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AB" w:rsidRPr="0023755D" w:rsidRDefault="00725DAB" w:rsidP="00725DAB">
      <w:pPr>
        <w:tabs>
          <w:tab w:val="left" w:pos="5880"/>
        </w:tabs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2. pielikums</w:t>
      </w:r>
    </w:p>
    <w:p w:rsidR="00725DAB" w:rsidRPr="0023755D" w:rsidRDefault="00725DAB" w:rsidP="00725DAB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Atklāta konkursa </w:t>
      </w:r>
    </w:p>
    <w:p w:rsidR="00725DAB" w:rsidRPr="0023755D" w:rsidRDefault="00725DAB" w:rsidP="00725DAB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„</w:t>
      </w:r>
      <w:r w:rsidRPr="0023755D">
        <w:rPr>
          <w:rFonts w:ascii="Cambria" w:eastAsia="Calibri" w:hAnsi="Cambria" w:cs="Times New Roman"/>
          <w:sz w:val="18"/>
          <w:szCs w:val="18"/>
          <w:lang w:val="lv-LV"/>
        </w:rPr>
        <w:t>Ludzas pilsētas grants seguma ielu planēšana 2017. gadā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” </w:t>
      </w:r>
    </w:p>
    <w:p w:rsidR="00725DAB" w:rsidRPr="0023755D" w:rsidRDefault="00725DAB" w:rsidP="00725DAB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identifikācijas Nr. LNP 2016/</w:t>
      </w:r>
      <w:r>
        <w:rPr>
          <w:rFonts w:ascii="Cambria" w:eastAsia="Times New Roman" w:hAnsi="Cambria" w:cs="Times New Roman"/>
          <w:sz w:val="18"/>
          <w:szCs w:val="18"/>
          <w:lang w:val="lv-LV"/>
        </w:rPr>
        <w:t>78</w:t>
      </w:r>
    </w:p>
    <w:p w:rsidR="00725DAB" w:rsidRPr="0023755D" w:rsidRDefault="00725DAB" w:rsidP="00725DAB">
      <w:pPr>
        <w:tabs>
          <w:tab w:val="left" w:pos="5880"/>
        </w:tabs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 nolikumam</w:t>
      </w:r>
    </w:p>
    <w:p w:rsidR="00725DAB" w:rsidRPr="0023755D" w:rsidRDefault="00725DAB" w:rsidP="00725DAB">
      <w:pPr>
        <w:tabs>
          <w:tab w:val="left" w:pos="6000"/>
        </w:tabs>
        <w:spacing w:before="120" w:after="12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  <w:t>Informācija par pretendentu</w:t>
      </w:r>
    </w:p>
    <w:p w:rsidR="00725DAB" w:rsidRPr="0023755D" w:rsidRDefault="00725DAB" w:rsidP="00725D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Atklātam konkursam </w:t>
      </w:r>
    </w:p>
    <w:p w:rsidR="00725DAB" w:rsidRPr="0023755D" w:rsidRDefault="00725DAB" w:rsidP="00725D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>„</w:t>
      </w:r>
      <w:r w:rsidRPr="0023755D">
        <w:rPr>
          <w:rFonts w:ascii="Cambria" w:eastAsia="Calibri" w:hAnsi="Cambria" w:cs="Times New Roman"/>
          <w:b/>
          <w:sz w:val="24"/>
          <w:szCs w:val="24"/>
          <w:lang w:val="lv-LV"/>
        </w:rPr>
        <w:t>Ludzas pilsētas grants seguma ielu planēšana 2017. gadā</w:t>
      </w: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” </w:t>
      </w:r>
    </w:p>
    <w:p w:rsidR="00725DAB" w:rsidRPr="0023755D" w:rsidRDefault="00725DAB" w:rsidP="00725D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>identifikācijas Nr. LNP 2016/</w:t>
      </w:r>
      <w:r>
        <w:rPr>
          <w:rFonts w:ascii="Cambria" w:eastAsia="Times New Roman" w:hAnsi="Cambria" w:cs="Times New Roman"/>
          <w:b/>
          <w:sz w:val="24"/>
          <w:szCs w:val="24"/>
          <w:lang w:val="lv-LV"/>
        </w:rPr>
        <w:t>78</w:t>
      </w:r>
    </w:p>
    <w:p w:rsidR="00725DAB" w:rsidRPr="0023755D" w:rsidRDefault="00725DAB" w:rsidP="00725D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80"/>
        <w:gridCol w:w="6725"/>
      </w:tblGrid>
      <w:tr w:rsidR="00725DAB" w:rsidRPr="0023755D" w:rsidTr="005B1EA7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Nosaukums:</w:t>
            </w:r>
          </w:p>
        </w:tc>
      </w:tr>
      <w:tr w:rsidR="00725DAB" w:rsidRPr="0023755D" w:rsidTr="005B1EA7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Reģistrācijas numurs:</w:t>
            </w:r>
          </w:p>
        </w:tc>
      </w:tr>
      <w:tr w:rsidR="00725DAB" w:rsidRPr="0023755D" w:rsidTr="005B1EA7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Adrese:</w:t>
            </w:r>
          </w:p>
        </w:tc>
      </w:tr>
      <w:tr w:rsidR="00725DAB" w:rsidRPr="0023755D" w:rsidTr="005B1EA7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4.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Kontaktpersona :</w:t>
            </w:r>
          </w:p>
        </w:tc>
      </w:tr>
      <w:tr w:rsidR="00725DAB" w:rsidRPr="0023755D" w:rsidTr="005B1EA7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5.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Telefons:</w:t>
            </w:r>
          </w:p>
        </w:tc>
      </w:tr>
      <w:tr w:rsidR="00725DAB" w:rsidRPr="0023755D" w:rsidTr="005B1EA7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6.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Fakss:</w:t>
            </w:r>
          </w:p>
        </w:tc>
      </w:tr>
      <w:tr w:rsidR="00725DAB" w:rsidRPr="0023755D" w:rsidTr="005B1EA7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7.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E-pasts:</w:t>
            </w:r>
          </w:p>
        </w:tc>
      </w:tr>
      <w:tr w:rsidR="00725DAB" w:rsidRPr="0023755D" w:rsidTr="005B1EA7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8.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Uzņēmuma darbības sfēra (īss apraksts):</w:t>
            </w:r>
          </w:p>
        </w:tc>
      </w:tr>
      <w:tr w:rsidR="00725DAB" w:rsidRPr="0023755D" w:rsidTr="005B1EA7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9.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Finanšu rekvizīti:</w:t>
            </w:r>
          </w:p>
        </w:tc>
      </w:tr>
      <w:tr w:rsidR="00725DAB" w:rsidRPr="0023755D" w:rsidTr="005B1EA7">
        <w:trPr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</w:p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</w:p>
        </w:tc>
      </w:tr>
      <w:tr w:rsidR="00725DAB" w:rsidRPr="0023755D" w:rsidTr="005B1EA7">
        <w:trPr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Cs/>
                <w:sz w:val="24"/>
                <w:szCs w:val="24"/>
                <w:lang w:val="lv-LV"/>
              </w:rPr>
              <w:t>Bankas adrese</w:t>
            </w: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lv-LV"/>
              </w:rPr>
              <w:t xml:space="preserve"> (tai skaitā pilsēta, valsts, pasta indekss)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</w:p>
        </w:tc>
      </w:tr>
      <w:tr w:rsidR="00725DAB" w:rsidRPr="0023755D" w:rsidTr="005B1EA7">
        <w:trPr>
          <w:trHeight w:val="38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</w:p>
        </w:tc>
      </w:tr>
      <w:tr w:rsidR="00725DAB" w:rsidRPr="0023755D" w:rsidTr="005B1EA7">
        <w:trPr>
          <w:trHeight w:val="36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</w:p>
        </w:tc>
      </w:tr>
      <w:tr w:rsidR="00725DAB" w:rsidRPr="0023755D" w:rsidTr="005B1EA7">
        <w:trPr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  <w:t>Pilnvarotā persona, kas būs tiesīga parakstīt līgumu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AB" w:rsidRPr="0023755D" w:rsidRDefault="00725DAB" w:rsidP="005B1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725DAB" w:rsidRPr="0023755D" w:rsidRDefault="00725DAB" w:rsidP="00725DAB">
      <w:pPr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725DAB" w:rsidRPr="0023755D" w:rsidTr="005B1EA7">
        <w:tc>
          <w:tcPr>
            <w:tcW w:w="3588" w:type="dxa"/>
            <w:hideMark/>
          </w:tcPr>
          <w:p w:rsidR="00725DAB" w:rsidRPr="0023755D" w:rsidRDefault="00725DAB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AB" w:rsidRPr="0023755D" w:rsidRDefault="00725DAB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</w:tr>
      <w:tr w:rsidR="00725DAB" w:rsidRPr="0023755D" w:rsidTr="005B1EA7">
        <w:trPr>
          <w:cantSplit/>
        </w:trPr>
        <w:tc>
          <w:tcPr>
            <w:tcW w:w="3588" w:type="dxa"/>
          </w:tcPr>
          <w:p w:rsidR="00725DAB" w:rsidRPr="0023755D" w:rsidRDefault="00725DAB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725DAB" w:rsidRPr="0023755D" w:rsidRDefault="00725DAB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725DAB" w:rsidRPr="0023755D" w:rsidRDefault="00725DAB" w:rsidP="00725DAB">
      <w:pPr>
        <w:spacing w:after="0" w:line="240" w:lineRule="auto"/>
        <w:jc w:val="right"/>
        <w:rPr>
          <w:rFonts w:ascii="Cambria" w:eastAsia="Calibri" w:hAnsi="Cambria" w:cs="Times New Roman"/>
          <w:sz w:val="18"/>
          <w:szCs w:val="18"/>
          <w:lang w:val="lv-LV"/>
        </w:rPr>
      </w:pPr>
    </w:p>
    <w:p w:rsidR="00D43EDA" w:rsidRDefault="00D43EDA" w:rsidP="00725DAB">
      <w:bookmarkStart w:id="0" w:name="_GoBack"/>
      <w:bookmarkEnd w:id="0"/>
    </w:p>
    <w:sectPr w:rsidR="00D4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AB"/>
    <w:rsid w:val="00725DAB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AB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AB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2016-10-13T16:17:00Z</dcterms:created>
  <dcterms:modified xsi:type="dcterms:W3CDTF">2016-10-13T16:17:00Z</dcterms:modified>
</cp:coreProperties>
</file>