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68" w:rsidRPr="00CA19D0" w:rsidRDefault="00FE2468" w:rsidP="00FE2468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4</w:t>
      </w: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 xml:space="preserve">. 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pielikums</w:t>
      </w:r>
    </w:p>
    <w:p w:rsidR="00FE2468" w:rsidRPr="00CA19D0" w:rsidRDefault="00FE2468" w:rsidP="00FE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FE2468" w:rsidRPr="00CA19D0" w:rsidRDefault="00FE2468" w:rsidP="00FE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FE2468" w:rsidRPr="00CA19D0" w:rsidRDefault="00FE2468" w:rsidP="00FE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2016/77 nolikumam</w:t>
      </w:r>
    </w:p>
    <w:p w:rsidR="00FE2468" w:rsidRPr="00CA19D0" w:rsidRDefault="00FE2468" w:rsidP="00FE2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</w:p>
    <w:p w:rsidR="00FE2468" w:rsidRPr="00CA19D0" w:rsidRDefault="00FE2468" w:rsidP="00FE2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Pretendenta un apakšuzņēmēju pieredze līdzīgu PAKALPOJUMU SNIEGŠANā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567" w:right="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Saskaņā ar Konkursa Nolikuma prasībām: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ab/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Ja Pretendents iesniedz piedāvājumus Konkursa </w:t>
      </w:r>
      <w:proofErr w:type="gramStart"/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2. – 11.</w:t>
      </w:r>
      <w:proofErr w:type="gramEnd"/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daļai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, Pretendents vai tā piesaistītais apakšuzņēmējs ir sekmīgi veicis ceļu/ ielu ikdienas uzturēšanas darbus vismaz </w:t>
      </w:r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3 (trīs)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līgumu 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ietvaros, nodrošinot regulāru un pasūtītāja prasībām atbilstošas kvalitātes autoceļu/pilsētas ielu uzturēšanas pakalpojumu sniegšanu, t.i.: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ceļu/ielu attīrīšana no sniega,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ceļu/ielu seguma pretslīdes apstrāde,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asfalta bedrīšu remonts,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- un iesēdumu un bedru labošana gr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ants un uzlabotās grunts segās,</w:t>
      </w:r>
      <w:bookmarkStart w:id="0" w:name="_GoBack"/>
      <w:bookmarkEnd w:id="0"/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- ielu/ceļu seguma planēšana (greiderēšana).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a Pretendents iesniedz piedāvājumus Konkursa </w:t>
      </w:r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1. daļai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, Pretendents vai tā piesaistītais apakšuzņēmējs ir sekmīgi veicis ceļu/ ielu ikdienas uzturēšanas darbus vismaz </w:t>
      </w:r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3 (trīs)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Pr="00CA19D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līgumu </w:t>
      </w: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ietvaros, nodrošinot regulāru un pasūtītāja prasībām atbilstošas kvalitātes autoceļu/pilsētas ielu uzturēšanas pakalpojumu sniegšanu, t.i.: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ceļu/ielu attīrīšana no sniega,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ceļu/ielu seguma pretslīdes apstrāde,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- asfalta bedrīšu remonts, 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- un iesēdumu un bedru labošana grants un uzlabotās grunts segās.</w:t>
      </w:r>
    </w:p>
    <w:p w:rsidR="00FE2468" w:rsidRPr="00CA19D0" w:rsidRDefault="00FE2468" w:rsidP="00FE2468">
      <w:p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641"/>
        <w:gridCol w:w="1349"/>
        <w:gridCol w:w="1389"/>
        <w:gridCol w:w="1516"/>
        <w:gridCol w:w="7"/>
        <w:gridCol w:w="287"/>
        <w:gridCol w:w="1549"/>
      </w:tblGrid>
      <w:tr w:rsidR="00FE2468" w:rsidRPr="00CA19D0" w:rsidTr="00817963">
        <w:trPr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Nr. p.k.</w:t>
            </w:r>
          </w:p>
        </w:tc>
        <w:tc>
          <w:tcPr>
            <w:tcW w:w="1739" w:type="dxa"/>
            <w:vMerge w:val="restart"/>
            <w:shd w:val="clear" w:color="auto" w:fill="CCCCCC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Pasūtītāja (ceļa, ielas īpašnieka) nosaukums, kontaktpersona, tālrunis</w:t>
            </w:r>
          </w:p>
        </w:tc>
        <w:tc>
          <w:tcPr>
            <w:tcW w:w="1724" w:type="dxa"/>
            <w:vMerge w:val="restart"/>
            <w:shd w:val="clear" w:color="auto" w:fill="CCCCCC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Līguma nosaukums, tā izpildes termiņi</w:t>
            </w:r>
          </w:p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(no - līdz)</w:t>
            </w:r>
          </w:p>
        </w:tc>
        <w:tc>
          <w:tcPr>
            <w:tcW w:w="5654" w:type="dxa"/>
            <w:gridSpan w:val="5"/>
            <w:shd w:val="clear" w:color="auto" w:fill="CCCCCC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Informācija par līgumu</w:t>
            </w:r>
          </w:p>
        </w:tc>
      </w:tr>
      <w:tr w:rsidR="00FE2468" w:rsidRPr="00CA19D0" w:rsidTr="00817963">
        <w:trPr>
          <w:trHeight w:val="1838"/>
          <w:jc w:val="center"/>
        </w:trPr>
        <w:tc>
          <w:tcPr>
            <w:tcW w:w="621" w:type="dxa"/>
            <w:vMerge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shd w:val="clear" w:color="auto" w:fill="E0E0E0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 xml:space="preserve">Pakalpojumu sniegšanas vieta </w:t>
            </w:r>
          </w:p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</w:p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537" w:type="dxa"/>
            <w:gridSpan w:val="3"/>
            <w:shd w:val="clear" w:color="auto" w:fill="E0E0E0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Veiktie darbi</w:t>
            </w:r>
          </w:p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>(</w:t>
            </w:r>
            <w:r w:rsidRPr="00CA19D0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lv-LV" w:eastAsia="ar-SA"/>
              </w:rPr>
              <w:t>atzīmējiet ar X, kuri norādītie darbi tika veikti noslēgtā līguma ietvaros</w:t>
            </w:r>
            <w:r w:rsidRPr="00CA19D0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1673" w:type="dxa"/>
            <w:shd w:val="clear" w:color="auto" w:fill="E0E0E0"/>
            <w:vAlign w:val="center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  <w:t xml:space="preserve">Izpildītājs </w:t>
            </w:r>
          </w:p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lv-LV" w:eastAsia="ar-SA"/>
              </w:rPr>
              <w:t xml:space="preserve">(veikts pašu spēkiem vai apakšuzņēmējs, norādot darbu veidu un apjomu % no līguma cenas) </w:t>
            </w:r>
          </w:p>
        </w:tc>
      </w:tr>
      <w:tr w:rsidR="00FE2468" w:rsidRPr="00CA19D0" w:rsidTr="00817963">
        <w:trPr>
          <w:trHeight w:val="441"/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  <w:t>1.</w:t>
            </w:r>
          </w:p>
        </w:tc>
        <w:tc>
          <w:tcPr>
            <w:tcW w:w="1739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 xml:space="preserve">ceļu un ielu attīrīšana no sniega </w:t>
            </w:r>
          </w:p>
        </w:tc>
        <w:tc>
          <w:tcPr>
            <w:tcW w:w="499" w:type="dxa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trHeight w:val="585"/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38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ceļu vai ielu seguma pretslīdes apstrāde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trHeight w:val="355"/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38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ielu un ceļu asfalta bedrīšu remonts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trHeight w:val="600"/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38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 xml:space="preserve"> ielu un ceļu seguma planēšana (greiderēšana) 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trHeight w:val="745"/>
          <w:jc w:val="center"/>
        </w:trPr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38" w:type="dxa"/>
            <w:gridSpan w:val="2"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iesēdumu un bedru labošana grants un uzlabotās grunts segās</w:t>
            </w: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  <w:lastRenderedPageBreak/>
              <w:t>2.</w:t>
            </w:r>
          </w:p>
        </w:tc>
        <w:tc>
          <w:tcPr>
            <w:tcW w:w="1739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ceļu un ielu attīrīšana no sniega</w:t>
            </w:r>
          </w:p>
        </w:tc>
        <w:tc>
          <w:tcPr>
            <w:tcW w:w="512" w:type="dxa"/>
            <w:gridSpan w:val="2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ceļu vai ielu seguma pretslīdes apstrāde</w:t>
            </w:r>
          </w:p>
        </w:tc>
        <w:tc>
          <w:tcPr>
            <w:tcW w:w="512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ielu un ceļu asfalta bedrīšu remonts</w:t>
            </w:r>
          </w:p>
        </w:tc>
        <w:tc>
          <w:tcPr>
            <w:tcW w:w="512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ielu un ceļu seguma planēšana (greiderēšana)</w:t>
            </w:r>
          </w:p>
        </w:tc>
        <w:tc>
          <w:tcPr>
            <w:tcW w:w="512" w:type="dxa"/>
            <w:gridSpan w:val="2"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iesēdumu un bedru labošana grants un uzlabotās grunts segās</w:t>
            </w:r>
          </w:p>
        </w:tc>
        <w:tc>
          <w:tcPr>
            <w:tcW w:w="512" w:type="dxa"/>
            <w:gridSpan w:val="2"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  <w:t>3.</w:t>
            </w:r>
          </w:p>
        </w:tc>
        <w:tc>
          <w:tcPr>
            <w:tcW w:w="1739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ceļu un ielu attīrīšana no sniega</w:t>
            </w:r>
          </w:p>
        </w:tc>
        <w:tc>
          <w:tcPr>
            <w:tcW w:w="51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ceļu vai ielu seguma pretslīdes apstrāde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ielu un ceļu asfalta bedrīšu remonts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ielu un ceļu seguma planēšana (greiderēšana)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  <w:tr w:rsidR="00FE2468" w:rsidRPr="00CA19D0" w:rsidTr="00817963">
        <w:trPr>
          <w:jc w:val="center"/>
        </w:trPr>
        <w:tc>
          <w:tcPr>
            <w:tcW w:w="621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39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72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444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sz w:val="20"/>
                <w:lang w:val="lv-LV"/>
              </w:rPr>
              <w:t>iesēdumu un bedru labošana grants un uzlabotās grunts segās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vMerge/>
          </w:tcPr>
          <w:p w:rsidR="00FE2468" w:rsidRPr="00CA19D0" w:rsidRDefault="00FE2468" w:rsidP="008179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</w:tbl>
    <w:p w:rsidR="00FE2468" w:rsidRPr="00CA19D0" w:rsidRDefault="00FE2468" w:rsidP="00FE246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Papildus tabulā norādītajai informācijai pievienojiet </w:t>
      </w:r>
      <w:r w:rsidRPr="00CA19D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 w:rsidRPr="00CA19D0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ozitīvas pasūtītāja/-u atsauksmes </w:t>
      </w:r>
      <w:r w:rsidRPr="00CA19D0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par tabulā norādītajiem līgumiem. Atsauksmēs jāietver</w:t>
      </w:r>
      <w:proofErr w:type="gramStart"/>
      <w:r w:rsidRPr="00CA19D0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 vai tām jāpievieno ziņas par attiecīgajiem veiktajiem ielu/ceļu ikdienas uzturēšanas darbiem, norādot galvenos veiktos darbu veidus, izpildes termiņu un vietu</w:t>
      </w:r>
      <w:proofErr w:type="gramEnd"/>
      <w:r w:rsidRPr="00CA19D0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, kā arī par to, vai visi darbi ir veikti atbilstoši attiecīgajiem normatīviem. Ja Pretendents ir veicis Ludzas novada ielu/ceļu ikdienas uzturēšanu, atsauksmes nav jāiesniedz.</w:t>
      </w:r>
    </w:p>
    <w:p w:rsidR="00FE2468" w:rsidRPr="00CA19D0" w:rsidRDefault="00FE2468" w:rsidP="00FE246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piedāvājumu iesniedz piegādātāju apvienība, tad visu apvienības dalībnieku pieredze uzrādāma kopā. </w:t>
      </w:r>
    </w:p>
    <w:p w:rsidR="00FE2468" w:rsidRPr="00CA19D0" w:rsidRDefault="00FE2468" w:rsidP="00FE246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FE2468" w:rsidRPr="00CA19D0" w:rsidTr="00817963">
        <w:tc>
          <w:tcPr>
            <w:tcW w:w="3588" w:type="dxa"/>
            <w:hideMark/>
          </w:tcPr>
          <w:p w:rsidR="00FE2468" w:rsidRPr="00CA19D0" w:rsidRDefault="00FE2468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68" w:rsidRPr="00CA19D0" w:rsidRDefault="00FE2468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FE2468" w:rsidRPr="00CA19D0" w:rsidTr="00817963">
        <w:trPr>
          <w:cantSplit/>
        </w:trPr>
        <w:tc>
          <w:tcPr>
            <w:tcW w:w="3588" w:type="dxa"/>
          </w:tcPr>
          <w:p w:rsidR="00FE2468" w:rsidRPr="00CA19D0" w:rsidRDefault="00FE2468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FE2468" w:rsidRPr="00CA19D0" w:rsidRDefault="00FE2468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FE2468" w:rsidRPr="00CA19D0" w:rsidRDefault="00FE2468" w:rsidP="00FE2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lv-LV"/>
        </w:rPr>
      </w:pPr>
    </w:p>
    <w:p w:rsidR="00744C2C" w:rsidRDefault="00744C2C" w:rsidP="00FE2468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8"/>
    <w:rsid w:val="00744C2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AF4E-2F57-4F43-B7A1-FCE7369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68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2016-10-10T13:20:00Z</dcterms:created>
  <dcterms:modified xsi:type="dcterms:W3CDTF">2016-10-10T13:22:00Z</dcterms:modified>
</cp:coreProperties>
</file>