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17" w:rsidRPr="005E267D" w:rsidRDefault="00740A17" w:rsidP="00740A17">
      <w:pPr>
        <w:jc w:val="right"/>
        <w:rPr>
          <w:sz w:val="18"/>
          <w:szCs w:val="18"/>
        </w:rPr>
      </w:pPr>
      <w:r w:rsidRPr="005E267D">
        <w:rPr>
          <w:sz w:val="18"/>
          <w:szCs w:val="18"/>
        </w:rPr>
        <w:t xml:space="preserve">6. pielikums </w:t>
      </w:r>
    </w:p>
    <w:p w:rsidR="00740A17" w:rsidRPr="005E267D" w:rsidRDefault="00740A17" w:rsidP="00740A17">
      <w:pPr>
        <w:jc w:val="right"/>
        <w:rPr>
          <w:rFonts w:eastAsia="Times New Roman"/>
          <w:sz w:val="18"/>
          <w:szCs w:val="18"/>
        </w:rPr>
      </w:pPr>
      <w:r w:rsidRPr="005E267D">
        <w:rPr>
          <w:rFonts w:eastAsia="Times New Roman"/>
          <w:sz w:val="18"/>
          <w:szCs w:val="18"/>
        </w:rPr>
        <w:t xml:space="preserve">Atklāta konkursa </w:t>
      </w:r>
    </w:p>
    <w:p w:rsidR="00740A17" w:rsidRPr="00E12DFE" w:rsidRDefault="00740A17" w:rsidP="00740A17">
      <w:pPr>
        <w:jc w:val="right"/>
        <w:rPr>
          <w:rFonts w:eastAsia="Times New Roman"/>
          <w:sz w:val="18"/>
          <w:szCs w:val="18"/>
        </w:rPr>
      </w:pPr>
      <w:r w:rsidRPr="005E267D">
        <w:rPr>
          <w:rFonts w:eastAsia="Times New Roman"/>
          <w:sz w:val="18"/>
          <w:szCs w:val="18"/>
        </w:rPr>
        <w:t>„</w:t>
      </w:r>
      <w:r w:rsidRPr="005E267D">
        <w:rPr>
          <w:sz w:val="18"/>
          <w:szCs w:val="18"/>
        </w:rPr>
        <w:t xml:space="preserve">Liepājas ielas un Blaumaņa ielas posmu rekonstrukcija </w:t>
      </w:r>
      <w:r w:rsidRPr="00E12DFE">
        <w:rPr>
          <w:sz w:val="18"/>
          <w:szCs w:val="18"/>
        </w:rPr>
        <w:t>Ludzā, Ludzas novadā</w:t>
      </w:r>
      <w:r w:rsidRPr="00E12DFE">
        <w:rPr>
          <w:rFonts w:eastAsia="Times New Roman"/>
          <w:sz w:val="18"/>
          <w:szCs w:val="18"/>
        </w:rPr>
        <w:t xml:space="preserve">” </w:t>
      </w:r>
    </w:p>
    <w:p w:rsidR="00740A17" w:rsidRPr="005E267D" w:rsidRDefault="00740A17" w:rsidP="00740A17">
      <w:pPr>
        <w:jc w:val="right"/>
        <w:rPr>
          <w:rFonts w:eastAsia="Times New Roman"/>
          <w:sz w:val="18"/>
          <w:szCs w:val="18"/>
        </w:rPr>
      </w:pPr>
      <w:r w:rsidRPr="00E12DFE">
        <w:rPr>
          <w:rFonts w:eastAsia="Times New Roman"/>
          <w:sz w:val="18"/>
          <w:szCs w:val="18"/>
        </w:rPr>
        <w:t>identifikācijas Nr. LNP 2015/17/ERAF</w:t>
      </w:r>
    </w:p>
    <w:p w:rsidR="00740A17" w:rsidRPr="005E267D" w:rsidRDefault="00740A17" w:rsidP="00740A17">
      <w:pPr>
        <w:jc w:val="right"/>
        <w:rPr>
          <w:b/>
          <w:sz w:val="18"/>
          <w:szCs w:val="18"/>
        </w:rPr>
      </w:pPr>
      <w:r w:rsidRPr="005E267D">
        <w:rPr>
          <w:rFonts w:eastAsia="Times New Roman"/>
          <w:sz w:val="18"/>
          <w:szCs w:val="18"/>
        </w:rPr>
        <w:t xml:space="preserve"> nolikumam</w:t>
      </w:r>
      <w:r w:rsidRPr="005E267D">
        <w:rPr>
          <w:rFonts w:eastAsia="Times New Roman"/>
          <w:b/>
          <w:bCs/>
          <w:sz w:val="18"/>
          <w:szCs w:val="18"/>
        </w:rPr>
        <w:t xml:space="preserve"> </w:t>
      </w:r>
    </w:p>
    <w:p w:rsidR="00740A17" w:rsidRPr="005E267D" w:rsidRDefault="00740A17" w:rsidP="00740A17">
      <w:pPr>
        <w:jc w:val="right"/>
        <w:rPr>
          <w:sz w:val="18"/>
        </w:rPr>
      </w:pPr>
    </w:p>
    <w:p w:rsidR="00740A17" w:rsidRPr="005E267D" w:rsidRDefault="00740A17" w:rsidP="00740A17">
      <w:pPr>
        <w:jc w:val="center"/>
        <w:rPr>
          <w:b/>
        </w:rPr>
      </w:pPr>
      <w:r w:rsidRPr="005E267D">
        <w:rPr>
          <w:b/>
        </w:rPr>
        <w:t>DARBA ORGANIZĀCIJA</w:t>
      </w:r>
    </w:p>
    <w:p w:rsidR="00740A17" w:rsidRPr="005E267D" w:rsidRDefault="00740A17" w:rsidP="00740A17">
      <w:pPr>
        <w:rPr>
          <w:rFonts w:eastAsia="Times New Roman"/>
          <w:szCs w:val="24"/>
        </w:rPr>
      </w:pPr>
    </w:p>
    <w:p w:rsidR="00740A17" w:rsidRDefault="00740A17" w:rsidP="00740A17">
      <w:pPr>
        <w:ind w:firstLine="720"/>
        <w:rPr>
          <w:rFonts w:eastAsia="Times New Roman"/>
          <w:szCs w:val="24"/>
        </w:rPr>
      </w:pPr>
      <w:r w:rsidRPr="005E267D">
        <w:rPr>
          <w:rFonts w:eastAsia="Times New Roman"/>
          <w:szCs w:val="24"/>
        </w:rPr>
        <w:t>Darba organizācijas apraksts apliecina tehniskā piedāvājuma atbilstību nolikumā norādīto tehnisko prasību līmenim. Apraksts noformējams brīvā formā, īsi, norādot tikai tos resursus, kas nepieciešami Darba izpildei un saturā ievērojot noteikto secību.</w:t>
      </w:r>
    </w:p>
    <w:p w:rsidR="00740A17" w:rsidRDefault="00740A17" w:rsidP="00740A17">
      <w:pPr>
        <w:rPr>
          <w:rFonts w:eastAsia="Times New Roman"/>
          <w:szCs w:val="24"/>
        </w:rPr>
      </w:pPr>
    </w:p>
    <w:p w:rsidR="00740A17" w:rsidRDefault="00740A17" w:rsidP="00740A17">
      <w:pPr>
        <w:rPr>
          <w:rFonts w:eastAsia="Times New Roman"/>
          <w:szCs w:val="24"/>
        </w:rPr>
      </w:pPr>
      <w:r w:rsidRPr="005E267D">
        <w:rPr>
          <w:rFonts w:eastAsia="Times New Roman"/>
          <w:i/>
          <w:szCs w:val="24"/>
        </w:rPr>
        <w:t xml:space="preserve">1. Organizatoriskā </w:t>
      </w:r>
      <w:proofErr w:type="spellStart"/>
      <w:r w:rsidRPr="005E267D">
        <w:rPr>
          <w:rFonts w:eastAsia="Times New Roman"/>
          <w:i/>
          <w:szCs w:val="24"/>
        </w:rPr>
        <w:t>struktūrshēma</w:t>
      </w:r>
      <w:proofErr w:type="spellEnd"/>
      <w:r w:rsidRPr="005E267D">
        <w:rPr>
          <w:rFonts w:eastAsia="Times New Roman"/>
          <w:i/>
          <w:szCs w:val="24"/>
        </w:rPr>
        <w:t>.</w:t>
      </w:r>
      <w:r w:rsidRPr="005E267D">
        <w:rPr>
          <w:rFonts w:eastAsia="Times New Roman"/>
          <w:szCs w:val="24"/>
        </w:rPr>
        <w:t xml:space="preserve"> Kopējā </w:t>
      </w:r>
      <w:proofErr w:type="spellStart"/>
      <w:r w:rsidRPr="005E267D">
        <w:rPr>
          <w:rFonts w:eastAsia="Times New Roman"/>
          <w:szCs w:val="24"/>
        </w:rPr>
        <w:t>struktūrshēmā</w:t>
      </w:r>
      <w:proofErr w:type="spellEnd"/>
      <w:r w:rsidRPr="005E267D">
        <w:rPr>
          <w:rFonts w:eastAsia="Times New Roman"/>
          <w:szCs w:val="24"/>
        </w:rPr>
        <w:t xml:space="preserve"> jāattēlo Darba izpildē iesaistītie būvuzņēmēji, būtiskākie piegādātāji (rūpnīcas, karjeri u.c.), apakšuzņēmēji, kvalitātes kontroles laboratorijas. Katrai sastāvdaļai jānorāda atbildīgo personu (kontaktpersonu) vārdi, uzvārdi.</w:t>
      </w:r>
    </w:p>
    <w:p w:rsidR="00740A17" w:rsidRDefault="00740A17" w:rsidP="00740A17">
      <w:pPr>
        <w:rPr>
          <w:rFonts w:eastAsia="Times New Roman"/>
          <w:szCs w:val="24"/>
        </w:rPr>
      </w:pPr>
    </w:p>
    <w:p w:rsidR="00740A17" w:rsidRPr="005E267D" w:rsidRDefault="00740A17" w:rsidP="00740A17">
      <w:pPr>
        <w:rPr>
          <w:rFonts w:eastAsia="Times New Roman"/>
          <w:szCs w:val="24"/>
        </w:rPr>
      </w:pPr>
      <w:r w:rsidRPr="005E267D">
        <w:rPr>
          <w:rFonts w:eastAsia="Times New Roman"/>
          <w:i/>
          <w:szCs w:val="24"/>
        </w:rPr>
        <w:t xml:space="preserve">2. Galvenās </w:t>
      </w:r>
      <w:proofErr w:type="spellStart"/>
      <w:r w:rsidRPr="005E267D">
        <w:rPr>
          <w:rFonts w:eastAsia="Times New Roman"/>
          <w:i/>
          <w:szCs w:val="24"/>
        </w:rPr>
        <w:t>būvmašīnas</w:t>
      </w:r>
      <w:proofErr w:type="spellEnd"/>
      <w:r w:rsidRPr="005E267D">
        <w:rPr>
          <w:rFonts w:eastAsia="Times New Roman"/>
          <w:i/>
          <w:szCs w:val="24"/>
        </w:rPr>
        <w:t xml:space="preserve"> un iekārtas. </w:t>
      </w:r>
      <w:r w:rsidRPr="005E267D">
        <w:rPr>
          <w:rFonts w:eastAsia="Times New Roman"/>
          <w:szCs w:val="24"/>
        </w:rPr>
        <w:t xml:space="preserve">Jānorāda galveno nepieciešamo (atbilstoši Tehniskajām specifikācijām) </w:t>
      </w:r>
      <w:proofErr w:type="spellStart"/>
      <w:r w:rsidRPr="005E267D">
        <w:rPr>
          <w:rFonts w:eastAsia="Times New Roman"/>
          <w:szCs w:val="24"/>
        </w:rPr>
        <w:t>būvmašīnu</w:t>
      </w:r>
      <w:proofErr w:type="spellEnd"/>
      <w:r w:rsidRPr="005E267D">
        <w:rPr>
          <w:rFonts w:eastAsia="Times New Roman"/>
          <w:szCs w:val="24"/>
        </w:rPr>
        <w:t xml:space="preserve"> un iekārtu nosaukums, izgatavotājs, izgatavošanas gads, svarīgākie tehniskie dati un pieejamības apraksts (vai īpašumā; ja nomā, tad no kā, ar kādiem nosacījumiem; nomas vai vienošanās dokumentu kopijas pievienot aiz darba organizācijas apraksta).</w:t>
      </w:r>
    </w:p>
    <w:p w:rsidR="00740A17" w:rsidRPr="005E267D" w:rsidRDefault="00740A17" w:rsidP="00740A17">
      <w:pPr>
        <w:rPr>
          <w:rFonts w:eastAsia="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2191"/>
        <w:gridCol w:w="2485"/>
        <w:gridCol w:w="2334"/>
      </w:tblGrid>
      <w:tr w:rsidR="00740A17" w:rsidRPr="00D95B86" w:rsidTr="00087FEE">
        <w:trPr>
          <w:trHeight w:val="487"/>
          <w:jc w:val="center"/>
        </w:trPr>
        <w:tc>
          <w:tcPr>
            <w:tcW w:w="29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0A17" w:rsidRPr="00D95B86" w:rsidRDefault="00740A17" w:rsidP="00087FEE">
            <w:pPr>
              <w:jc w:val="center"/>
              <w:rPr>
                <w:rFonts w:eastAsia="Times New Roman"/>
                <w:sz w:val="20"/>
                <w:szCs w:val="20"/>
              </w:rPr>
            </w:pPr>
            <w:proofErr w:type="spellStart"/>
            <w:r w:rsidRPr="00D95B86">
              <w:rPr>
                <w:rFonts w:eastAsia="Times New Roman"/>
                <w:sz w:val="20"/>
                <w:szCs w:val="20"/>
              </w:rPr>
              <w:t>Būvmašīnas</w:t>
            </w:r>
            <w:proofErr w:type="spellEnd"/>
            <w:r w:rsidRPr="00D95B86">
              <w:rPr>
                <w:rFonts w:eastAsia="Times New Roman"/>
                <w:sz w:val="20"/>
                <w:szCs w:val="20"/>
              </w:rPr>
              <w:t xml:space="preserve"> vai iekārtas nosaukums</w:t>
            </w:r>
          </w:p>
        </w:tc>
        <w:tc>
          <w:tcPr>
            <w:tcW w:w="22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0A17" w:rsidRPr="00D95B86" w:rsidRDefault="00740A17" w:rsidP="00087FEE">
            <w:pPr>
              <w:jc w:val="center"/>
              <w:rPr>
                <w:rFonts w:eastAsia="Times New Roman"/>
                <w:sz w:val="20"/>
                <w:szCs w:val="20"/>
              </w:rPr>
            </w:pPr>
            <w:r w:rsidRPr="00D95B86">
              <w:rPr>
                <w:rFonts w:eastAsia="Times New Roman"/>
                <w:sz w:val="20"/>
                <w:szCs w:val="20"/>
              </w:rPr>
              <w:t>Izgatavotājs,</w:t>
            </w:r>
          </w:p>
          <w:p w:rsidR="00740A17" w:rsidRPr="00D95B86" w:rsidRDefault="00740A17" w:rsidP="00087FEE">
            <w:pPr>
              <w:jc w:val="center"/>
              <w:rPr>
                <w:rFonts w:eastAsia="Times New Roman"/>
                <w:sz w:val="20"/>
                <w:szCs w:val="20"/>
              </w:rPr>
            </w:pPr>
            <w:r w:rsidRPr="00D95B86">
              <w:rPr>
                <w:rFonts w:eastAsia="Times New Roman"/>
                <w:sz w:val="20"/>
                <w:szCs w:val="20"/>
              </w:rPr>
              <w:t>izgatavošanas gads</w:t>
            </w:r>
          </w:p>
        </w:tc>
        <w:tc>
          <w:tcPr>
            <w:tcW w:w="25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0A17" w:rsidRPr="00D95B86" w:rsidRDefault="00740A17" w:rsidP="00087FEE">
            <w:pPr>
              <w:jc w:val="center"/>
              <w:rPr>
                <w:rFonts w:eastAsia="Times New Roman"/>
                <w:sz w:val="20"/>
                <w:szCs w:val="20"/>
              </w:rPr>
            </w:pPr>
            <w:r w:rsidRPr="00D95B86">
              <w:rPr>
                <w:rFonts w:eastAsia="Times New Roman"/>
                <w:sz w:val="20"/>
                <w:szCs w:val="20"/>
              </w:rPr>
              <w:t>Svarīgākie tehniskie dati</w:t>
            </w:r>
          </w:p>
        </w:tc>
        <w:tc>
          <w:tcPr>
            <w:tcW w:w="23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0A17" w:rsidRPr="00D95B86" w:rsidRDefault="00740A17" w:rsidP="00087FEE">
            <w:pPr>
              <w:jc w:val="center"/>
              <w:rPr>
                <w:rFonts w:eastAsia="Times New Roman"/>
                <w:sz w:val="20"/>
                <w:szCs w:val="20"/>
              </w:rPr>
            </w:pPr>
            <w:r w:rsidRPr="00D95B86">
              <w:rPr>
                <w:rFonts w:eastAsia="Times New Roman"/>
                <w:sz w:val="20"/>
                <w:szCs w:val="20"/>
              </w:rPr>
              <w:t>Pieejamība</w:t>
            </w:r>
          </w:p>
          <w:p w:rsidR="00740A17" w:rsidRPr="00D95B86" w:rsidRDefault="00740A17" w:rsidP="00087FEE">
            <w:pPr>
              <w:jc w:val="center"/>
              <w:rPr>
                <w:rFonts w:eastAsia="Times New Roman"/>
                <w:sz w:val="20"/>
                <w:szCs w:val="20"/>
              </w:rPr>
            </w:pPr>
            <w:r w:rsidRPr="00D95B86">
              <w:rPr>
                <w:rFonts w:eastAsia="Times New Roman"/>
                <w:sz w:val="20"/>
                <w:szCs w:val="20"/>
              </w:rPr>
              <w:t>(</w:t>
            </w:r>
            <w:r w:rsidRPr="00D95B86">
              <w:rPr>
                <w:i/>
                <w:sz w:val="20"/>
                <w:szCs w:val="20"/>
              </w:rPr>
              <w:t>norādot atrašanās vietu, īpašnieku vai citu</w:t>
            </w:r>
            <w:r w:rsidRPr="00D95B86">
              <w:rPr>
                <w:rFonts w:eastAsia="Times New Roman"/>
                <w:sz w:val="20"/>
                <w:szCs w:val="20"/>
              </w:rPr>
              <w:t>)</w:t>
            </w:r>
          </w:p>
        </w:tc>
      </w:tr>
      <w:tr w:rsidR="00740A17" w:rsidRPr="005E267D" w:rsidTr="00087FEE">
        <w:trPr>
          <w:jc w:val="center"/>
        </w:trPr>
        <w:tc>
          <w:tcPr>
            <w:tcW w:w="2936" w:type="dxa"/>
            <w:tcBorders>
              <w:top w:val="single" w:sz="4" w:space="0" w:color="auto"/>
              <w:left w:val="single" w:sz="4" w:space="0" w:color="auto"/>
              <w:bottom w:val="single" w:sz="4" w:space="0" w:color="auto"/>
              <w:right w:val="single" w:sz="4" w:space="0" w:color="auto"/>
            </w:tcBorders>
          </w:tcPr>
          <w:p w:rsidR="00740A17" w:rsidRPr="005E267D" w:rsidRDefault="00740A17" w:rsidP="00087FEE">
            <w:pPr>
              <w:jc w:val="center"/>
              <w:rPr>
                <w:rFonts w:eastAsia="Times New Roman"/>
              </w:rPr>
            </w:pPr>
          </w:p>
        </w:tc>
        <w:tc>
          <w:tcPr>
            <w:tcW w:w="2212" w:type="dxa"/>
            <w:tcBorders>
              <w:top w:val="single" w:sz="4" w:space="0" w:color="auto"/>
              <w:left w:val="single" w:sz="4" w:space="0" w:color="auto"/>
              <w:bottom w:val="single" w:sz="4" w:space="0" w:color="auto"/>
              <w:right w:val="single" w:sz="4" w:space="0" w:color="auto"/>
            </w:tcBorders>
          </w:tcPr>
          <w:p w:rsidR="00740A17" w:rsidRPr="005E267D" w:rsidRDefault="00740A17" w:rsidP="00087FEE">
            <w:pPr>
              <w:jc w:val="center"/>
              <w:rPr>
                <w:rFonts w:eastAsia="Times New Roman"/>
              </w:rPr>
            </w:pPr>
          </w:p>
        </w:tc>
        <w:tc>
          <w:tcPr>
            <w:tcW w:w="2519" w:type="dxa"/>
            <w:tcBorders>
              <w:top w:val="single" w:sz="4" w:space="0" w:color="auto"/>
              <w:left w:val="single" w:sz="4" w:space="0" w:color="auto"/>
              <w:bottom w:val="single" w:sz="4" w:space="0" w:color="auto"/>
              <w:right w:val="single" w:sz="4" w:space="0" w:color="auto"/>
            </w:tcBorders>
          </w:tcPr>
          <w:p w:rsidR="00740A17" w:rsidRPr="005E267D" w:rsidRDefault="00740A17" w:rsidP="00087FEE">
            <w:pPr>
              <w:jc w:val="center"/>
              <w:rPr>
                <w:rFonts w:eastAsia="Times New Roman"/>
              </w:rPr>
            </w:pPr>
          </w:p>
        </w:tc>
        <w:tc>
          <w:tcPr>
            <w:tcW w:w="2364" w:type="dxa"/>
            <w:tcBorders>
              <w:top w:val="single" w:sz="4" w:space="0" w:color="auto"/>
              <w:left w:val="single" w:sz="4" w:space="0" w:color="auto"/>
              <w:bottom w:val="single" w:sz="4" w:space="0" w:color="auto"/>
              <w:right w:val="single" w:sz="4" w:space="0" w:color="auto"/>
            </w:tcBorders>
          </w:tcPr>
          <w:p w:rsidR="00740A17" w:rsidRPr="005E267D" w:rsidRDefault="00740A17" w:rsidP="00087FEE">
            <w:pPr>
              <w:rPr>
                <w:rFonts w:eastAsia="Times New Roman"/>
              </w:rPr>
            </w:pPr>
          </w:p>
        </w:tc>
      </w:tr>
      <w:tr w:rsidR="00740A17" w:rsidRPr="005E267D" w:rsidTr="00087FEE">
        <w:trPr>
          <w:jc w:val="center"/>
        </w:trPr>
        <w:tc>
          <w:tcPr>
            <w:tcW w:w="2936" w:type="dxa"/>
            <w:tcBorders>
              <w:top w:val="single" w:sz="4" w:space="0" w:color="auto"/>
              <w:left w:val="single" w:sz="4" w:space="0" w:color="auto"/>
              <w:bottom w:val="single" w:sz="4" w:space="0" w:color="auto"/>
              <w:right w:val="single" w:sz="4" w:space="0" w:color="auto"/>
            </w:tcBorders>
          </w:tcPr>
          <w:p w:rsidR="00740A17" w:rsidRPr="005E267D" w:rsidRDefault="00740A17" w:rsidP="00087FEE">
            <w:pPr>
              <w:jc w:val="center"/>
              <w:rPr>
                <w:rFonts w:eastAsia="Times New Roman"/>
              </w:rPr>
            </w:pPr>
          </w:p>
        </w:tc>
        <w:tc>
          <w:tcPr>
            <w:tcW w:w="2212" w:type="dxa"/>
            <w:tcBorders>
              <w:top w:val="single" w:sz="4" w:space="0" w:color="auto"/>
              <w:left w:val="single" w:sz="4" w:space="0" w:color="auto"/>
              <w:bottom w:val="single" w:sz="4" w:space="0" w:color="auto"/>
              <w:right w:val="single" w:sz="4" w:space="0" w:color="auto"/>
            </w:tcBorders>
          </w:tcPr>
          <w:p w:rsidR="00740A17" w:rsidRPr="005E267D" w:rsidRDefault="00740A17" w:rsidP="00087FEE">
            <w:pPr>
              <w:jc w:val="center"/>
              <w:rPr>
                <w:rFonts w:eastAsia="Times New Roman"/>
              </w:rPr>
            </w:pPr>
          </w:p>
        </w:tc>
        <w:tc>
          <w:tcPr>
            <w:tcW w:w="2519" w:type="dxa"/>
            <w:tcBorders>
              <w:top w:val="single" w:sz="4" w:space="0" w:color="auto"/>
              <w:left w:val="single" w:sz="4" w:space="0" w:color="auto"/>
              <w:bottom w:val="single" w:sz="4" w:space="0" w:color="auto"/>
              <w:right w:val="single" w:sz="4" w:space="0" w:color="auto"/>
            </w:tcBorders>
          </w:tcPr>
          <w:p w:rsidR="00740A17" w:rsidRPr="005E267D" w:rsidRDefault="00740A17" w:rsidP="00087FEE">
            <w:pPr>
              <w:jc w:val="center"/>
              <w:rPr>
                <w:rFonts w:eastAsia="Times New Roman"/>
              </w:rPr>
            </w:pPr>
          </w:p>
        </w:tc>
        <w:tc>
          <w:tcPr>
            <w:tcW w:w="2364" w:type="dxa"/>
            <w:tcBorders>
              <w:top w:val="single" w:sz="4" w:space="0" w:color="auto"/>
              <w:left w:val="single" w:sz="4" w:space="0" w:color="auto"/>
              <w:bottom w:val="single" w:sz="4" w:space="0" w:color="auto"/>
              <w:right w:val="single" w:sz="4" w:space="0" w:color="auto"/>
            </w:tcBorders>
          </w:tcPr>
          <w:p w:rsidR="00740A17" w:rsidRPr="005E267D" w:rsidRDefault="00740A17" w:rsidP="00087FEE">
            <w:pPr>
              <w:rPr>
                <w:rFonts w:eastAsia="Times New Roman"/>
              </w:rPr>
            </w:pPr>
          </w:p>
        </w:tc>
      </w:tr>
    </w:tbl>
    <w:p w:rsidR="00740A17" w:rsidRPr="005E267D" w:rsidRDefault="00740A17" w:rsidP="00740A17">
      <w:pPr>
        <w:rPr>
          <w:rFonts w:eastAsia="Times New Roman"/>
        </w:rPr>
      </w:pPr>
    </w:p>
    <w:p w:rsidR="00740A17" w:rsidRPr="00AF5810" w:rsidRDefault="00740A17" w:rsidP="00740A17">
      <w:r w:rsidRPr="005E267D">
        <w:rPr>
          <w:rFonts w:eastAsia="Times New Roman"/>
          <w:i/>
          <w:szCs w:val="24"/>
        </w:rPr>
        <w:t>3</w:t>
      </w:r>
      <w:r w:rsidRPr="00AF5810">
        <w:rPr>
          <w:i/>
        </w:rPr>
        <w:t>. Galvenie būvmateriāli.</w:t>
      </w:r>
      <w:r w:rsidRPr="00AF5810">
        <w:t xml:space="preserve"> Jānorāda galveno būvmateriālu dati, aizpildot tabulu. Tabula jāaizpilda tā, lai atainotu prasīto informāciju par visiem svarīgākajiem būvmateriāliem, kas nepieciešami attiecīgā darba veikšanai.</w:t>
      </w:r>
      <w:r>
        <w:t xml:space="preserve"> </w:t>
      </w:r>
      <w:r w:rsidRPr="00DD08FB">
        <w:rPr>
          <w:szCs w:val="24"/>
        </w:rPr>
        <w:t>Ja plānots</w:t>
      </w:r>
      <w:r>
        <w:rPr>
          <w:szCs w:val="24"/>
        </w:rPr>
        <w:t xml:space="preserve"> </w:t>
      </w:r>
      <w:r w:rsidRPr="00DD08FB">
        <w:rPr>
          <w:szCs w:val="24"/>
        </w:rPr>
        <w:t xml:space="preserve">izmantot ekvivalentus materiālus, tad ekvivalentu atbilstību </w:t>
      </w:r>
      <w:r>
        <w:rPr>
          <w:szCs w:val="24"/>
        </w:rPr>
        <w:t xml:space="preserve">Tehniskā </w:t>
      </w:r>
      <w:r w:rsidRPr="00DD08FB">
        <w:rPr>
          <w:szCs w:val="24"/>
        </w:rPr>
        <w:t>projekta prasībām jāpierāda ar atsauci (norādi) uz materiālu, iekārtu un konstrukciju ražotāju dokumentāciju vai kompetentas</w:t>
      </w:r>
      <w:r>
        <w:rPr>
          <w:szCs w:val="24"/>
        </w:rPr>
        <w:t xml:space="preserve"> </w:t>
      </w:r>
      <w:r w:rsidRPr="00DD08FB">
        <w:rPr>
          <w:szCs w:val="24"/>
        </w:rPr>
        <w:t xml:space="preserve">institūcijas izsniegtu apliecinājumu par pārbaudes rezultātiem, kuru pievieno </w:t>
      </w:r>
      <w:r>
        <w:rPr>
          <w:szCs w:val="24"/>
        </w:rPr>
        <w:t>T</w:t>
      </w:r>
      <w:r w:rsidRPr="00DD08FB">
        <w:rPr>
          <w:szCs w:val="24"/>
        </w:rPr>
        <w:t>ehniskajam</w:t>
      </w:r>
      <w:r>
        <w:rPr>
          <w:szCs w:val="24"/>
        </w:rPr>
        <w:t xml:space="preserve"> </w:t>
      </w:r>
      <w:r w:rsidRPr="00DD08FB">
        <w:rPr>
          <w:szCs w:val="24"/>
        </w:rPr>
        <w:t>piedāvājumam</w:t>
      </w:r>
      <w:r>
        <w:rPr>
          <w:szCs w:val="24"/>
        </w:rPr>
        <w:t xml:space="preserve">. </w:t>
      </w:r>
    </w:p>
    <w:p w:rsidR="00740A17" w:rsidRPr="005E267D" w:rsidRDefault="00740A17" w:rsidP="00740A17">
      <w:pPr>
        <w:rPr>
          <w:rFonts w:eastAsia="Times New Roman"/>
          <w:szCs w:val="24"/>
          <w:highlight w:val="green"/>
        </w:rPr>
      </w:pPr>
    </w:p>
    <w:p w:rsidR="00740A17" w:rsidRPr="005E267D" w:rsidRDefault="00740A17" w:rsidP="00740A17">
      <w:pPr>
        <w:jc w:val="center"/>
        <w:rPr>
          <w:rFonts w:eastAsia="Times New Roman"/>
          <w:b/>
        </w:rPr>
      </w:pPr>
      <w:r w:rsidRPr="005E267D">
        <w:rPr>
          <w:rFonts w:eastAsia="Times New Roman"/>
          <w:b/>
        </w:rPr>
        <w:t>1. daļa Liepājas ielas rekonstrukcija posmā no Raiņa ielas līdz Jelgavas ielai</w:t>
      </w:r>
    </w:p>
    <w:tbl>
      <w:tblPr>
        <w:tblW w:w="9360" w:type="dxa"/>
        <w:jc w:val="center"/>
        <w:tblInd w:w="2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417"/>
        <w:gridCol w:w="1134"/>
        <w:gridCol w:w="2143"/>
      </w:tblGrid>
      <w:tr w:rsidR="00740A17" w:rsidRPr="005E267D" w:rsidTr="00087FEE">
        <w:trPr>
          <w:trHeight w:val="563"/>
          <w:jc w:val="center"/>
        </w:trPr>
        <w:tc>
          <w:tcPr>
            <w:tcW w:w="4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0A17" w:rsidRPr="00AF5810" w:rsidRDefault="00740A17" w:rsidP="00087FEE">
            <w:pPr>
              <w:jc w:val="center"/>
              <w:rPr>
                <w:sz w:val="20"/>
              </w:rPr>
            </w:pPr>
            <w:r w:rsidRPr="00AF5810">
              <w:rPr>
                <w:sz w:val="20"/>
              </w:rPr>
              <w:t>Darbu un materiālu nosaukumi</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0A17" w:rsidRPr="005E267D" w:rsidRDefault="00740A17" w:rsidP="00087FEE">
            <w:pPr>
              <w:jc w:val="center"/>
              <w:rPr>
                <w:rFonts w:eastAsia="Times New Roman"/>
                <w:sz w:val="20"/>
              </w:rPr>
            </w:pPr>
            <w:r w:rsidRPr="005E267D">
              <w:rPr>
                <w:rFonts w:eastAsia="Times New Roman"/>
                <w:sz w:val="20"/>
              </w:rPr>
              <w:t>Ražotājs/</w:t>
            </w:r>
          </w:p>
          <w:p w:rsidR="00740A17" w:rsidRPr="00AF5810" w:rsidRDefault="00740A17" w:rsidP="00087FEE">
            <w:pPr>
              <w:jc w:val="center"/>
              <w:rPr>
                <w:sz w:val="20"/>
              </w:rPr>
            </w:pPr>
            <w:r w:rsidRPr="00AF5810">
              <w:rPr>
                <w:sz w:val="20"/>
              </w:rPr>
              <w:t xml:space="preserve">Izcelsmes </w:t>
            </w:r>
          </w:p>
          <w:p w:rsidR="00740A17" w:rsidRPr="00AF5810" w:rsidRDefault="00740A17" w:rsidP="00087FEE">
            <w:pPr>
              <w:jc w:val="center"/>
              <w:rPr>
                <w:sz w:val="20"/>
              </w:rPr>
            </w:pPr>
            <w:r w:rsidRPr="00AF5810">
              <w:rPr>
                <w:sz w:val="20"/>
              </w:rPr>
              <w:t>vieta</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0A17" w:rsidRPr="00AF5810" w:rsidRDefault="00740A17" w:rsidP="00087FEE">
            <w:pPr>
              <w:jc w:val="center"/>
              <w:rPr>
                <w:sz w:val="20"/>
              </w:rPr>
            </w:pPr>
            <w:r w:rsidRPr="00AF5810">
              <w:rPr>
                <w:sz w:val="20"/>
              </w:rPr>
              <w:t>Apjoms</w:t>
            </w:r>
          </w:p>
        </w:tc>
        <w:tc>
          <w:tcPr>
            <w:tcW w:w="21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0A17" w:rsidRPr="00AF5810" w:rsidRDefault="00740A17" w:rsidP="00087FEE">
            <w:pPr>
              <w:jc w:val="center"/>
              <w:rPr>
                <w:sz w:val="20"/>
              </w:rPr>
            </w:pPr>
            <w:r w:rsidRPr="005E267D">
              <w:rPr>
                <w:rFonts w:eastAsia="Times New Roman"/>
                <w:sz w:val="20"/>
              </w:rPr>
              <w:t>Materiāla atbilstību apliecinoša dokumenta nosaukums un numurs (</w:t>
            </w:r>
            <w:r w:rsidRPr="005E267D">
              <w:rPr>
                <w:rFonts w:eastAsia="Times New Roman"/>
                <w:i/>
                <w:sz w:val="20"/>
              </w:rPr>
              <w:t>dokumentu kopijas pievienojiet aiz darba organizācijas apraksta</w:t>
            </w:r>
            <w:r w:rsidRPr="005E267D">
              <w:rPr>
                <w:rFonts w:eastAsia="Times New Roman"/>
                <w:sz w:val="20"/>
              </w:rPr>
              <w:t>)</w:t>
            </w:r>
          </w:p>
        </w:tc>
      </w:tr>
      <w:tr w:rsidR="00740A17" w:rsidRPr="005E267D" w:rsidTr="00087FEE">
        <w:trPr>
          <w:cantSplit/>
          <w:trHeight w:val="397"/>
          <w:jc w:val="center"/>
        </w:trPr>
        <w:tc>
          <w:tcPr>
            <w:tcW w:w="4666" w:type="dxa"/>
            <w:tcBorders>
              <w:top w:val="single" w:sz="4" w:space="0" w:color="auto"/>
              <w:left w:val="single" w:sz="4" w:space="0" w:color="auto"/>
              <w:bottom w:val="single" w:sz="4" w:space="0" w:color="auto"/>
              <w:right w:val="single" w:sz="4" w:space="0" w:color="auto"/>
            </w:tcBorders>
            <w:vAlign w:val="center"/>
          </w:tcPr>
          <w:p w:rsidR="00740A17" w:rsidRPr="005E267D" w:rsidRDefault="00740A17" w:rsidP="00087FEE"/>
        </w:tc>
        <w:tc>
          <w:tcPr>
            <w:tcW w:w="1417" w:type="dxa"/>
            <w:tcBorders>
              <w:top w:val="single" w:sz="4" w:space="0" w:color="auto"/>
              <w:left w:val="single" w:sz="4" w:space="0" w:color="auto"/>
              <w:bottom w:val="single" w:sz="4" w:space="0" w:color="auto"/>
              <w:right w:val="single" w:sz="4" w:space="0" w:color="auto"/>
            </w:tcBorders>
          </w:tcPr>
          <w:p w:rsidR="00740A17" w:rsidRPr="005E267D" w:rsidRDefault="00740A17" w:rsidP="00087FEE">
            <w:pPr>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740A17" w:rsidRPr="005E267D" w:rsidRDefault="00740A17" w:rsidP="00087FEE">
            <w:pPr>
              <w:rPr>
                <w:rFonts w:eastAsia="Times New Roman"/>
              </w:rPr>
            </w:pPr>
          </w:p>
        </w:tc>
        <w:tc>
          <w:tcPr>
            <w:tcW w:w="2143" w:type="dxa"/>
            <w:tcBorders>
              <w:top w:val="single" w:sz="4" w:space="0" w:color="auto"/>
              <w:left w:val="single" w:sz="4" w:space="0" w:color="auto"/>
              <w:bottom w:val="single" w:sz="4" w:space="0" w:color="auto"/>
              <w:right w:val="single" w:sz="4" w:space="0" w:color="auto"/>
            </w:tcBorders>
            <w:vAlign w:val="center"/>
            <w:hideMark/>
          </w:tcPr>
          <w:p w:rsidR="00740A17" w:rsidRPr="005E267D" w:rsidRDefault="00740A17" w:rsidP="00087FEE">
            <w:pPr>
              <w:jc w:val="center"/>
              <w:rPr>
                <w:rFonts w:eastAsia="Times New Roman"/>
              </w:rPr>
            </w:pPr>
          </w:p>
        </w:tc>
      </w:tr>
      <w:tr w:rsidR="00740A17" w:rsidRPr="005E267D" w:rsidTr="00087FEE">
        <w:trPr>
          <w:cantSplit/>
          <w:trHeight w:val="397"/>
          <w:jc w:val="center"/>
        </w:trPr>
        <w:tc>
          <w:tcPr>
            <w:tcW w:w="4666" w:type="dxa"/>
            <w:tcBorders>
              <w:top w:val="single" w:sz="4" w:space="0" w:color="auto"/>
              <w:left w:val="single" w:sz="4" w:space="0" w:color="auto"/>
              <w:bottom w:val="single" w:sz="4" w:space="0" w:color="auto"/>
              <w:right w:val="single" w:sz="4" w:space="0" w:color="auto"/>
            </w:tcBorders>
            <w:vAlign w:val="center"/>
          </w:tcPr>
          <w:p w:rsidR="00740A17" w:rsidRPr="005E267D" w:rsidRDefault="00740A17" w:rsidP="00087FEE">
            <w:pPr>
              <w:jc w:val="left"/>
              <w:rPr>
                <w:rFonts w:eastAsia="Times New Roman"/>
              </w:rPr>
            </w:pPr>
          </w:p>
        </w:tc>
        <w:tc>
          <w:tcPr>
            <w:tcW w:w="1417" w:type="dxa"/>
            <w:tcBorders>
              <w:top w:val="single" w:sz="4" w:space="0" w:color="auto"/>
              <w:left w:val="single" w:sz="4" w:space="0" w:color="auto"/>
              <w:bottom w:val="single" w:sz="4" w:space="0" w:color="auto"/>
              <w:right w:val="single" w:sz="4" w:space="0" w:color="auto"/>
            </w:tcBorders>
          </w:tcPr>
          <w:p w:rsidR="00740A17" w:rsidRPr="005E267D" w:rsidRDefault="00740A17" w:rsidP="00087FEE">
            <w:pPr>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740A17" w:rsidRPr="005E267D" w:rsidRDefault="00740A17" w:rsidP="00087FEE">
            <w:pPr>
              <w:rPr>
                <w:rFonts w:eastAsia="Times New Roman"/>
              </w:rPr>
            </w:pPr>
          </w:p>
        </w:tc>
        <w:tc>
          <w:tcPr>
            <w:tcW w:w="2143" w:type="dxa"/>
            <w:tcBorders>
              <w:top w:val="single" w:sz="4" w:space="0" w:color="auto"/>
              <w:left w:val="single" w:sz="4" w:space="0" w:color="auto"/>
              <w:bottom w:val="single" w:sz="4" w:space="0" w:color="auto"/>
              <w:right w:val="single" w:sz="4" w:space="0" w:color="auto"/>
            </w:tcBorders>
            <w:vAlign w:val="center"/>
          </w:tcPr>
          <w:p w:rsidR="00740A17" w:rsidRPr="005E267D" w:rsidRDefault="00740A17" w:rsidP="00087FEE">
            <w:pPr>
              <w:jc w:val="center"/>
              <w:rPr>
                <w:rFonts w:eastAsia="Times New Roman"/>
              </w:rPr>
            </w:pPr>
          </w:p>
        </w:tc>
      </w:tr>
    </w:tbl>
    <w:p w:rsidR="00740A17" w:rsidRPr="005E267D" w:rsidRDefault="00740A17" w:rsidP="00740A17">
      <w:pPr>
        <w:tabs>
          <w:tab w:val="left" w:pos="5812"/>
        </w:tabs>
        <w:rPr>
          <w:rFonts w:eastAsia="Times New Roman"/>
          <w:szCs w:val="24"/>
        </w:rPr>
      </w:pPr>
    </w:p>
    <w:p w:rsidR="00740A17" w:rsidRPr="005E267D" w:rsidRDefault="00740A17" w:rsidP="00740A17">
      <w:pPr>
        <w:ind w:firstLine="720"/>
        <w:rPr>
          <w:rFonts w:eastAsia="Times New Roman"/>
          <w:szCs w:val="24"/>
        </w:rPr>
      </w:pPr>
      <w:r w:rsidRPr="005E267D">
        <w:rPr>
          <w:rFonts w:eastAsia="Times New Roman"/>
          <w:szCs w:val="24"/>
        </w:rPr>
        <w:t xml:space="preserve">Pretendentam jāieplāno </w:t>
      </w:r>
      <w:r w:rsidRPr="005E267D">
        <w:rPr>
          <w:rFonts w:eastAsia="Times New Roman"/>
          <w:b/>
          <w:szCs w:val="24"/>
        </w:rPr>
        <w:t>informatīvā stenda</w:t>
      </w:r>
      <w:r w:rsidRPr="005E267D">
        <w:rPr>
          <w:rFonts w:eastAsia="Times New Roman"/>
          <w:szCs w:val="24"/>
        </w:rPr>
        <w:t xml:space="preserve"> piegāde un uzstādīšana</w:t>
      </w:r>
      <w:r>
        <w:rPr>
          <w:rFonts w:eastAsia="Times New Roman"/>
          <w:szCs w:val="24"/>
        </w:rPr>
        <w:t xml:space="preserve"> Objektā</w:t>
      </w:r>
      <w:r w:rsidRPr="005E267D">
        <w:rPr>
          <w:rFonts w:eastAsia="Times New Roman"/>
          <w:szCs w:val="24"/>
        </w:rPr>
        <w:t xml:space="preserve"> būvdarbu sākumā (izmēri 3000 mm x 2000 m</w:t>
      </w:r>
      <w:r>
        <w:rPr>
          <w:rFonts w:eastAsia="Times New Roman"/>
          <w:szCs w:val="24"/>
        </w:rPr>
        <w:t>m</w:t>
      </w:r>
      <w:r w:rsidRPr="005E267D">
        <w:rPr>
          <w:rFonts w:eastAsia="Times New Roman"/>
          <w:szCs w:val="24"/>
        </w:rPr>
        <w:t xml:space="preserve">. Materiāls – metāla. Teksts saskaņojams ar Projekta </w:t>
      </w:r>
      <w:r>
        <w:rPr>
          <w:rFonts w:eastAsia="Times New Roman"/>
          <w:szCs w:val="24"/>
        </w:rPr>
        <w:t xml:space="preserve">vadītāju </w:t>
      </w:r>
      <w:r w:rsidRPr="005E267D">
        <w:rPr>
          <w:rFonts w:eastAsia="Times New Roman"/>
          <w:szCs w:val="24"/>
        </w:rPr>
        <w:t xml:space="preserve">pirms pasūtīšanas) un </w:t>
      </w:r>
      <w:r w:rsidRPr="005E267D">
        <w:rPr>
          <w:rFonts w:eastAsia="Times New Roman"/>
          <w:b/>
          <w:szCs w:val="24"/>
        </w:rPr>
        <w:t>informatīvās plāksnes</w:t>
      </w:r>
      <w:r w:rsidRPr="005E267D">
        <w:rPr>
          <w:rFonts w:eastAsia="Times New Roman"/>
          <w:szCs w:val="24"/>
        </w:rPr>
        <w:t xml:space="preserve"> piegāde un uzstādīšana pēc būvdarbu pabeigšanas (izmēri 300</w:t>
      </w:r>
      <w:r>
        <w:rPr>
          <w:rFonts w:eastAsia="Times New Roman"/>
          <w:szCs w:val="24"/>
        </w:rPr>
        <w:t>mm</w:t>
      </w:r>
      <w:r w:rsidRPr="005E267D">
        <w:rPr>
          <w:rFonts w:eastAsia="Times New Roman"/>
          <w:szCs w:val="24"/>
        </w:rPr>
        <w:t xml:space="preserve"> x 200 m</w:t>
      </w:r>
      <w:r>
        <w:rPr>
          <w:rFonts w:eastAsia="Times New Roman"/>
          <w:szCs w:val="24"/>
        </w:rPr>
        <w:t>m</w:t>
      </w:r>
      <w:r w:rsidRPr="005E267D">
        <w:rPr>
          <w:rFonts w:eastAsia="Times New Roman"/>
          <w:szCs w:val="24"/>
        </w:rPr>
        <w:t xml:space="preserve">. Materiāls – metāla. Stiprināma pie apgaismojuma balsta. Teksts saskaņojams ar Projekta </w:t>
      </w:r>
      <w:r>
        <w:rPr>
          <w:rFonts w:eastAsia="Times New Roman"/>
          <w:szCs w:val="24"/>
        </w:rPr>
        <w:t xml:space="preserve">vadītāju </w:t>
      </w:r>
      <w:r w:rsidRPr="005E267D">
        <w:rPr>
          <w:rFonts w:eastAsia="Times New Roman"/>
          <w:szCs w:val="24"/>
        </w:rPr>
        <w:t xml:space="preserve">pirms pasūtīšanas).   </w:t>
      </w:r>
    </w:p>
    <w:p w:rsidR="00740A17" w:rsidRPr="005E267D" w:rsidRDefault="00740A17" w:rsidP="00740A17">
      <w:pPr>
        <w:tabs>
          <w:tab w:val="left" w:pos="5812"/>
        </w:tabs>
        <w:rPr>
          <w:rFonts w:eastAsia="Times New Roman"/>
          <w:szCs w:val="24"/>
        </w:rPr>
      </w:pPr>
    </w:p>
    <w:p w:rsidR="00740A17" w:rsidRPr="005E267D" w:rsidRDefault="00740A17" w:rsidP="00740A17">
      <w:pPr>
        <w:tabs>
          <w:tab w:val="left" w:pos="5812"/>
        </w:tabs>
        <w:jc w:val="center"/>
        <w:rPr>
          <w:rFonts w:eastAsia="Times New Roman"/>
          <w:b/>
          <w:szCs w:val="24"/>
        </w:rPr>
      </w:pPr>
      <w:r w:rsidRPr="005E267D">
        <w:rPr>
          <w:rFonts w:eastAsia="Times New Roman"/>
          <w:b/>
          <w:szCs w:val="24"/>
        </w:rPr>
        <w:t>2. daļa Blaumaņa ielas rekonstrukcija posmā no Biržas ielas līdz Jelgavas ielai</w:t>
      </w:r>
    </w:p>
    <w:tbl>
      <w:tblPr>
        <w:tblW w:w="9360" w:type="dxa"/>
        <w:jc w:val="center"/>
        <w:tblInd w:w="2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417"/>
        <w:gridCol w:w="1134"/>
        <w:gridCol w:w="2143"/>
      </w:tblGrid>
      <w:tr w:rsidR="00740A17" w:rsidRPr="005E267D" w:rsidTr="00087FEE">
        <w:trPr>
          <w:trHeight w:val="563"/>
          <w:jc w:val="center"/>
        </w:trPr>
        <w:tc>
          <w:tcPr>
            <w:tcW w:w="4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0A17" w:rsidRPr="005E267D" w:rsidRDefault="00740A17" w:rsidP="00087FEE">
            <w:pPr>
              <w:jc w:val="center"/>
              <w:rPr>
                <w:rFonts w:eastAsia="Times New Roman"/>
                <w:sz w:val="20"/>
              </w:rPr>
            </w:pPr>
            <w:r w:rsidRPr="005E267D">
              <w:rPr>
                <w:rFonts w:eastAsia="Times New Roman"/>
                <w:sz w:val="20"/>
              </w:rPr>
              <w:lastRenderedPageBreak/>
              <w:t>Darbu un materiālu nosaukumi</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0A17" w:rsidRPr="005E267D" w:rsidRDefault="00740A17" w:rsidP="00087FEE">
            <w:pPr>
              <w:jc w:val="center"/>
              <w:rPr>
                <w:rFonts w:eastAsia="Times New Roman"/>
                <w:sz w:val="20"/>
              </w:rPr>
            </w:pPr>
            <w:r w:rsidRPr="005E267D">
              <w:rPr>
                <w:rFonts w:eastAsia="Times New Roman"/>
                <w:sz w:val="20"/>
              </w:rPr>
              <w:t>Ražotājs/</w:t>
            </w:r>
          </w:p>
          <w:p w:rsidR="00740A17" w:rsidRPr="005E267D" w:rsidRDefault="00740A17" w:rsidP="00087FEE">
            <w:pPr>
              <w:jc w:val="center"/>
              <w:rPr>
                <w:rFonts w:eastAsia="Times New Roman"/>
                <w:sz w:val="20"/>
              </w:rPr>
            </w:pPr>
            <w:r w:rsidRPr="005E267D">
              <w:rPr>
                <w:rFonts w:eastAsia="Times New Roman"/>
                <w:sz w:val="20"/>
              </w:rPr>
              <w:t xml:space="preserve">Izcelsmes </w:t>
            </w:r>
          </w:p>
          <w:p w:rsidR="00740A17" w:rsidRPr="005E267D" w:rsidRDefault="00740A17" w:rsidP="00087FEE">
            <w:pPr>
              <w:jc w:val="center"/>
              <w:rPr>
                <w:rFonts w:eastAsia="Times New Roman"/>
                <w:sz w:val="20"/>
              </w:rPr>
            </w:pPr>
            <w:r w:rsidRPr="005E267D">
              <w:rPr>
                <w:rFonts w:eastAsia="Times New Roman"/>
                <w:sz w:val="20"/>
              </w:rPr>
              <w:t>vieta</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0A17" w:rsidRPr="005E267D" w:rsidRDefault="00740A17" w:rsidP="00087FEE">
            <w:pPr>
              <w:jc w:val="center"/>
              <w:rPr>
                <w:rFonts w:eastAsia="Times New Roman"/>
                <w:sz w:val="20"/>
              </w:rPr>
            </w:pPr>
            <w:r w:rsidRPr="005E267D">
              <w:rPr>
                <w:rFonts w:eastAsia="Times New Roman"/>
                <w:sz w:val="20"/>
              </w:rPr>
              <w:t>Apjoms</w:t>
            </w:r>
          </w:p>
        </w:tc>
        <w:tc>
          <w:tcPr>
            <w:tcW w:w="21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0A17" w:rsidRPr="005E267D" w:rsidRDefault="00740A17" w:rsidP="00087FEE">
            <w:pPr>
              <w:jc w:val="center"/>
              <w:rPr>
                <w:rFonts w:eastAsia="Times New Roman"/>
                <w:sz w:val="20"/>
              </w:rPr>
            </w:pPr>
            <w:r w:rsidRPr="005E267D">
              <w:rPr>
                <w:rFonts w:eastAsia="Times New Roman"/>
                <w:sz w:val="20"/>
              </w:rPr>
              <w:t>Materiāla atbilstību apliecinoša dokumenta nosaukums un numurs (</w:t>
            </w:r>
            <w:r w:rsidRPr="005E267D">
              <w:rPr>
                <w:rFonts w:eastAsia="Times New Roman"/>
                <w:i/>
                <w:sz w:val="20"/>
              </w:rPr>
              <w:t>dokumentu kopijas pievienojiet aiz darba organizācijas apraksta</w:t>
            </w:r>
            <w:r w:rsidRPr="005E267D">
              <w:rPr>
                <w:rFonts w:eastAsia="Times New Roman"/>
                <w:sz w:val="20"/>
              </w:rPr>
              <w:t>)</w:t>
            </w:r>
          </w:p>
        </w:tc>
      </w:tr>
      <w:tr w:rsidR="00740A17" w:rsidRPr="005E267D" w:rsidTr="00087FEE">
        <w:trPr>
          <w:cantSplit/>
          <w:trHeight w:val="397"/>
          <w:jc w:val="center"/>
        </w:trPr>
        <w:tc>
          <w:tcPr>
            <w:tcW w:w="4666" w:type="dxa"/>
            <w:tcBorders>
              <w:top w:val="single" w:sz="4" w:space="0" w:color="auto"/>
              <w:left w:val="single" w:sz="4" w:space="0" w:color="auto"/>
              <w:bottom w:val="single" w:sz="4" w:space="0" w:color="auto"/>
              <w:right w:val="single" w:sz="4" w:space="0" w:color="auto"/>
            </w:tcBorders>
            <w:vAlign w:val="center"/>
          </w:tcPr>
          <w:p w:rsidR="00740A17" w:rsidRPr="005E267D" w:rsidRDefault="00740A17" w:rsidP="00087FEE"/>
        </w:tc>
        <w:tc>
          <w:tcPr>
            <w:tcW w:w="1417" w:type="dxa"/>
            <w:tcBorders>
              <w:top w:val="single" w:sz="4" w:space="0" w:color="auto"/>
              <w:left w:val="single" w:sz="4" w:space="0" w:color="auto"/>
              <w:bottom w:val="single" w:sz="4" w:space="0" w:color="auto"/>
              <w:right w:val="single" w:sz="4" w:space="0" w:color="auto"/>
            </w:tcBorders>
          </w:tcPr>
          <w:p w:rsidR="00740A17" w:rsidRPr="005E267D" w:rsidRDefault="00740A17" w:rsidP="00087FEE">
            <w:pPr>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740A17" w:rsidRPr="005E267D" w:rsidRDefault="00740A17" w:rsidP="00087FEE">
            <w:pPr>
              <w:rPr>
                <w:rFonts w:eastAsia="Times New Roman"/>
              </w:rPr>
            </w:pPr>
          </w:p>
        </w:tc>
        <w:tc>
          <w:tcPr>
            <w:tcW w:w="2143" w:type="dxa"/>
            <w:tcBorders>
              <w:top w:val="single" w:sz="4" w:space="0" w:color="auto"/>
              <w:left w:val="single" w:sz="4" w:space="0" w:color="auto"/>
              <w:bottom w:val="single" w:sz="4" w:space="0" w:color="auto"/>
              <w:right w:val="single" w:sz="4" w:space="0" w:color="auto"/>
            </w:tcBorders>
            <w:vAlign w:val="center"/>
            <w:hideMark/>
          </w:tcPr>
          <w:p w:rsidR="00740A17" w:rsidRPr="005E267D" w:rsidRDefault="00740A17" w:rsidP="00087FEE">
            <w:pPr>
              <w:jc w:val="center"/>
              <w:rPr>
                <w:rFonts w:eastAsia="Times New Roman"/>
              </w:rPr>
            </w:pPr>
          </w:p>
        </w:tc>
      </w:tr>
      <w:tr w:rsidR="00740A17" w:rsidRPr="005E267D" w:rsidTr="00087FEE">
        <w:trPr>
          <w:cantSplit/>
          <w:trHeight w:val="397"/>
          <w:jc w:val="center"/>
        </w:trPr>
        <w:tc>
          <w:tcPr>
            <w:tcW w:w="4666" w:type="dxa"/>
            <w:tcBorders>
              <w:top w:val="single" w:sz="4" w:space="0" w:color="auto"/>
              <w:left w:val="single" w:sz="4" w:space="0" w:color="auto"/>
              <w:bottom w:val="single" w:sz="4" w:space="0" w:color="auto"/>
              <w:right w:val="single" w:sz="4" w:space="0" w:color="auto"/>
            </w:tcBorders>
            <w:vAlign w:val="center"/>
          </w:tcPr>
          <w:p w:rsidR="00740A17" w:rsidRPr="005E267D" w:rsidRDefault="00740A17" w:rsidP="00087FEE">
            <w:pPr>
              <w:jc w:val="left"/>
              <w:rPr>
                <w:rFonts w:eastAsia="Times New Roman"/>
              </w:rPr>
            </w:pPr>
          </w:p>
        </w:tc>
        <w:tc>
          <w:tcPr>
            <w:tcW w:w="1417" w:type="dxa"/>
            <w:tcBorders>
              <w:top w:val="single" w:sz="4" w:space="0" w:color="auto"/>
              <w:left w:val="single" w:sz="4" w:space="0" w:color="auto"/>
              <w:bottom w:val="single" w:sz="4" w:space="0" w:color="auto"/>
              <w:right w:val="single" w:sz="4" w:space="0" w:color="auto"/>
            </w:tcBorders>
          </w:tcPr>
          <w:p w:rsidR="00740A17" w:rsidRPr="005E267D" w:rsidRDefault="00740A17" w:rsidP="00087FEE">
            <w:pPr>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740A17" w:rsidRPr="005E267D" w:rsidRDefault="00740A17" w:rsidP="00087FEE">
            <w:pPr>
              <w:rPr>
                <w:rFonts w:eastAsia="Times New Roman"/>
              </w:rPr>
            </w:pPr>
          </w:p>
        </w:tc>
        <w:tc>
          <w:tcPr>
            <w:tcW w:w="2143" w:type="dxa"/>
            <w:tcBorders>
              <w:top w:val="single" w:sz="4" w:space="0" w:color="auto"/>
              <w:left w:val="single" w:sz="4" w:space="0" w:color="auto"/>
              <w:bottom w:val="single" w:sz="4" w:space="0" w:color="auto"/>
              <w:right w:val="single" w:sz="4" w:space="0" w:color="auto"/>
            </w:tcBorders>
            <w:vAlign w:val="center"/>
          </w:tcPr>
          <w:p w:rsidR="00740A17" w:rsidRPr="005E267D" w:rsidRDefault="00740A17" w:rsidP="00087FEE">
            <w:pPr>
              <w:jc w:val="center"/>
              <w:rPr>
                <w:rFonts w:eastAsia="Times New Roman"/>
              </w:rPr>
            </w:pPr>
          </w:p>
        </w:tc>
      </w:tr>
    </w:tbl>
    <w:p w:rsidR="00740A17" w:rsidRPr="005E267D" w:rsidRDefault="00740A17" w:rsidP="00740A17">
      <w:pPr>
        <w:tabs>
          <w:tab w:val="left" w:pos="5812"/>
        </w:tabs>
        <w:rPr>
          <w:rFonts w:eastAsia="Times New Roman"/>
          <w:b/>
          <w:szCs w:val="24"/>
        </w:rPr>
      </w:pPr>
    </w:p>
    <w:p w:rsidR="00740A17" w:rsidRDefault="00740A17" w:rsidP="00740A17">
      <w:pPr>
        <w:ind w:firstLine="720"/>
        <w:rPr>
          <w:rFonts w:eastAsia="Times New Roman"/>
          <w:szCs w:val="24"/>
        </w:rPr>
      </w:pPr>
      <w:r w:rsidRPr="005E267D">
        <w:rPr>
          <w:rFonts w:eastAsia="Times New Roman"/>
          <w:szCs w:val="24"/>
        </w:rPr>
        <w:t xml:space="preserve">Pretendentam jāieplāno </w:t>
      </w:r>
      <w:r w:rsidRPr="005E267D">
        <w:rPr>
          <w:rFonts w:eastAsia="Times New Roman"/>
          <w:b/>
          <w:szCs w:val="24"/>
        </w:rPr>
        <w:t>informatīvā stenda</w:t>
      </w:r>
      <w:r w:rsidRPr="005E267D">
        <w:rPr>
          <w:rFonts w:eastAsia="Times New Roman"/>
          <w:szCs w:val="24"/>
        </w:rPr>
        <w:t xml:space="preserve"> piegāde un uzstādīšana </w:t>
      </w:r>
      <w:r>
        <w:rPr>
          <w:rFonts w:eastAsia="Times New Roman"/>
          <w:szCs w:val="24"/>
        </w:rPr>
        <w:t xml:space="preserve">Objektā </w:t>
      </w:r>
      <w:r w:rsidRPr="005E267D">
        <w:rPr>
          <w:rFonts w:eastAsia="Times New Roman"/>
          <w:szCs w:val="24"/>
        </w:rPr>
        <w:t>būvdarbu sākumā (izmēri 3000 mm x 2000 m</w:t>
      </w:r>
      <w:r>
        <w:rPr>
          <w:rFonts w:eastAsia="Times New Roman"/>
          <w:szCs w:val="24"/>
        </w:rPr>
        <w:t>m</w:t>
      </w:r>
      <w:r w:rsidRPr="005E267D">
        <w:rPr>
          <w:rFonts w:eastAsia="Times New Roman"/>
          <w:szCs w:val="24"/>
        </w:rPr>
        <w:t xml:space="preserve">. Materiāls – metāla. Teksts saskaņojams ar Projekta </w:t>
      </w:r>
      <w:r>
        <w:rPr>
          <w:rFonts w:eastAsia="Times New Roman"/>
          <w:szCs w:val="24"/>
        </w:rPr>
        <w:t xml:space="preserve">vadītāju </w:t>
      </w:r>
      <w:r w:rsidRPr="005E267D">
        <w:rPr>
          <w:rFonts w:eastAsia="Times New Roman"/>
          <w:szCs w:val="24"/>
        </w:rPr>
        <w:t xml:space="preserve">pirms pasūtīšanas) un </w:t>
      </w:r>
      <w:r w:rsidRPr="005E267D">
        <w:rPr>
          <w:rFonts w:eastAsia="Times New Roman"/>
          <w:b/>
          <w:szCs w:val="24"/>
        </w:rPr>
        <w:t>informatīvās plāksnes</w:t>
      </w:r>
      <w:r w:rsidRPr="005E267D">
        <w:rPr>
          <w:rFonts w:eastAsia="Times New Roman"/>
          <w:szCs w:val="24"/>
        </w:rPr>
        <w:t xml:space="preserve"> piegāde un uzstādīšana pēc būvdarbu pabeigšanas (izmēri 300</w:t>
      </w:r>
      <w:r>
        <w:rPr>
          <w:rFonts w:eastAsia="Times New Roman"/>
          <w:szCs w:val="24"/>
        </w:rPr>
        <w:t>mm</w:t>
      </w:r>
      <w:r w:rsidRPr="005E267D">
        <w:rPr>
          <w:rFonts w:eastAsia="Times New Roman"/>
          <w:szCs w:val="24"/>
        </w:rPr>
        <w:t xml:space="preserve"> x 200 m</w:t>
      </w:r>
      <w:r>
        <w:rPr>
          <w:rFonts w:eastAsia="Times New Roman"/>
          <w:szCs w:val="24"/>
        </w:rPr>
        <w:t>m</w:t>
      </w:r>
      <w:r w:rsidRPr="005E267D">
        <w:rPr>
          <w:rFonts w:eastAsia="Times New Roman"/>
          <w:szCs w:val="24"/>
        </w:rPr>
        <w:t xml:space="preserve">. Materiāls – metāla. Stiprināma pie apgaismojuma balsta. Teksts saskaņojams ar Projekta </w:t>
      </w:r>
      <w:r>
        <w:rPr>
          <w:rFonts w:eastAsia="Times New Roman"/>
          <w:szCs w:val="24"/>
        </w:rPr>
        <w:t xml:space="preserve">vadītāju </w:t>
      </w:r>
      <w:r w:rsidRPr="005E267D">
        <w:rPr>
          <w:rFonts w:eastAsia="Times New Roman"/>
          <w:szCs w:val="24"/>
        </w:rPr>
        <w:t>pirms pasūtīšanas).</w:t>
      </w:r>
      <w:r>
        <w:rPr>
          <w:rFonts w:eastAsia="Times New Roman"/>
          <w:szCs w:val="24"/>
        </w:rPr>
        <w:t xml:space="preserve"> </w:t>
      </w:r>
    </w:p>
    <w:p w:rsidR="00740A17" w:rsidRDefault="00740A17" w:rsidP="00740A17">
      <w:pPr>
        <w:rPr>
          <w:rFonts w:eastAsia="Times New Roman"/>
          <w:i/>
          <w:szCs w:val="24"/>
        </w:rPr>
      </w:pPr>
    </w:p>
    <w:p w:rsidR="00740A17" w:rsidRDefault="00740A17" w:rsidP="00740A17">
      <w:pPr>
        <w:rPr>
          <w:rFonts w:eastAsia="Times New Roman"/>
          <w:szCs w:val="24"/>
        </w:rPr>
      </w:pPr>
      <w:r w:rsidRPr="005E267D">
        <w:rPr>
          <w:rFonts w:eastAsia="Times New Roman"/>
          <w:i/>
          <w:szCs w:val="24"/>
        </w:rPr>
        <w:t>4. Satiksmes organizācija un transportēšanas ceļi</w:t>
      </w:r>
      <w:r w:rsidRPr="005E267D">
        <w:rPr>
          <w:rFonts w:eastAsia="Times New Roman"/>
          <w:szCs w:val="24"/>
        </w:rPr>
        <w:t xml:space="preserve">. Jādemonstrē izpratne par satiksmes organizāciju </w:t>
      </w:r>
      <w:r>
        <w:rPr>
          <w:rFonts w:eastAsia="Times New Roman"/>
          <w:szCs w:val="24"/>
        </w:rPr>
        <w:t>O</w:t>
      </w:r>
      <w:r w:rsidRPr="005E267D">
        <w:rPr>
          <w:rFonts w:eastAsia="Times New Roman"/>
          <w:szCs w:val="24"/>
        </w:rPr>
        <w:t xml:space="preserve">bjektā. Jānorāda ceļi, pa kuriem pārvadās būvmateriālus. </w:t>
      </w:r>
    </w:p>
    <w:p w:rsidR="00740A17" w:rsidRDefault="00740A17" w:rsidP="00740A17">
      <w:pPr>
        <w:rPr>
          <w:rFonts w:eastAsia="Times New Roman"/>
          <w:szCs w:val="24"/>
        </w:rPr>
      </w:pPr>
    </w:p>
    <w:p w:rsidR="00740A17" w:rsidRDefault="00740A17" w:rsidP="00740A17">
      <w:pPr>
        <w:rPr>
          <w:rFonts w:eastAsia="Times New Roman"/>
          <w:szCs w:val="24"/>
        </w:rPr>
      </w:pPr>
      <w:r w:rsidRPr="005E267D">
        <w:rPr>
          <w:rFonts w:eastAsia="Times New Roman"/>
          <w:i/>
          <w:szCs w:val="24"/>
        </w:rPr>
        <w:t>5. Kvalitātes nodrošināšanas sistēma</w:t>
      </w:r>
      <w:r w:rsidRPr="005E267D">
        <w:rPr>
          <w:rFonts w:eastAsia="Times New Roman"/>
          <w:szCs w:val="24"/>
        </w:rPr>
        <w:t>. Jāapraksta kvalitātes nodrošināšanas sistēma, kurai jābūt piemērotai Tehniskajās specifikācijās noteikto prasību izpildei. Jāuzrāda speciālisti, kuri veiks katra darbu veida kvalitātes</w:t>
      </w:r>
      <w:r>
        <w:rPr>
          <w:rFonts w:eastAsia="Times New Roman"/>
          <w:szCs w:val="24"/>
        </w:rPr>
        <w:t xml:space="preserve"> kontroli Darba izpildes laikā.</w:t>
      </w:r>
    </w:p>
    <w:p w:rsidR="00740A17" w:rsidRDefault="00740A17" w:rsidP="00740A17">
      <w:pPr>
        <w:rPr>
          <w:rFonts w:eastAsia="Times New Roman"/>
          <w:szCs w:val="24"/>
        </w:rPr>
      </w:pPr>
    </w:p>
    <w:p w:rsidR="00740A17" w:rsidRDefault="00740A17" w:rsidP="00740A17">
      <w:pPr>
        <w:rPr>
          <w:rFonts w:eastAsia="Times New Roman"/>
          <w:bCs/>
          <w:szCs w:val="24"/>
        </w:rPr>
      </w:pPr>
      <w:r w:rsidRPr="005E267D">
        <w:rPr>
          <w:rFonts w:eastAsia="Times New Roman"/>
          <w:bCs/>
          <w:i/>
          <w:szCs w:val="24"/>
        </w:rPr>
        <w:t>6. Darba veikšanas kalendārais grafiks.</w:t>
      </w:r>
      <w:r w:rsidRPr="005E267D">
        <w:rPr>
          <w:rFonts w:eastAsia="Times New Roman"/>
          <w:bCs/>
          <w:szCs w:val="24"/>
        </w:rPr>
        <w:t xml:space="preserve"> Tabulas veidā jānorāda darbu izpildes termiņi nedēļās </w:t>
      </w:r>
      <w:r>
        <w:rPr>
          <w:rFonts w:eastAsia="Times New Roman"/>
          <w:bCs/>
          <w:szCs w:val="24"/>
        </w:rPr>
        <w:t>atbilstoši L</w:t>
      </w:r>
      <w:r w:rsidRPr="005E267D">
        <w:rPr>
          <w:rFonts w:eastAsia="Times New Roman"/>
          <w:bCs/>
          <w:szCs w:val="24"/>
        </w:rPr>
        <w:t>īguma projekta un Tehniskajās specifikācijās norādītajām prasībām.</w:t>
      </w:r>
    </w:p>
    <w:p w:rsidR="00740A17" w:rsidRDefault="00740A17" w:rsidP="00740A17">
      <w:pPr>
        <w:rPr>
          <w:rFonts w:eastAsia="Times New Roman"/>
          <w:bCs/>
          <w:szCs w:val="24"/>
        </w:rPr>
      </w:pPr>
    </w:p>
    <w:p w:rsidR="00740A17" w:rsidRPr="005E267D" w:rsidRDefault="00740A17" w:rsidP="00740A17">
      <w:pPr>
        <w:jc w:val="center"/>
        <w:rPr>
          <w:rFonts w:eastAsia="Times New Roman"/>
          <w:b/>
          <w:bCs/>
          <w:szCs w:val="24"/>
        </w:rPr>
      </w:pPr>
      <w:r w:rsidRPr="005E267D">
        <w:rPr>
          <w:rFonts w:eastAsia="Times New Roman"/>
          <w:b/>
          <w:bCs/>
          <w:szCs w:val="24"/>
        </w:rPr>
        <w:t>1. daļa Liepājas ielas rekonstrukcija posmā no Raiņa ielas līdz Jelgavas ielai</w:t>
      </w:r>
    </w:p>
    <w:p w:rsidR="00740A17" w:rsidRPr="005E267D" w:rsidRDefault="00740A17" w:rsidP="00740A17">
      <w:pPr>
        <w:rPr>
          <w:rFonts w:eastAsia="Times New Roman"/>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744"/>
        <w:gridCol w:w="745"/>
        <w:gridCol w:w="745"/>
        <w:gridCol w:w="745"/>
        <w:gridCol w:w="745"/>
        <w:gridCol w:w="745"/>
        <w:gridCol w:w="745"/>
        <w:gridCol w:w="745"/>
        <w:gridCol w:w="745"/>
        <w:gridCol w:w="746"/>
      </w:tblGrid>
      <w:tr w:rsidR="00740A17" w:rsidRPr="00BD40C8" w:rsidTr="00087FEE">
        <w:tc>
          <w:tcPr>
            <w:tcW w:w="2518" w:type="dxa"/>
            <w:vMerge w:val="restart"/>
            <w:shd w:val="clear" w:color="auto" w:fill="D9D9D9"/>
            <w:vAlign w:val="center"/>
          </w:tcPr>
          <w:p w:rsidR="00740A17" w:rsidRPr="00EF0BC0" w:rsidRDefault="00740A17" w:rsidP="00087FEE">
            <w:pPr>
              <w:jc w:val="center"/>
              <w:rPr>
                <w:rFonts w:eastAsia="Times New Roman"/>
                <w:b/>
                <w:bCs/>
                <w:sz w:val="20"/>
                <w:szCs w:val="20"/>
              </w:rPr>
            </w:pPr>
            <w:r w:rsidRPr="00EF0BC0">
              <w:rPr>
                <w:rFonts w:eastAsia="Times New Roman"/>
                <w:b/>
                <w:bCs/>
                <w:sz w:val="20"/>
                <w:szCs w:val="20"/>
              </w:rPr>
              <w:t>Darbu veids</w:t>
            </w:r>
          </w:p>
        </w:tc>
        <w:tc>
          <w:tcPr>
            <w:tcW w:w="7621" w:type="dxa"/>
            <w:gridSpan w:val="10"/>
            <w:shd w:val="clear" w:color="auto" w:fill="D9D9D9"/>
          </w:tcPr>
          <w:p w:rsidR="00740A17" w:rsidRPr="00EF0BC0" w:rsidRDefault="00740A17" w:rsidP="00087FEE">
            <w:pPr>
              <w:jc w:val="center"/>
              <w:rPr>
                <w:rFonts w:eastAsia="Times New Roman"/>
                <w:b/>
                <w:bCs/>
                <w:sz w:val="20"/>
                <w:szCs w:val="20"/>
              </w:rPr>
            </w:pPr>
            <w:r w:rsidRPr="00EF0BC0">
              <w:rPr>
                <w:rFonts w:eastAsia="Times New Roman"/>
                <w:b/>
                <w:bCs/>
                <w:sz w:val="20"/>
                <w:szCs w:val="20"/>
              </w:rPr>
              <w:t>Darbu izpildes grafiks nedēļās</w:t>
            </w:r>
          </w:p>
        </w:tc>
      </w:tr>
      <w:tr w:rsidR="00740A17" w:rsidRPr="00BD40C8" w:rsidTr="00087FEE">
        <w:tc>
          <w:tcPr>
            <w:tcW w:w="2518" w:type="dxa"/>
            <w:vMerge/>
            <w:shd w:val="clear" w:color="auto" w:fill="D9D9D9"/>
          </w:tcPr>
          <w:p w:rsidR="00740A17" w:rsidRPr="00BD40C8" w:rsidRDefault="00740A17" w:rsidP="00087FEE">
            <w:pPr>
              <w:rPr>
                <w:rFonts w:eastAsia="Times New Roman"/>
                <w:bCs/>
                <w:sz w:val="20"/>
                <w:szCs w:val="20"/>
              </w:rPr>
            </w:pPr>
          </w:p>
        </w:tc>
        <w:tc>
          <w:tcPr>
            <w:tcW w:w="762" w:type="dxa"/>
            <w:shd w:val="clear" w:color="auto" w:fill="D9D9D9"/>
          </w:tcPr>
          <w:p w:rsidR="00740A17" w:rsidRPr="00EF0BC0" w:rsidRDefault="00740A17" w:rsidP="00087FEE">
            <w:pPr>
              <w:jc w:val="center"/>
              <w:rPr>
                <w:rFonts w:eastAsia="Times New Roman"/>
                <w:bCs/>
                <w:sz w:val="18"/>
                <w:szCs w:val="20"/>
              </w:rPr>
            </w:pPr>
            <w:proofErr w:type="spellStart"/>
            <w:r w:rsidRPr="00EF0BC0">
              <w:rPr>
                <w:rFonts w:eastAsia="Times New Roman"/>
                <w:bCs/>
                <w:sz w:val="18"/>
                <w:szCs w:val="20"/>
              </w:rPr>
              <w:t>ned</w:t>
            </w:r>
            <w:proofErr w:type="spellEnd"/>
            <w:r w:rsidRPr="00EF0BC0">
              <w:rPr>
                <w:rFonts w:eastAsia="Times New Roman"/>
                <w:bCs/>
                <w:sz w:val="18"/>
                <w:szCs w:val="20"/>
              </w:rPr>
              <w:t>. nr.</w:t>
            </w:r>
          </w:p>
        </w:tc>
        <w:tc>
          <w:tcPr>
            <w:tcW w:w="762" w:type="dxa"/>
            <w:shd w:val="clear" w:color="auto" w:fill="D9D9D9"/>
          </w:tcPr>
          <w:p w:rsidR="00740A17" w:rsidRDefault="00740A17" w:rsidP="00087FEE">
            <w:proofErr w:type="spellStart"/>
            <w:r w:rsidRPr="00873C81">
              <w:rPr>
                <w:rFonts w:eastAsia="Times New Roman"/>
                <w:bCs/>
                <w:sz w:val="18"/>
                <w:szCs w:val="20"/>
              </w:rPr>
              <w:t>ned</w:t>
            </w:r>
            <w:proofErr w:type="spellEnd"/>
            <w:r w:rsidRPr="00873C81">
              <w:rPr>
                <w:rFonts w:eastAsia="Times New Roman"/>
                <w:bCs/>
                <w:sz w:val="18"/>
                <w:szCs w:val="20"/>
              </w:rPr>
              <w:t>. nr.</w:t>
            </w:r>
          </w:p>
        </w:tc>
        <w:tc>
          <w:tcPr>
            <w:tcW w:w="762" w:type="dxa"/>
            <w:shd w:val="clear" w:color="auto" w:fill="D9D9D9"/>
          </w:tcPr>
          <w:p w:rsidR="00740A17" w:rsidRDefault="00740A17" w:rsidP="00087FEE">
            <w:proofErr w:type="spellStart"/>
            <w:r w:rsidRPr="00873C81">
              <w:rPr>
                <w:rFonts w:eastAsia="Times New Roman"/>
                <w:bCs/>
                <w:sz w:val="18"/>
                <w:szCs w:val="20"/>
              </w:rPr>
              <w:t>ned</w:t>
            </w:r>
            <w:proofErr w:type="spellEnd"/>
            <w:r w:rsidRPr="00873C81">
              <w:rPr>
                <w:rFonts w:eastAsia="Times New Roman"/>
                <w:bCs/>
                <w:sz w:val="18"/>
                <w:szCs w:val="20"/>
              </w:rPr>
              <w:t>. nr.</w:t>
            </w:r>
          </w:p>
        </w:tc>
        <w:tc>
          <w:tcPr>
            <w:tcW w:w="762" w:type="dxa"/>
            <w:shd w:val="clear" w:color="auto" w:fill="D9D9D9"/>
          </w:tcPr>
          <w:p w:rsidR="00740A17" w:rsidRDefault="00740A17" w:rsidP="00087FEE">
            <w:proofErr w:type="spellStart"/>
            <w:r w:rsidRPr="00873C81">
              <w:rPr>
                <w:rFonts w:eastAsia="Times New Roman"/>
                <w:bCs/>
                <w:sz w:val="18"/>
                <w:szCs w:val="20"/>
              </w:rPr>
              <w:t>ned</w:t>
            </w:r>
            <w:proofErr w:type="spellEnd"/>
            <w:r w:rsidRPr="00873C81">
              <w:rPr>
                <w:rFonts w:eastAsia="Times New Roman"/>
                <w:bCs/>
                <w:sz w:val="18"/>
                <w:szCs w:val="20"/>
              </w:rPr>
              <w:t>. nr.</w:t>
            </w:r>
          </w:p>
        </w:tc>
        <w:tc>
          <w:tcPr>
            <w:tcW w:w="762" w:type="dxa"/>
            <w:shd w:val="clear" w:color="auto" w:fill="D9D9D9"/>
          </w:tcPr>
          <w:p w:rsidR="00740A17" w:rsidRDefault="00740A17" w:rsidP="00087FEE">
            <w:proofErr w:type="spellStart"/>
            <w:r w:rsidRPr="00873C81">
              <w:rPr>
                <w:rFonts w:eastAsia="Times New Roman"/>
                <w:bCs/>
                <w:sz w:val="18"/>
                <w:szCs w:val="20"/>
              </w:rPr>
              <w:t>ned</w:t>
            </w:r>
            <w:proofErr w:type="spellEnd"/>
            <w:r w:rsidRPr="00873C81">
              <w:rPr>
                <w:rFonts w:eastAsia="Times New Roman"/>
                <w:bCs/>
                <w:sz w:val="18"/>
                <w:szCs w:val="20"/>
              </w:rPr>
              <w:t>. nr.</w:t>
            </w:r>
          </w:p>
        </w:tc>
        <w:tc>
          <w:tcPr>
            <w:tcW w:w="762" w:type="dxa"/>
            <w:shd w:val="clear" w:color="auto" w:fill="D9D9D9"/>
          </w:tcPr>
          <w:p w:rsidR="00740A17" w:rsidRDefault="00740A17" w:rsidP="00087FEE">
            <w:proofErr w:type="spellStart"/>
            <w:r w:rsidRPr="00873C81">
              <w:rPr>
                <w:rFonts w:eastAsia="Times New Roman"/>
                <w:bCs/>
                <w:sz w:val="18"/>
                <w:szCs w:val="20"/>
              </w:rPr>
              <w:t>ned</w:t>
            </w:r>
            <w:proofErr w:type="spellEnd"/>
            <w:r w:rsidRPr="00873C81">
              <w:rPr>
                <w:rFonts w:eastAsia="Times New Roman"/>
                <w:bCs/>
                <w:sz w:val="18"/>
                <w:szCs w:val="20"/>
              </w:rPr>
              <w:t>. nr.</w:t>
            </w:r>
          </w:p>
        </w:tc>
        <w:tc>
          <w:tcPr>
            <w:tcW w:w="762" w:type="dxa"/>
            <w:shd w:val="clear" w:color="auto" w:fill="D9D9D9"/>
          </w:tcPr>
          <w:p w:rsidR="00740A17" w:rsidRDefault="00740A17" w:rsidP="00087FEE">
            <w:proofErr w:type="spellStart"/>
            <w:r w:rsidRPr="00873C81">
              <w:rPr>
                <w:rFonts w:eastAsia="Times New Roman"/>
                <w:bCs/>
                <w:sz w:val="18"/>
                <w:szCs w:val="20"/>
              </w:rPr>
              <w:t>ned</w:t>
            </w:r>
            <w:proofErr w:type="spellEnd"/>
            <w:r w:rsidRPr="00873C81">
              <w:rPr>
                <w:rFonts w:eastAsia="Times New Roman"/>
                <w:bCs/>
                <w:sz w:val="18"/>
                <w:szCs w:val="20"/>
              </w:rPr>
              <w:t>. nr.</w:t>
            </w:r>
          </w:p>
        </w:tc>
        <w:tc>
          <w:tcPr>
            <w:tcW w:w="762" w:type="dxa"/>
            <w:shd w:val="clear" w:color="auto" w:fill="D9D9D9"/>
          </w:tcPr>
          <w:p w:rsidR="00740A17" w:rsidRDefault="00740A17" w:rsidP="00087FEE">
            <w:proofErr w:type="spellStart"/>
            <w:r w:rsidRPr="00873C81">
              <w:rPr>
                <w:rFonts w:eastAsia="Times New Roman"/>
                <w:bCs/>
                <w:sz w:val="18"/>
                <w:szCs w:val="20"/>
              </w:rPr>
              <w:t>ned</w:t>
            </w:r>
            <w:proofErr w:type="spellEnd"/>
            <w:r w:rsidRPr="00873C81">
              <w:rPr>
                <w:rFonts w:eastAsia="Times New Roman"/>
                <w:bCs/>
                <w:sz w:val="18"/>
                <w:szCs w:val="20"/>
              </w:rPr>
              <w:t>. nr.</w:t>
            </w:r>
          </w:p>
        </w:tc>
        <w:tc>
          <w:tcPr>
            <w:tcW w:w="762" w:type="dxa"/>
            <w:shd w:val="clear" w:color="auto" w:fill="D9D9D9"/>
          </w:tcPr>
          <w:p w:rsidR="00740A17" w:rsidRDefault="00740A17" w:rsidP="00087FEE">
            <w:proofErr w:type="spellStart"/>
            <w:r w:rsidRPr="00873C81">
              <w:rPr>
                <w:rFonts w:eastAsia="Times New Roman"/>
                <w:bCs/>
                <w:sz w:val="18"/>
                <w:szCs w:val="20"/>
              </w:rPr>
              <w:t>ned</w:t>
            </w:r>
            <w:proofErr w:type="spellEnd"/>
            <w:r w:rsidRPr="00873C81">
              <w:rPr>
                <w:rFonts w:eastAsia="Times New Roman"/>
                <w:bCs/>
                <w:sz w:val="18"/>
                <w:szCs w:val="20"/>
              </w:rPr>
              <w:t>. nr.</w:t>
            </w:r>
          </w:p>
        </w:tc>
        <w:tc>
          <w:tcPr>
            <w:tcW w:w="763" w:type="dxa"/>
            <w:shd w:val="clear" w:color="auto" w:fill="D9D9D9"/>
          </w:tcPr>
          <w:p w:rsidR="00740A17" w:rsidRDefault="00740A17" w:rsidP="00087FEE">
            <w:proofErr w:type="spellStart"/>
            <w:r w:rsidRPr="00873C81">
              <w:rPr>
                <w:rFonts w:eastAsia="Times New Roman"/>
                <w:bCs/>
                <w:sz w:val="18"/>
                <w:szCs w:val="20"/>
              </w:rPr>
              <w:t>ned</w:t>
            </w:r>
            <w:proofErr w:type="spellEnd"/>
            <w:r w:rsidRPr="00873C81">
              <w:rPr>
                <w:rFonts w:eastAsia="Times New Roman"/>
                <w:bCs/>
                <w:sz w:val="18"/>
                <w:szCs w:val="20"/>
              </w:rPr>
              <w:t>. nr.</w:t>
            </w:r>
          </w:p>
        </w:tc>
      </w:tr>
      <w:tr w:rsidR="00740A17" w:rsidRPr="00BD40C8" w:rsidTr="00087FEE">
        <w:tc>
          <w:tcPr>
            <w:tcW w:w="2518" w:type="dxa"/>
            <w:shd w:val="clear" w:color="auto" w:fill="auto"/>
          </w:tcPr>
          <w:p w:rsidR="00740A17" w:rsidRPr="00BD40C8" w:rsidRDefault="00740A17" w:rsidP="00087FEE">
            <w:pPr>
              <w:jc w:val="left"/>
              <w:rPr>
                <w:rFonts w:eastAsia="Times New Roman"/>
                <w:bCs/>
                <w:sz w:val="20"/>
                <w:szCs w:val="20"/>
              </w:rPr>
            </w:pPr>
            <w:r>
              <w:rPr>
                <w:rFonts w:eastAsia="Times New Roman"/>
                <w:bCs/>
                <w:sz w:val="20"/>
                <w:szCs w:val="20"/>
              </w:rPr>
              <w:t>1. Ielas</w:t>
            </w:r>
            <w:r w:rsidRPr="00BD40C8">
              <w:rPr>
                <w:rFonts w:eastAsia="Times New Roman"/>
                <w:bCs/>
                <w:sz w:val="20"/>
                <w:szCs w:val="20"/>
              </w:rPr>
              <w:t xml:space="preserve"> rekonstrukcija</w:t>
            </w:r>
            <w:r>
              <w:rPr>
                <w:rFonts w:eastAsia="Times New Roman"/>
                <w:bCs/>
                <w:sz w:val="20"/>
                <w:szCs w:val="20"/>
              </w:rPr>
              <w:t>s darbi</w:t>
            </w: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3" w:type="dxa"/>
            <w:shd w:val="clear" w:color="auto" w:fill="auto"/>
          </w:tcPr>
          <w:p w:rsidR="00740A17" w:rsidRPr="00BD40C8" w:rsidRDefault="00740A17" w:rsidP="00087FEE">
            <w:pPr>
              <w:rPr>
                <w:rFonts w:eastAsia="Times New Roman"/>
                <w:bCs/>
                <w:sz w:val="20"/>
                <w:szCs w:val="20"/>
              </w:rPr>
            </w:pPr>
          </w:p>
        </w:tc>
      </w:tr>
      <w:tr w:rsidR="00740A17" w:rsidRPr="00BD40C8" w:rsidTr="00087FEE">
        <w:tc>
          <w:tcPr>
            <w:tcW w:w="2518" w:type="dxa"/>
            <w:shd w:val="clear" w:color="auto" w:fill="auto"/>
          </w:tcPr>
          <w:p w:rsidR="00740A17" w:rsidRPr="00BD40C8" w:rsidRDefault="00740A17" w:rsidP="00087FEE">
            <w:pPr>
              <w:jc w:val="left"/>
              <w:rPr>
                <w:rFonts w:eastAsia="Times New Roman"/>
                <w:bCs/>
                <w:sz w:val="20"/>
                <w:szCs w:val="20"/>
              </w:rPr>
            </w:pPr>
            <w:r w:rsidRPr="00BD40C8">
              <w:rPr>
                <w:rFonts w:eastAsia="Times New Roman"/>
                <w:bCs/>
                <w:sz w:val="20"/>
                <w:szCs w:val="20"/>
              </w:rPr>
              <w:t>2. ŪKT izbūves darbi</w:t>
            </w: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3" w:type="dxa"/>
            <w:shd w:val="clear" w:color="auto" w:fill="auto"/>
          </w:tcPr>
          <w:p w:rsidR="00740A17" w:rsidRPr="00BD40C8" w:rsidRDefault="00740A17" w:rsidP="00087FEE">
            <w:pPr>
              <w:rPr>
                <w:rFonts w:eastAsia="Times New Roman"/>
                <w:bCs/>
                <w:sz w:val="20"/>
                <w:szCs w:val="20"/>
              </w:rPr>
            </w:pPr>
          </w:p>
        </w:tc>
      </w:tr>
      <w:tr w:rsidR="00740A17" w:rsidRPr="00BD40C8" w:rsidTr="00087FEE">
        <w:tc>
          <w:tcPr>
            <w:tcW w:w="2518" w:type="dxa"/>
            <w:shd w:val="clear" w:color="auto" w:fill="auto"/>
          </w:tcPr>
          <w:p w:rsidR="00740A17" w:rsidRPr="00BD40C8" w:rsidRDefault="00740A17" w:rsidP="00087FEE">
            <w:pPr>
              <w:jc w:val="left"/>
              <w:rPr>
                <w:rFonts w:eastAsia="Times New Roman"/>
                <w:bCs/>
                <w:sz w:val="20"/>
                <w:szCs w:val="20"/>
              </w:rPr>
            </w:pPr>
            <w:r w:rsidRPr="00BD40C8">
              <w:rPr>
                <w:rFonts w:eastAsia="Times New Roman"/>
                <w:bCs/>
                <w:sz w:val="20"/>
                <w:szCs w:val="20"/>
              </w:rPr>
              <w:t>3. Apgaismojuma tīkla rekonstrukcija</w:t>
            </w: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3" w:type="dxa"/>
            <w:shd w:val="clear" w:color="auto" w:fill="auto"/>
          </w:tcPr>
          <w:p w:rsidR="00740A17" w:rsidRPr="00BD40C8" w:rsidRDefault="00740A17" w:rsidP="00087FEE">
            <w:pPr>
              <w:rPr>
                <w:rFonts w:eastAsia="Times New Roman"/>
                <w:bCs/>
                <w:sz w:val="20"/>
                <w:szCs w:val="20"/>
              </w:rPr>
            </w:pPr>
          </w:p>
        </w:tc>
      </w:tr>
      <w:tr w:rsidR="00740A17" w:rsidRPr="00BD40C8" w:rsidTr="00087FEE">
        <w:tc>
          <w:tcPr>
            <w:tcW w:w="2518" w:type="dxa"/>
            <w:shd w:val="clear" w:color="auto" w:fill="auto"/>
          </w:tcPr>
          <w:p w:rsidR="00740A17" w:rsidRPr="00BD40C8" w:rsidRDefault="00740A17" w:rsidP="00087FEE">
            <w:pPr>
              <w:jc w:val="left"/>
              <w:rPr>
                <w:rFonts w:eastAsia="Times New Roman"/>
                <w:bCs/>
                <w:sz w:val="20"/>
                <w:szCs w:val="20"/>
              </w:rPr>
            </w:pPr>
            <w:r w:rsidRPr="00BD40C8">
              <w:rPr>
                <w:rFonts w:eastAsia="Times New Roman"/>
                <w:bCs/>
                <w:sz w:val="20"/>
                <w:szCs w:val="20"/>
              </w:rPr>
              <w:t>4. Sakaru tīkla rekonstrukcija</w:t>
            </w: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3" w:type="dxa"/>
            <w:shd w:val="clear" w:color="auto" w:fill="auto"/>
          </w:tcPr>
          <w:p w:rsidR="00740A17" w:rsidRPr="00BD40C8" w:rsidRDefault="00740A17" w:rsidP="00087FEE">
            <w:pPr>
              <w:rPr>
                <w:rFonts w:eastAsia="Times New Roman"/>
                <w:bCs/>
                <w:sz w:val="20"/>
                <w:szCs w:val="20"/>
              </w:rPr>
            </w:pPr>
          </w:p>
        </w:tc>
      </w:tr>
      <w:tr w:rsidR="00740A17" w:rsidRPr="00BD40C8" w:rsidTr="00087FEE">
        <w:tc>
          <w:tcPr>
            <w:tcW w:w="2518" w:type="dxa"/>
            <w:shd w:val="clear" w:color="auto" w:fill="auto"/>
          </w:tcPr>
          <w:p w:rsidR="00740A17" w:rsidRPr="00BD40C8" w:rsidRDefault="00740A17" w:rsidP="00087FEE">
            <w:pPr>
              <w:jc w:val="left"/>
              <w:rPr>
                <w:rFonts w:eastAsia="Times New Roman"/>
                <w:bCs/>
                <w:sz w:val="20"/>
                <w:szCs w:val="20"/>
              </w:rPr>
            </w:pPr>
            <w:r w:rsidRPr="00BD40C8">
              <w:rPr>
                <w:rFonts w:eastAsia="Times New Roman"/>
                <w:bCs/>
                <w:sz w:val="20"/>
                <w:szCs w:val="20"/>
              </w:rPr>
              <w:t>5. Izpilduzmērījumu izpildshēma</w:t>
            </w: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3" w:type="dxa"/>
            <w:shd w:val="clear" w:color="auto" w:fill="auto"/>
          </w:tcPr>
          <w:p w:rsidR="00740A17" w:rsidRPr="00BD40C8" w:rsidRDefault="00740A17" w:rsidP="00087FEE">
            <w:pPr>
              <w:rPr>
                <w:rFonts w:eastAsia="Times New Roman"/>
                <w:bCs/>
                <w:sz w:val="20"/>
                <w:szCs w:val="20"/>
              </w:rPr>
            </w:pPr>
          </w:p>
        </w:tc>
      </w:tr>
    </w:tbl>
    <w:p w:rsidR="00740A17" w:rsidRPr="005E267D" w:rsidRDefault="00740A17" w:rsidP="00740A17">
      <w:pPr>
        <w:rPr>
          <w:rFonts w:eastAsia="Times New Roman"/>
          <w:b/>
          <w:bCs/>
          <w:szCs w:val="24"/>
        </w:rPr>
      </w:pPr>
      <w:r w:rsidRPr="005E267D">
        <w:rPr>
          <w:rFonts w:eastAsia="Times New Roman"/>
          <w:bCs/>
          <w:szCs w:val="24"/>
        </w:rPr>
        <w:t xml:space="preserve">  </w:t>
      </w:r>
    </w:p>
    <w:p w:rsidR="00740A17" w:rsidRDefault="00740A17" w:rsidP="00740A17">
      <w:pPr>
        <w:jc w:val="center"/>
        <w:rPr>
          <w:rFonts w:eastAsia="Times New Roman"/>
          <w:b/>
          <w:bCs/>
          <w:szCs w:val="24"/>
        </w:rPr>
      </w:pPr>
      <w:r w:rsidRPr="005E267D">
        <w:rPr>
          <w:rFonts w:eastAsia="Times New Roman"/>
          <w:b/>
          <w:bCs/>
          <w:szCs w:val="24"/>
        </w:rPr>
        <w:t>2. daļa Blaumaņa ielas rekonstrukcija posmā no Biržas ielas līdz Jelgavas ielai</w:t>
      </w:r>
    </w:p>
    <w:p w:rsidR="00740A17" w:rsidRPr="005E267D" w:rsidRDefault="00740A17" w:rsidP="00740A17">
      <w:pPr>
        <w:jc w:val="center"/>
        <w:rPr>
          <w:rFonts w:eastAsia="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744"/>
        <w:gridCol w:w="745"/>
        <w:gridCol w:w="745"/>
        <w:gridCol w:w="745"/>
        <w:gridCol w:w="745"/>
        <w:gridCol w:w="745"/>
        <w:gridCol w:w="745"/>
        <w:gridCol w:w="745"/>
        <w:gridCol w:w="745"/>
        <w:gridCol w:w="746"/>
      </w:tblGrid>
      <w:tr w:rsidR="00740A17" w:rsidRPr="00BD40C8" w:rsidTr="00087FEE">
        <w:tc>
          <w:tcPr>
            <w:tcW w:w="2518" w:type="dxa"/>
            <w:vMerge w:val="restart"/>
            <w:shd w:val="clear" w:color="auto" w:fill="D9D9D9"/>
            <w:vAlign w:val="center"/>
          </w:tcPr>
          <w:p w:rsidR="00740A17" w:rsidRPr="00EF0BC0" w:rsidRDefault="00740A17" w:rsidP="00087FEE">
            <w:pPr>
              <w:jc w:val="center"/>
              <w:rPr>
                <w:rFonts w:eastAsia="Times New Roman"/>
                <w:b/>
                <w:bCs/>
                <w:sz w:val="20"/>
                <w:szCs w:val="20"/>
              </w:rPr>
            </w:pPr>
            <w:r w:rsidRPr="00EF0BC0">
              <w:rPr>
                <w:rFonts w:eastAsia="Times New Roman"/>
                <w:b/>
                <w:bCs/>
                <w:sz w:val="20"/>
                <w:szCs w:val="20"/>
              </w:rPr>
              <w:t>Darbu veids</w:t>
            </w:r>
          </w:p>
        </w:tc>
        <w:tc>
          <w:tcPr>
            <w:tcW w:w="7621" w:type="dxa"/>
            <w:gridSpan w:val="10"/>
            <w:shd w:val="clear" w:color="auto" w:fill="D9D9D9"/>
          </w:tcPr>
          <w:p w:rsidR="00740A17" w:rsidRPr="00EF0BC0" w:rsidRDefault="00740A17" w:rsidP="00087FEE">
            <w:pPr>
              <w:jc w:val="center"/>
              <w:rPr>
                <w:rFonts w:eastAsia="Times New Roman"/>
                <w:b/>
                <w:bCs/>
                <w:sz w:val="20"/>
                <w:szCs w:val="20"/>
              </w:rPr>
            </w:pPr>
            <w:r w:rsidRPr="00EF0BC0">
              <w:rPr>
                <w:rFonts w:eastAsia="Times New Roman"/>
                <w:b/>
                <w:bCs/>
                <w:sz w:val="20"/>
                <w:szCs w:val="20"/>
              </w:rPr>
              <w:t>Darbu izpildes grafiks nedēļās</w:t>
            </w:r>
          </w:p>
        </w:tc>
      </w:tr>
      <w:tr w:rsidR="00740A17" w:rsidRPr="00BD40C8" w:rsidTr="00087FEE">
        <w:tc>
          <w:tcPr>
            <w:tcW w:w="2518" w:type="dxa"/>
            <w:vMerge/>
            <w:shd w:val="clear" w:color="auto" w:fill="D9D9D9"/>
          </w:tcPr>
          <w:p w:rsidR="00740A17" w:rsidRPr="00BD40C8" w:rsidRDefault="00740A17" w:rsidP="00087FEE">
            <w:pPr>
              <w:rPr>
                <w:rFonts w:eastAsia="Times New Roman"/>
                <w:bCs/>
                <w:sz w:val="20"/>
                <w:szCs w:val="20"/>
              </w:rPr>
            </w:pPr>
          </w:p>
        </w:tc>
        <w:tc>
          <w:tcPr>
            <w:tcW w:w="762" w:type="dxa"/>
            <w:shd w:val="clear" w:color="auto" w:fill="D9D9D9"/>
          </w:tcPr>
          <w:p w:rsidR="00740A17" w:rsidRPr="00EF0BC0" w:rsidRDefault="00740A17" w:rsidP="00087FEE">
            <w:pPr>
              <w:jc w:val="center"/>
              <w:rPr>
                <w:rFonts w:eastAsia="Times New Roman"/>
                <w:bCs/>
                <w:sz w:val="18"/>
                <w:szCs w:val="20"/>
              </w:rPr>
            </w:pPr>
            <w:proofErr w:type="spellStart"/>
            <w:r w:rsidRPr="00EF0BC0">
              <w:rPr>
                <w:rFonts w:eastAsia="Times New Roman"/>
                <w:bCs/>
                <w:sz w:val="18"/>
                <w:szCs w:val="20"/>
              </w:rPr>
              <w:t>ned</w:t>
            </w:r>
            <w:proofErr w:type="spellEnd"/>
            <w:r w:rsidRPr="00EF0BC0">
              <w:rPr>
                <w:rFonts w:eastAsia="Times New Roman"/>
                <w:bCs/>
                <w:sz w:val="18"/>
                <w:szCs w:val="20"/>
              </w:rPr>
              <w:t>. nr.</w:t>
            </w:r>
          </w:p>
        </w:tc>
        <w:tc>
          <w:tcPr>
            <w:tcW w:w="762" w:type="dxa"/>
            <w:shd w:val="clear" w:color="auto" w:fill="D9D9D9"/>
          </w:tcPr>
          <w:p w:rsidR="00740A17" w:rsidRDefault="00740A17" w:rsidP="00087FEE">
            <w:proofErr w:type="spellStart"/>
            <w:r w:rsidRPr="009963A6">
              <w:rPr>
                <w:rFonts w:eastAsia="Times New Roman"/>
                <w:bCs/>
                <w:sz w:val="18"/>
                <w:szCs w:val="20"/>
              </w:rPr>
              <w:t>ned</w:t>
            </w:r>
            <w:proofErr w:type="spellEnd"/>
            <w:r w:rsidRPr="009963A6">
              <w:rPr>
                <w:rFonts w:eastAsia="Times New Roman"/>
                <w:bCs/>
                <w:sz w:val="18"/>
                <w:szCs w:val="20"/>
              </w:rPr>
              <w:t>. nr.</w:t>
            </w:r>
          </w:p>
        </w:tc>
        <w:tc>
          <w:tcPr>
            <w:tcW w:w="762" w:type="dxa"/>
            <w:shd w:val="clear" w:color="auto" w:fill="D9D9D9"/>
          </w:tcPr>
          <w:p w:rsidR="00740A17" w:rsidRDefault="00740A17" w:rsidP="00087FEE">
            <w:proofErr w:type="spellStart"/>
            <w:r w:rsidRPr="009963A6">
              <w:rPr>
                <w:rFonts w:eastAsia="Times New Roman"/>
                <w:bCs/>
                <w:sz w:val="18"/>
                <w:szCs w:val="20"/>
              </w:rPr>
              <w:t>ned</w:t>
            </w:r>
            <w:proofErr w:type="spellEnd"/>
            <w:r w:rsidRPr="009963A6">
              <w:rPr>
                <w:rFonts w:eastAsia="Times New Roman"/>
                <w:bCs/>
                <w:sz w:val="18"/>
                <w:szCs w:val="20"/>
              </w:rPr>
              <w:t>. nr.</w:t>
            </w:r>
          </w:p>
        </w:tc>
        <w:tc>
          <w:tcPr>
            <w:tcW w:w="762" w:type="dxa"/>
            <w:shd w:val="clear" w:color="auto" w:fill="D9D9D9"/>
          </w:tcPr>
          <w:p w:rsidR="00740A17" w:rsidRDefault="00740A17" w:rsidP="00087FEE">
            <w:proofErr w:type="spellStart"/>
            <w:r w:rsidRPr="009963A6">
              <w:rPr>
                <w:rFonts w:eastAsia="Times New Roman"/>
                <w:bCs/>
                <w:sz w:val="18"/>
                <w:szCs w:val="20"/>
              </w:rPr>
              <w:t>ned</w:t>
            </w:r>
            <w:proofErr w:type="spellEnd"/>
            <w:r w:rsidRPr="009963A6">
              <w:rPr>
                <w:rFonts w:eastAsia="Times New Roman"/>
                <w:bCs/>
                <w:sz w:val="18"/>
                <w:szCs w:val="20"/>
              </w:rPr>
              <w:t>. nr.</w:t>
            </w:r>
          </w:p>
        </w:tc>
        <w:tc>
          <w:tcPr>
            <w:tcW w:w="762" w:type="dxa"/>
            <w:shd w:val="clear" w:color="auto" w:fill="D9D9D9"/>
          </w:tcPr>
          <w:p w:rsidR="00740A17" w:rsidRDefault="00740A17" w:rsidP="00087FEE">
            <w:proofErr w:type="spellStart"/>
            <w:r w:rsidRPr="009963A6">
              <w:rPr>
                <w:rFonts w:eastAsia="Times New Roman"/>
                <w:bCs/>
                <w:sz w:val="18"/>
                <w:szCs w:val="20"/>
              </w:rPr>
              <w:t>ned</w:t>
            </w:r>
            <w:proofErr w:type="spellEnd"/>
            <w:r w:rsidRPr="009963A6">
              <w:rPr>
                <w:rFonts w:eastAsia="Times New Roman"/>
                <w:bCs/>
                <w:sz w:val="18"/>
                <w:szCs w:val="20"/>
              </w:rPr>
              <w:t>. nr.</w:t>
            </w:r>
          </w:p>
        </w:tc>
        <w:tc>
          <w:tcPr>
            <w:tcW w:w="762" w:type="dxa"/>
            <w:shd w:val="clear" w:color="auto" w:fill="D9D9D9"/>
          </w:tcPr>
          <w:p w:rsidR="00740A17" w:rsidRDefault="00740A17" w:rsidP="00087FEE">
            <w:proofErr w:type="spellStart"/>
            <w:r w:rsidRPr="009963A6">
              <w:rPr>
                <w:rFonts w:eastAsia="Times New Roman"/>
                <w:bCs/>
                <w:sz w:val="18"/>
                <w:szCs w:val="20"/>
              </w:rPr>
              <w:t>ned</w:t>
            </w:r>
            <w:proofErr w:type="spellEnd"/>
            <w:r w:rsidRPr="009963A6">
              <w:rPr>
                <w:rFonts w:eastAsia="Times New Roman"/>
                <w:bCs/>
                <w:sz w:val="18"/>
                <w:szCs w:val="20"/>
              </w:rPr>
              <w:t>. nr.</w:t>
            </w:r>
          </w:p>
        </w:tc>
        <w:tc>
          <w:tcPr>
            <w:tcW w:w="762" w:type="dxa"/>
            <w:shd w:val="clear" w:color="auto" w:fill="D9D9D9"/>
          </w:tcPr>
          <w:p w:rsidR="00740A17" w:rsidRDefault="00740A17" w:rsidP="00087FEE">
            <w:proofErr w:type="spellStart"/>
            <w:r w:rsidRPr="009963A6">
              <w:rPr>
                <w:rFonts w:eastAsia="Times New Roman"/>
                <w:bCs/>
                <w:sz w:val="18"/>
                <w:szCs w:val="20"/>
              </w:rPr>
              <w:t>ned</w:t>
            </w:r>
            <w:proofErr w:type="spellEnd"/>
            <w:r w:rsidRPr="009963A6">
              <w:rPr>
                <w:rFonts w:eastAsia="Times New Roman"/>
                <w:bCs/>
                <w:sz w:val="18"/>
                <w:szCs w:val="20"/>
              </w:rPr>
              <w:t>. nr.</w:t>
            </w:r>
          </w:p>
        </w:tc>
        <w:tc>
          <w:tcPr>
            <w:tcW w:w="762" w:type="dxa"/>
            <w:shd w:val="clear" w:color="auto" w:fill="D9D9D9"/>
          </w:tcPr>
          <w:p w:rsidR="00740A17" w:rsidRDefault="00740A17" w:rsidP="00087FEE">
            <w:proofErr w:type="spellStart"/>
            <w:r w:rsidRPr="009963A6">
              <w:rPr>
                <w:rFonts w:eastAsia="Times New Roman"/>
                <w:bCs/>
                <w:sz w:val="18"/>
                <w:szCs w:val="20"/>
              </w:rPr>
              <w:t>ned</w:t>
            </w:r>
            <w:proofErr w:type="spellEnd"/>
            <w:r w:rsidRPr="009963A6">
              <w:rPr>
                <w:rFonts w:eastAsia="Times New Roman"/>
                <w:bCs/>
                <w:sz w:val="18"/>
                <w:szCs w:val="20"/>
              </w:rPr>
              <w:t>. nr.</w:t>
            </w:r>
          </w:p>
        </w:tc>
        <w:tc>
          <w:tcPr>
            <w:tcW w:w="762" w:type="dxa"/>
            <w:shd w:val="clear" w:color="auto" w:fill="D9D9D9"/>
          </w:tcPr>
          <w:p w:rsidR="00740A17" w:rsidRDefault="00740A17" w:rsidP="00087FEE">
            <w:proofErr w:type="spellStart"/>
            <w:r w:rsidRPr="009963A6">
              <w:rPr>
                <w:rFonts w:eastAsia="Times New Roman"/>
                <w:bCs/>
                <w:sz w:val="18"/>
                <w:szCs w:val="20"/>
              </w:rPr>
              <w:t>ned</w:t>
            </w:r>
            <w:proofErr w:type="spellEnd"/>
            <w:r w:rsidRPr="009963A6">
              <w:rPr>
                <w:rFonts w:eastAsia="Times New Roman"/>
                <w:bCs/>
                <w:sz w:val="18"/>
                <w:szCs w:val="20"/>
              </w:rPr>
              <w:t>. nr.</w:t>
            </w:r>
          </w:p>
        </w:tc>
        <w:tc>
          <w:tcPr>
            <w:tcW w:w="763" w:type="dxa"/>
            <w:shd w:val="clear" w:color="auto" w:fill="D9D9D9"/>
          </w:tcPr>
          <w:p w:rsidR="00740A17" w:rsidRDefault="00740A17" w:rsidP="00087FEE">
            <w:proofErr w:type="spellStart"/>
            <w:r w:rsidRPr="009963A6">
              <w:rPr>
                <w:rFonts w:eastAsia="Times New Roman"/>
                <w:bCs/>
                <w:sz w:val="18"/>
                <w:szCs w:val="20"/>
              </w:rPr>
              <w:t>ned</w:t>
            </w:r>
            <w:proofErr w:type="spellEnd"/>
            <w:r w:rsidRPr="009963A6">
              <w:rPr>
                <w:rFonts w:eastAsia="Times New Roman"/>
                <w:bCs/>
                <w:sz w:val="18"/>
                <w:szCs w:val="20"/>
              </w:rPr>
              <w:t>. nr.</w:t>
            </w:r>
          </w:p>
        </w:tc>
      </w:tr>
      <w:tr w:rsidR="00740A17" w:rsidRPr="00BD40C8" w:rsidTr="00087FEE">
        <w:tc>
          <w:tcPr>
            <w:tcW w:w="2518" w:type="dxa"/>
            <w:shd w:val="clear" w:color="auto" w:fill="auto"/>
          </w:tcPr>
          <w:p w:rsidR="00740A17" w:rsidRPr="00BD40C8" w:rsidRDefault="00740A17" w:rsidP="00087FEE">
            <w:pPr>
              <w:jc w:val="left"/>
              <w:rPr>
                <w:rFonts w:eastAsia="Times New Roman"/>
                <w:bCs/>
                <w:sz w:val="20"/>
                <w:szCs w:val="20"/>
              </w:rPr>
            </w:pPr>
            <w:r w:rsidRPr="00BD40C8">
              <w:rPr>
                <w:rFonts w:eastAsia="Times New Roman"/>
                <w:bCs/>
                <w:sz w:val="20"/>
                <w:szCs w:val="20"/>
              </w:rPr>
              <w:t>1. Iel</w:t>
            </w:r>
            <w:r>
              <w:rPr>
                <w:rFonts w:eastAsia="Times New Roman"/>
                <w:bCs/>
                <w:sz w:val="20"/>
                <w:szCs w:val="20"/>
              </w:rPr>
              <w:t xml:space="preserve">as </w:t>
            </w:r>
            <w:r w:rsidRPr="00BD40C8">
              <w:rPr>
                <w:rFonts w:eastAsia="Times New Roman"/>
                <w:bCs/>
                <w:sz w:val="20"/>
                <w:szCs w:val="20"/>
              </w:rPr>
              <w:t>rekonstrukcija</w:t>
            </w:r>
            <w:r>
              <w:rPr>
                <w:rFonts w:eastAsia="Times New Roman"/>
                <w:bCs/>
                <w:sz w:val="20"/>
                <w:szCs w:val="20"/>
              </w:rPr>
              <w:t>s darbi</w:t>
            </w: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3" w:type="dxa"/>
            <w:shd w:val="clear" w:color="auto" w:fill="auto"/>
          </w:tcPr>
          <w:p w:rsidR="00740A17" w:rsidRPr="00BD40C8" w:rsidRDefault="00740A17" w:rsidP="00087FEE">
            <w:pPr>
              <w:rPr>
                <w:rFonts w:eastAsia="Times New Roman"/>
                <w:bCs/>
                <w:sz w:val="20"/>
                <w:szCs w:val="20"/>
              </w:rPr>
            </w:pPr>
          </w:p>
        </w:tc>
      </w:tr>
      <w:tr w:rsidR="00740A17" w:rsidRPr="00BD40C8" w:rsidTr="00087FEE">
        <w:tc>
          <w:tcPr>
            <w:tcW w:w="2518" w:type="dxa"/>
            <w:shd w:val="clear" w:color="auto" w:fill="auto"/>
          </w:tcPr>
          <w:p w:rsidR="00740A17" w:rsidRPr="00BD40C8" w:rsidRDefault="00740A17" w:rsidP="00087FEE">
            <w:pPr>
              <w:jc w:val="left"/>
              <w:rPr>
                <w:rFonts w:eastAsia="Times New Roman"/>
                <w:bCs/>
                <w:sz w:val="20"/>
                <w:szCs w:val="20"/>
              </w:rPr>
            </w:pPr>
            <w:r w:rsidRPr="00BD40C8">
              <w:rPr>
                <w:rFonts w:eastAsia="Times New Roman"/>
                <w:bCs/>
                <w:sz w:val="20"/>
                <w:szCs w:val="20"/>
              </w:rPr>
              <w:t>2. ŪKT izbūves darbi</w:t>
            </w: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3" w:type="dxa"/>
            <w:shd w:val="clear" w:color="auto" w:fill="auto"/>
          </w:tcPr>
          <w:p w:rsidR="00740A17" w:rsidRPr="00BD40C8" w:rsidRDefault="00740A17" w:rsidP="00087FEE">
            <w:pPr>
              <w:rPr>
                <w:rFonts w:eastAsia="Times New Roman"/>
                <w:bCs/>
                <w:sz w:val="20"/>
                <w:szCs w:val="20"/>
              </w:rPr>
            </w:pPr>
          </w:p>
        </w:tc>
      </w:tr>
      <w:tr w:rsidR="00740A17" w:rsidRPr="00BD40C8" w:rsidTr="00087FEE">
        <w:tc>
          <w:tcPr>
            <w:tcW w:w="2518" w:type="dxa"/>
            <w:shd w:val="clear" w:color="auto" w:fill="auto"/>
          </w:tcPr>
          <w:p w:rsidR="00740A17" w:rsidRPr="00BD40C8" w:rsidRDefault="00740A17" w:rsidP="00087FEE">
            <w:pPr>
              <w:jc w:val="left"/>
              <w:rPr>
                <w:rFonts w:eastAsia="Times New Roman"/>
                <w:bCs/>
                <w:sz w:val="20"/>
                <w:szCs w:val="20"/>
              </w:rPr>
            </w:pPr>
            <w:r w:rsidRPr="00BD40C8">
              <w:rPr>
                <w:rFonts w:eastAsia="Times New Roman"/>
                <w:bCs/>
                <w:sz w:val="20"/>
                <w:szCs w:val="20"/>
              </w:rPr>
              <w:t>3. Apgaismojuma tīkla rekonstrukcija</w:t>
            </w: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3" w:type="dxa"/>
            <w:shd w:val="clear" w:color="auto" w:fill="auto"/>
          </w:tcPr>
          <w:p w:rsidR="00740A17" w:rsidRPr="00BD40C8" w:rsidRDefault="00740A17" w:rsidP="00087FEE">
            <w:pPr>
              <w:rPr>
                <w:rFonts w:eastAsia="Times New Roman"/>
                <w:bCs/>
                <w:sz w:val="20"/>
                <w:szCs w:val="20"/>
              </w:rPr>
            </w:pPr>
          </w:p>
        </w:tc>
      </w:tr>
      <w:tr w:rsidR="00740A17" w:rsidRPr="00BD40C8" w:rsidTr="00087FEE">
        <w:tc>
          <w:tcPr>
            <w:tcW w:w="2518" w:type="dxa"/>
            <w:shd w:val="clear" w:color="auto" w:fill="auto"/>
          </w:tcPr>
          <w:p w:rsidR="00740A17" w:rsidRPr="00BD40C8" w:rsidRDefault="00740A17" w:rsidP="00087FEE">
            <w:pPr>
              <w:jc w:val="left"/>
              <w:rPr>
                <w:rFonts w:eastAsia="Times New Roman"/>
                <w:bCs/>
                <w:sz w:val="20"/>
                <w:szCs w:val="20"/>
              </w:rPr>
            </w:pPr>
            <w:r w:rsidRPr="00BD40C8">
              <w:rPr>
                <w:rFonts w:eastAsia="Times New Roman"/>
                <w:bCs/>
                <w:sz w:val="20"/>
                <w:szCs w:val="20"/>
              </w:rPr>
              <w:t>4. Sakaru tīkla rekonstrukcija</w:t>
            </w: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3" w:type="dxa"/>
            <w:shd w:val="clear" w:color="auto" w:fill="auto"/>
          </w:tcPr>
          <w:p w:rsidR="00740A17" w:rsidRPr="00BD40C8" w:rsidRDefault="00740A17" w:rsidP="00087FEE">
            <w:pPr>
              <w:rPr>
                <w:rFonts w:eastAsia="Times New Roman"/>
                <w:bCs/>
                <w:sz w:val="20"/>
                <w:szCs w:val="20"/>
              </w:rPr>
            </w:pPr>
          </w:p>
        </w:tc>
      </w:tr>
      <w:tr w:rsidR="00740A17" w:rsidRPr="00BD40C8" w:rsidTr="00087FEE">
        <w:tc>
          <w:tcPr>
            <w:tcW w:w="2518" w:type="dxa"/>
            <w:shd w:val="clear" w:color="auto" w:fill="auto"/>
          </w:tcPr>
          <w:p w:rsidR="00740A17" w:rsidRPr="00BD40C8" w:rsidRDefault="00740A17" w:rsidP="00087FEE">
            <w:pPr>
              <w:jc w:val="left"/>
              <w:rPr>
                <w:rFonts w:eastAsia="Times New Roman"/>
                <w:bCs/>
                <w:sz w:val="20"/>
                <w:szCs w:val="20"/>
              </w:rPr>
            </w:pPr>
            <w:r w:rsidRPr="00BD40C8">
              <w:rPr>
                <w:rFonts w:eastAsia="Times New Roman"/>
                <w:bCs/>
                <w:sz w:val="20"/>
                <w:szCs w:val="20"/>
              </w:rPr>
              <w:lastRenderedPageBreak/>
              <w:t>5. Izpilduzmērījumu izpildshēma</w:t>
            </w: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2" w:type="dxa"/>
            <w:shd w:val="clear" w:color="auto" w:fill="auto"/>
          </w:tcPr>
          <w:p w:rsidR="00740A17" w:rsidRPr="00BD40C8" w:rsidRDefault="00740A17" w:rsidP="00087FEE">
            <w:pPr>
              <w:rPr>
                <w:rFonts w:eastAsia="Times New Roman"/>
                <w:bCs/>
                <w:sz w:val="20"/>
                <w:szCs w:val="20"/>
              </w:rPr>
            </w:pPr>
          </w:p>
        </w:tc>
        <w:tc>
          <w:tcPr>
            <w:tcW w:w="763" w:type="dxa"/>
            <w:shd w:val="clear" w:color="auto" w:fill="auto"/>
          </w:tcPr>
          <w:p w:rsidR="00740A17" w:rsidRPr="00BD40C8" w:rsidRDefault="00740A17" w:rsidP="00087FEE">
            <w:pPr>
              <w:rPr>
                <w:rFonts w:eastAsia="Times New Roman"/>
                <w:bCs/>
                <w:sz w:val="20"/>
                <w:szCs w:val="20"/>
              </w:rPr>
            </w:pPr>
          </w:p>
        </w:tc>
      </w:tr>
    </w:tbl>
    <w:p w:rsidR="00740A17" w:rsidRPr="00AF5810" w:rsidRDefault="00740A17" w:rsidP="00740A17">
      <w:pPr>
        <w:rPr>
          <w:b/>
        </w:rPr>
      </w:pPr>
    </w:p>
    <w:p w:rsidR="00740A17" w:rsidRDefault="00740A17" w:rsidP="00740A17">
      <w:pPr>
        <w:rPr>
          <w:rFonts w:eastAsia="Times New Roman"/>
          <w:szCs w:val="24"/>
        </w:rPr>
      </w:pPr>
      <w:r w:rsidRPr="005E267D">
        <w:rPr>
          <w:rFonts w:eastAsia="Times New Roman"/>
          <w:i/>
          <w:szCs w:val="24"/>
        </w:rPr>
        <w:t>7. Naudas plūsma.</w:t>
      </w:r>
      <w:r w:rsidRPr="005E267D">
        <w:rPr>
          <w:rFonts w:eastAsia="Times New Roman"/>
          <w:szCs w:val="24"/>
        </w:rPr>
        <w:t xml:space="preserve"> Tabulas veidā jāattēlo plānotā naudas plūsma pa mēnešiem, ievērojot 10.pielikumā „</w:t>
      </w:r>
      <w:r w:rsidRPr="00414A5D">
        <w:rPr>
          <w:rFonts w:eastAsia="Times New Roman"/>
          <w:i/>
          <w:szCs w:val="24"/>
        </w:rPr>
        <w:t>Līguma projekts</w:t>
      </w:r>
      <w:r>
        <w:rPr>
          <w:rFonts w:eastAsia="Times New Roman"/>
          <w:szCs w:val="24"/>
        </w:rPr>
        <w:t>” noteikto maksāšanas kārtību.</w:t>
      </w:r>
    </w:p>
    <w:p w:rsidR="00740A17" w:rsidRDefault="00740A17" w:rsidP="00740A17">
      <w:pPr>
        <w:rPr>
          <w:rFonts w:eastAsia="Times New Roman"/>
          <w:szCs w:val="24"/>
        </w:rPr>
      </w:pPr>
    </w:p>
    <w:p w:rsidR="00740A17" w:rsidRDefault="00740A17" w:rsidP="00740A17">
      <w:r w:rsidRPr="00AF5810">
        <w:rPr>
          <w:i/>
        </w:rPr>
        <w:t>8. Darba aizsardzības sistēma</w:t>
      </w:r>
      <w:r w:rsidRPr="00AF5810">
        <w:t xml:space="preserve"> tiek izveidota darba vides un risku kontrolei. To vada speciālists, kuram ir pieredze darba aizsardzībā un attiecīga profesionālā kvalifikācija.</w:t>
      </w:r>
    </w:p>
    <w:p w:rsidR="00740A17" w:rsidRDefault="00740A17" w:rsidP="00740A17"/>
    <w:p w:rsidR="00740A17" w:rsidRPr="005E267D" w:rsidRDefault="00740A17" w:rsidP="00740A17">
      <w:pPr>
        <w:rPr>
          <w:rFonts w:eastAsia="Times New Roman"/>
          <w:i/>
          <w:szCs w:val="24"/>
        </w:rPr>
      </w:pPr>
      <w:r w:rsidRPr="005E267D">
        <w:rPr>
          <w:rFonts w:eastAsia="Times New Roman"/>
          <w:i/>
          <w:szCs w:val="24"/>
        </w:rPr>
        <w:t>9. Īpašie nosacījumi.</w:t>
      </w:r>
    </w:p>
    <w:p w:rsidR="00740A17" w:rsidRPr="005E267D" w:rsidRDefault="00740A17" w:rsidP="00740A17">
      <w:pPr>
        <w:ind w:left="567"/>
        <w:rPr>
          <w:rFonts w:eastAsia="Times New Roman"/>
          <w:szCs w:val="24"/>
        </w:rPr>
      </w:pPr>
      <w:r w:rsidRPr="005E267D">
        <w:rPr>
          <w:rFonts w:eastAsia="Times New Roman"/>
          <w:szCs w:val="24"/>
        </w:rPr>
        <w:t>- Visi laukakmeņi, vēsturiskie apaļie akmeņu bruģi, senlietas, munīcija, citas lietas un manta, kas tiek atrakta ielu labiekārtošanas un inženiertīklu renovācijas laikā to ielu teritorijā, kas atrodas pašvaldības īpašumā pieder pašvaldībai un ir obligāti nododamas pašvaldības norādītajām personām vai Valsts kultūras pieminekļu aizsardzības inspekcijas (VKPAI) pārstāvjiem</w:t>
      </w:r>
      <w:r>
        <w:rPr>
          <w:rFonts w:eastAsia="Times New Roman"/>
          <w:szCs w:val="24"/>
        </w:rPr>
        <w:t>.</w:t>
      </w:r>
    </w:p>
    <w:p w:rsidR="00740A17" w:rsidRPr="005E267D" w:rsidRDefault="00740A17" w:rsidP="00740A17">
      <w:pPr>
        <w:ind w:left="567"/>
        <w:rPr>
          <w:rFonts w:eastAsia="Times New Roman"/>
          <w:szCs w:val="24"/>
        </w:rPr>
      </w:pPr>
      <w:r w:rsidRPr="005E267D">
        <w:rPr>
          <w:rFonts w:eastAsia="Times New Roman"/>
          <w:szCs w:val="24"/>
        </w:rPr>
        <w:t>- Būvniekam ir pienākums nodrošināt visas projekta realizācijas gaitā izraktas senlietas, mantas, veco komunikāciju paliekas nodot pašvaldības norādītajai personai vai VKPAI pārstāvjiem, nodrošinot to saglabātību un atrašanās vietas pilnvērtīgu foto fiksāciju.</w:t>
      </w:r>
    </w:p>
    <w:p w:rsidR="00740A17" w:rsidRPr="005E267D" w:rsidRDefault="00740A17" w:rsidP="00740A17">
      <w:pPr>
        <w:ind w:left="567"/>
        <w:rPr>
          <w:rFonts w:eastAsia="Times New Roman"/>
          <w:szCs w:val="24"/>
        </w:rPr>
      </w:pPr>
      <w:r w:rsidRPr="005E267D">
        <w:rPr>
          <w:rFonts w:eastAsia="Times New Roman"/>
          <w:szCs w:val="24"/>
        </w:rPr>
        <w:t>- Ja tiek atrakta nesprāguša munīcija vai ir aizdomas, ka zemē uzietais priekšmets varētu būt nesprādzis lādiņš, būvniecības darbi būvniecības laukumā nekavējoši tiek apturēti un tiek izsaukta Valsts policija.</w:t>
      </w:r>
    </w:p>
    <w:p w:rsidR="00740A17" w:rsidRPr="005E267D" w:rsidRDefault="00740A17" w:rsidP="00740A17">
      <w:pPr>
        <w:ind w:left="567"/>
        <w:rPr>
          <w:rFonts w:eastAsia="Times New Roman"/>
          <w:szCs w:val="24"/>
        </w:rPr>
      </w:pPr>
      <w:r>
        <w:rPr>
          <w:rFonts w:eastAsia="Times New Roman"/>
          <w:szCs w:val="24"/>
        </w:rPr>
        <w:t>-</w:t>
      </w:r>
      <w:r w:rsidRPr="005E267D">
        <w:rPr>
          <w:rFonts w:eastAsia="Times New Roman"/>
          <w:szCs w:val="24"/>
        </w:rPr>
        <w:t xml:space="preserve"> Būvniekam ir pienākums nodrošināt atrasto priekšmetu neaizskaramību līdz minēto personu ierašanos vai to pilnvērtīgu foto fiksāciju lai neapturētu būvniecības darbus uz ilgu laiku (pēc saskaņojuma ar speciālistiem).</w:t>
      </w:r>
    </w:p>
    <w:p w:rsidR="00740A17" w:rsidRPr="005E267D" w:rsidRDefault="00740A17" w:rsidP="00740A17">
      <w:pPr>
        <w:ind w:left="567"/>
        <w:rPr>
          <w:rFonts w:eastAsia="Times New Roman"/>
          <w:szCs w:val="24"/>
        </w:rPr>
      </w:pPr>
      <w:r w:rsidRPr="005E267D">
        <w:rPr>
          <w:rFonts w:eastAsia="Times New Roman"/>
          <w:szCs w:val="24"/>
        </w:rPr>
        <w:t>- Būvniekam ir pienākums nodrošināt būvniecības laukuma apsargāšanu visā projekta īstenošanas laikā.</w:t>
      </w:r>
    </w:p>
    <w:p w:rsidR="00740A17" w:rsidRDefault="00740A17" w:rsidP="00740A17">
      <w:pPr>
        <w:ind w:left="567"/>
        <w:rPr>
          <w:rFonts w:eastAsia="Times New Roman"/>
          <w:szCs w:val="24"/>
        </w:rPr>
      </w:pPr>
      <w:r w:rsidRPr="005E267D">
        <w:rPr>
          <w:rFonts w:eastAsia="Times New Roman"/>
          <w:szCs w:val="24"/>
        </w:rPr>
        <w:t>- Būvniekam ir pienākums saskaņot savas rīcības un projekta darbu realizācijas grafiku un to secīgumu ar Pasūtītāju.</w:t>
      </w:r>
    </w:p>
    <w:p w:rsidR="00740A17" w:rsidRPr="005E267D" w:rsidRDefault="00740A17" w:rsidP="00740A17">
      <w:pPr>
        <w:ind w:left="567"/>
        <w:rPr>
          <w:rFonts w:eastAsia="Times New Roman"/>
          <w:szCs w:val="24"/>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740A17" w:rsidRPr="005E267D" w:rsidTr="00087FEE">
        <w:tc>
          <w:tcPr>
            <w:tcW w:w="3587" w:type="dxa"/>
            <w:hideMark/>
          </w:tcPr>
          <w:p w:rsidR="00740A17" w:rsidRPr="005E267D" w:rsidRDefault="00740A17" w:rsidP="00087FEE">
            <w:pPr>
              <w:rPr>
                <w:rFonts w:eastAsia="Times New Roman"/>
                <w:sz w:val="20"/>
                <w:szCs w:val="20"/>
              </w:rPr>
            </w:pPr>
            <w:r w:rsidRPr="005E267D">
              <w:rPr>
                <w:rFonts w:eastAsia="Times New Roman"/>
                <w:sz w:val="20"/>
                <w:szCs w:val="20"/>
              </w:rPr>
              <w:t>Pretendenta pārstāvis:</w:t>
            </w:r>
          </w:p>
        </w:tc>
        <w:tc>
          <w:tcPr>
            <w:tcW w:w="5698" w:type="dxa"/>
            <w:tcBorders>
              <w:top w:val="nil"/>
              <w:left w:val="nil"/>
              <w:bottom w:val="single" w:sz="4" w:space="0" w:color="auto"/>
              <w:right w:val="nil"/>
            </w:tcBorders>
          </w:tcPr>
          <w:p w:rsidR="00740A17" w:rsidRPr="005E267D" w:rsidRDefault="00740A17" w:rsidP="00087FEE">
            <w:pPr>
              <w:rPr>
                <w:rFonts w:eastAsia="Times New Roman"/>
                <w:sz w:val="20"/>
                <w:szCs w:val="20"/>
              </w:rPr>
            </w:pPr>
          </w:p>
        </w:tc>
      </w:tr>
      <w:tr w:rsidR="00740A17" w:rsidRPr="005E267D" w:rsidTr="00087FEE">
        <w:trPr>
          <w:cantSplit/>
        </w:trPr>
        <w:tc>
          <w:tcPr>
            <w:tcW w:w="3587" w:type="dxa"/>
          </w:tcPr>
          <w:p w:rsidR="00740A17" w:rsidRPr="005E267D" w:rsidRDefault="00740A17" w:rsidP="00087FEE">
            <w:pPr>
              <w:rPr>
                <w:rFonts w:eastAsia="Times New Roman"/>
                <w:sz w:val="20"/>
                <w:szCs w:val="20"/>
              </w:rPr>
            </w:pPr>
          </w:p>
        </w:tc>
        <w:tc>
          <w:tcPr>
            <w:tcW w:w="5698" w:type="dxa"/>
            <w:hideMark/>
          </w:tcPr>
          <w:p w:rsidR="00740A17" w:rsidRPr="005E267D" w:rsidRDefault="00740A17" w:rsidP="00087FEE">
            <w:pPr>
              <w:jc w:val="center"/>
              <w:rPr>
                <w:rFonts w:eastAsia="Times New Roman"/>
                <w:sz w:val="20"/>
                <w:szCs w:val="20"/>
              </w:rPr>
            </w:pPr>
            <w:r w:rsidRPr="005E267D">
              <w:rPr>
                <w:rFonts w:eastAsia="Times New Roman"/>
                <w:sz w:val="20"/>
                <w:szCs w:val="20"/>
              </w:rPr>
              <w:t>(amats, paraksts, vārds, uzvārds, zīmogs)</w:t>
            </w:r>
          </w:p>
        </w:tc>
      </w:tr>
    </w:tbl>
    <w:p w:rsidR="00740A17" w:rsidRPr="005E267D" w:rsidRDefault="00740A17" w:rsidP="00740A17">
      <w:pPr>
        <w:jc w:val="right"/>
        <w:rPr>
          <w:sz w:val="18"/>
          <w:szCs w:val="18"/>
        </w:rPr>
      </w:pPr>
    </w:p>
    <w:p w:rsidR="006B71CC" w:rsidRDefault="006B71CC" w:rsidP="00740A17">
      <w:bookmarkStart w:id="0" w:name="_GoBack"/>
      <w:bookmarkEnd w:id="0"/>
    </w:p>
    <w:sectPr w:rsidR="006B71C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17"/>
    <w:rsid w:val="006B71CC"/>
    <w:rsid w:val="00740A17"/>
    <w:rsid w:val="00BD4655"/>
    <w:rsid w:val="00C8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A17"/>
    <w:pPr>
      <w:jc w:val="both"/>
    </w:pPr>
    <w:rPr>
      <w:rFonts w:ascii="Times New Roman" w:eastAsia="Calibri"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A17"/>
    <w:pPr>
      <w:jc w:val="both"/>
    </w:pPr>
    <w:rPr>
      <w:rFonts w:ascii="Times New Roman" w:eastAsia="Calibri"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c400's Windows XP PC</dc:creator>
  <cp:keywords/>
  <dc:description/>
  <cp:lastModifiedBy>c400's Windows XP PC</cp:lastModifiedBy>
  <cp:revision>1</cp:revision>
  <dcterms:created xsi:type="dcterms:W3CDTF">2015-02-20T05:56:00Z</dcterms:created>
  <dcterms:modified xsi:type="dcterms:W3CDTF">2015-02-20T05:56:00Z</dcterms:modified>
</cp:coreProperties>
</file>