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49" w:rsidRPr="00F32E50" w:rsidRDefault="001A1C49" w:rsidP="001A1C49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ATBILDES UZ JAUTĀJUMIEM</w:t>
      </w:r>
    </w:p>
    <w:p w:rsidR="001A1C49" w:rsidRPr="00F32E50" w:rsidRDefault="001A1C49" w:rsidP="001A1C49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9625" w:type="dxa"/>
        <w:tblCellMar>
          <w:left w:w="115" w:type="dxa"/>
          <w:right w:w="202" w:type="dxa"/>
        </w:tblCellMar>
        <w:tblLook w:val="04A0" w:firstRow="1" w:lastRow="0" w:firstColumn="1" w:lastColumn="0" w:noHBand="0" w:noVBand="1"/>
      </w:tblPr>
      <w:tblGrid>
        <w:gridCol w:w="647"/>
        <w:gridCol w:w="5198"/>
        <w:gridCol w:w="3780"/>
      </w:tblGrid>
      <w:tr w:rsidR="001A1C49" w:rsidRPr="00F32E50" w:rsidTr="00B24F15">
        <w:tc>
          <w:tcPr>
            <w:tcW w:w="0" w:type="auto"/>
            <w:shd w:val="clear" w:color="auto" w:fill="D9D9D9" w:themeFill="background1" w:themeFillShade="D9"/>
          </w:tcPr>
          <w:p w:rsidR="001A1C49" w:rsidRPr="00F32E50" w:rsidRDefault="001A1C49" w:rsidP="00E522CB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5198" w:type="dxa"/>
            <w:shd w:val="clear" w:color="auto" w:fill="D9D9D9" w:themeFill="background1" w:themeFillShade="D9"/>
          </w:tcPr>
          <w:p w:rsidR="001A1C49" w:rsidRPr="00F32E50" w:rsidRDefault="001A1C49" w:rsidP="00E522CB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Pretendentu jautājumi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1A1C49" w:rsidRPr="00F32E50" w:rsidRDefault="001A1C49" w:rsidP="00E522CB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Atbildes</w:t>
            </w:r>
          </w:p>
        </w:tc>
      </w:tr>
      <w:tr w:rsidR="001A1C49" w:rsidRPr="00F32E50" w:rsidTr="00B24F15">
        <w:tc>
          <w:tcPr>
            <w:tcW w:w="9625" w:type="dxa"/>
            <w:gridSpan w:val="3"/>
          </w:tcPr>
          <w:p w:rsidR="001A1C49" w:rsidRPr="00F32E50" w:rsidRDefault="001A1C49" w:rsidP="001A1C4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06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3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1A1C49" w:rsidRPr="001A1C49" w:rsidTr="00B24F15">
        <w:trPr>
          <w:trHeight w:val="20"/>
        </w:trPr>
        <w:tc>
          <w:tcPr>
            <w:tcW w:w="0" w:type="auto"/>
          </w:tcPr>
          <w:p w:rsidR="001A1C49" w:rsidRPr="00F32E50" w:rsidRDefault="001A1C49" w:rsidP="00E522C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5198" w:type="dxa"/>
          </w:tcPr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096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lv-LV" w:eastAsia="zh-CN" w:bidi="hi-IN"/>
              </w:rPr>
              <w:t xml:space="preserve">Par nolikuma 4.1.8.apakšpunktos minētām prasībām attiecībā uz 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līguma ietvaros veiktajiem darbiem. Lūdzam Pasūtītāju izskatīt iespēju veikt izmaiņas nolikuma 4.1.8.apakšpunktos, izsakot tos šādā redakcijā:</w:t>
            </w:r>
          </w:p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060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4.1.8.1.1.iekšējās elektroinstalācijas 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pārbūves vai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izbūves darbi</w:t>
            </w:r>
            <w:r w:rsidRPr="00060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;</w:t>
            </w:r>
          </w:p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9CC00"/>
                <w:lang w:val="lv-LV"/>
              </w:rPr>
            </w:pPr>
            <w:r w:rsidRPr="0006096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4.1.8.1.2.telekomunikāciju </w:t>
            </w:r>
            <w:r w:rsidRPr="0006096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lv-LV"/>
              </w:rPr>
              <w:t>pārbūves vai</w:t>
            </w:r>
            <w:r w:rsidRPr="0006096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izbūves darbi;</w:t>
            </w:r>
          </w:p>
          <w:p w:rsidR="001A1C49" w:rsidRPr="00060965" w:rsidRDefault="001A1C49" w:rsidP="00060965">
            <w:pPr>
              <w:jc w:val="left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val="lv-LV" w:eastAsia="zh-CN" w:bidi="hi-IN"/>
              </w:rPr>
            </w:pPr>
            <w:r w:rsidRPr="0006096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lv-LV" w:eastAsia="zh-CN" w:bidi="hi-IN"/>
              </w:rPr>
              <w:t xml:space="preserve">4.1.8.1.4. iekšējā un ārējā ūdensvada un kanalizācijas </w:t>
            </w:r>
            <w:r w:rsidRPr="0006096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u w:val="single"/>
                <w:lang w:val="lv-LV" w:eastAsia="zh-CN" w:bidi="hi-IN"/>
              </w:rPr>
              <w:t>pārbūves vai</w:t>
            </w:r>
            <w:r w:rsidRPr="0006096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lv-LV" w:eastAsia="zh-CN" w:bidi="hi-IN"/>
              </w:rPr>
              <w:t xml:space="preserve"> izbūves darbi.</w:t>
            </w:r>
          </w:p>
          <w:p w:rsidR="001A1C49" w:rsidRPr="00547037" w:rsidRDefault="001A1C49" w:rsidP="00060965">
            <w:pPr>
              <w:jc w:val="left"/>
              <w:rPr>
                <w:lang w:val="lv-LV" w:eastAsia="en-GB"/>
              </w:rPr>
            </w:pPr>
            <w:r w:rsidRPr="0006096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lv-LV" w:eastAsia="zh-CN" w:bidi="hi-IN"/>
              </w:rPr>
              <w:t xml:space="preserve">Ja Pasūtītājs akceptē Pretendenta iesniegto priekšlikumu par izmaiņām 4.1.8.punkta apakšpunktos minētām prasībām, tad lūgums pie </w:t>
            </w:r>
            <w:r w:rsidRPr="0006096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u w:val="single"/>
                <w:lang w:val="lv-LV" w:eastAsia="zh-CN" w:bidi="hi-IN"/>
              </w:rPr>
              <w:t>Atbilstības pārbaudes</w:t>
            </w:r>
            <w:r w:rsidRPr="0006096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lv-LV" w:eastAsia="zh-CN" w:bidi="hi-IN"/>
              </w:rPr>
              <w:t xml:space="preserve"> norādīt, ka pretendentam jāiesniedz atsauksmes par tabulā norādītajiem objektiem, kur a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tsauksmēs par elektroinstalācijas 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pārbūves vai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izbūves darbiem (prasības 4.1.8.1.1.) ir jābūt norādītam objektam, izpildītāja nosaukumam, izpildes termiņiem, vietai un darbu kvalitātei. Atsauksmēs par telekomunikāciju sistēmu un tīklu 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pārbūves vai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izbūves darbiem (prasības 4.1.8.1.2.) ir jābūt norādītam objektam, izpildītāja nosaukumam, izpildes termiņiem, vietai un darbu kvalitātei.</w:t>
            </w:r>
          </w:p>
        </w:tc>
        <w:tc>
          <w:tcPr>
            <w:tcW w:w="3780" w:type="dxa"/>
          </w:tcPr>
          <w:p w:rsidR="001A1C49" w:rsidRPr="00547037" w:rsidRDefault="00060965" w:rsidP="00B24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Pretendents var iesniegt informāciju par pieredzi Nolikumā minēto darbu veikšanā, kur bijusi pārbūve vai izbūve. </w:t>
            </w:r>
          </w:p>
        </w:tc>
      </w:tr>
      <w:tr w:rsidR="001A1C49" w:rsidRPr="001A1C49" w:rsidTr="00B24F15">
        <w:tc>
          <w:tcPr>
            <w:tcW w:w="0" w:type="auto"/>
          </w:tcPr>
          <w:p w:rsidR="001A1C49" w:rsidRPr="00F32E50" w:rsidRDefault="001A1C49" w:rsidP="00E522C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2.</w:t>
            </w:r>
          </w:p>
        </w:tc>
        <w:tc>
          <w:tcPr>
            <w:tcW w:w="5198" w:type="dxa"/>
          </w:tcPr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Lūdzam Pasūtītāju izskatīt iespēju veikt izmaiņas nolikuma 4.1.9.2. punktā, izsakot to šādā redakcijā:</w:t>
            </w:r>
          </w:p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4.1.9.2. Sertificēts speciālists elektroietaišu izbūves darbu vadīšanā ar pieļaujamo spriegumu līdz 1,0 </w:t>
            </w:r>
            <w:proofErr w:type="spellStart"/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kV</w:t>
            </w:r>
            <w:proofErr w:type="spellEnd"/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., kas iepriekšējo 5 (piecu) kalendāro gadu laikā (no 2012. gada līdz piedāvājuma iesniegšanas brīdim) ir vadījis vismaz 2 (divus) objektus, kur veikta elektroietaišu pārbūve 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u w:val="single"/>
                <w:lang w:val="lv-LV" w:eastAsia="ru-RU"/>
              </w:rPr>
              <w:t>vai izbūve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. Objektam ir jābūt nodotam ekspluatācijā.   </w:t>
            </w:r>
          </w:p>
        </w:tc>
        <w:tc>
          <w:tcPr>
            <w:tcW w:w="3780" w:type="dxa"/>
          </w:tcPr>
          <w:p w:rsidR="001A1C49" w:rsidRPr="00547037" w:rsidRDefault="00B24F15" w:rsidP="00B24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Pretendents var iesniegt informāciju par pieredzi Nolikumā minēto darbu veikšanā, kur bijusi pārbūve vai izbūve</w:t>
            </w:r>
          </w:p>
        </w:tc>
      </w:tr>
      <w:tr w:rsidR="001A1C49" w:rsidRPr="001A1C49" w:rsidTr="00B24F15">
        <w:trPr>
          <w:trHeight w:val="2880"/>
        </w:trPr>
        <w:tc>
          <w:tcPr>
            <w:tcW w:w="0" w:type="auto"/>
          </w:tcPr>
          <w:p w:rsidR="001A1C49" w:rsidRDefault="001A1C49" w:rsidP="00E522C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lastRenderedPageBreak/>
              <w:t>3.</w:t>
            </w:r>
          </w:p>
        </w:tc>
        <w:tc>
          <w:tcPr>
            <w:tcW w:w="5198" w:type="dxa"/>
          </w:tcPr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Lūdzam Pasūtītāju izskatīt iespēju veikt izmaiņas nolikuma 4.1.9.3.punktā, izsakot to šādā redakcijā: </w:t>
            </w:r>
          </w:p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4.1.9.3. Sertificēts speciālists ūdensapgādes un kanalizācijas sistēmu būvdarbu vadīšanā, kas iepriekšējo 5 (piecu) kalendāro gadu laikā (no 2012. gada līdz piedāvājuma iesniegšanas brīdim) ir vadījis vismaz 2 (divus) objektus,</w:t>
            </w:r>
            <w:r w:rsidRPr="00060965">
              <w:rPr>
                <w:rFonts w:ascii="Times New Roman" w:hAnsi="Times New Roman" w:cs="Times New Roman"/>
                <w:b/>
                <w:sz w:val="24"/>
                <w:szCs w:val="24"/>
                <w:lang w:val="lv-LV" w:eastAsia="ru-RU"/>
              </w:rPr>
              <w:t xml:space="preserve"> 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kuros veikta ūdensapgādes un kanalizācijas sistēmu pārbūve 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u w:val="single"/>
                <w:lang w:val="lv-LV" w:eastAsia="ru-RU"/>
              </w:rPr>
              <w:t>vai izbūve</w:t>
            </w: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. Objektam ir jābūt nodotam ekspluatācijā. </w:t>
            </w:r>
          </w:p>
        </w:tc>
        <w:tc>
          <w:tcPr>
            <w:tcW w:w="3780" w:type="dxa"/>
          </w:tcPr>
          <w:p w:rsidR="001A1C49" w:rsidRPr="00547037" w:rsidRDefault="00B24F15" w:rsidP="000609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Pretendents var iesniegt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informāciju par pieredzi Nolikumā minēto darbu veikšanā, kur bijusi pārbūve vai izbūve</w:t>
            </w:r>
          </w:p>
        </w:tc>
      </w:tr>
      <w:tr w:rsidR="001A1C49" w:rsidRPr="001A1C49" w:rsidTr="00B24F15">
        <w:trPr>
          <w:trHeight w:val="1412"/>
        </w:trPr>
        <w:tc>
          <w:tcPr>
            <w:tcW w:w="0" w:type="auto"/>
          </w:tcPr>
          <w:p w:rsidR="001A1C49" w:rsidRDefault="001A1C49" w:rsidP="00E522C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4.</w:t>
            </w:r>
          </w:p>
        </w:tc>
        <w:tc>
          <w:tcPr>
            <w:tcW w:w="5198" w:type="dxa"/>
          </w:tcPr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Ūdensapgāde – Darba uzdevumā pieminēts, ka vads jāmaina, bet veicamo darbu sarakstā (tāmes formā) nav pieminēta demontāža ūdensapgādes tīkliem. Lūdzam precizēt, vai esošie ūdensapgādes tīkli ir jādemontē vai nav? </w:t>
            </w:r>
          </w:p>
        </w:tc>
        <w:tc>
          <w:tcPr>
            <w:tcW w:w="3780" w:type="dxa"/>
          </w:tcPr>
          <w:p w:rsidR="001A1C49" w:rsidRPr="00F548CB" w:rsidRDefault="00B24F15" w:rsidP="00E522C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jādemontē</w:t>
            </w:r>
          </w:p>
        </w:tc>
      </w:tr>
      <w:tr w:rsidR="001A1C49" w:rsidRPr="001A1C49" w:rsidTr="00B24F15">
        <w:tc>
          <w:tcPr>
            <w:tcW w:w="0" w:type="auto"/>
          </w:tcPr>
          <w:p w:rsidR="001A1C49" w:rsidRDefault="001A1C49" w:rsidP="00E522C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5.</w:t>
            </w:r>
          </w:p>
        </w:tc>
        <w:tc>
          <w:tcPr>
            <w:tcW w:w="5198" w:type="dxa"/>
          </w:tcPr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Kanalizācija – veicamo darbu sarakstā (tāmes formā) nav pieminēta demontāža kanalizācijas tīkliem.  Lūdzam precizēt, vai esošie kanalizācijas tīkli ir jādemontē vai nav? </w:t>
            </w:r>
          </w:p>
        </w:tc>
        <w:tc>
          <w:tcPr>
            <w:tcW w:w="3780" w:type="dxa"/>
          </w:tcPr>
          <w:p w:rsidR="001A1C49" w:rsidRPr="00547037" w:rsidRDefault="00B24F15" w:rsidP="00E522C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jādemontē</w:t>
            </w:r>
          </w:p>
        </w:tc>
      </w:tr>
      <w:tr w:rsidR="001A1C49" w:rsidRPr="001A1C49" w:rsidTr="00B24F15">
        <w:tc>
          <w:tcPr>
            <w:tcW w:w="0" w:type="auto"/>
          </w:tcPr>
          <w:p w:rsidR="001A1C49" w:rsidRDefault="001A1C49" w:rsidP="00E522C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6.</w:t>
            </w:r>
          </w:p>
        </w:tc>
        <w:tc>
          <w:tcPr>
            <w:tcW w:w="5198" w:type="dxa"/>
          </w:tcPr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Santehniskās</w:t>
            </w:r>
            <w:proofErr w:type="spellEnd"/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iekārtas – vai vecās iekārtas ir jādemontē? Ja ir, tad cik un kuras no iekārtām ir jādemontē?</w:t>
            </w:r>
          </w:p>
        </w:tc>
        <w:tc>
          <w:tcPr>
            <w:tcW w:w="3780" w:type="dxa"/>
          </w:tcPr>
          <w:p w:rsidR="001A1C49" w:rsidRPr="00547037" w:rsidRDefault="00B24F15" w:rsidP="00B24F15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Vecās santehnikas ierīces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jādemontē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skatīt inventarizācijas lietu</w:t>
            </w:r>
          </w:p>
        </w:tc>
      </w:tr>
      <w:tr w:rsidR="001A1C49" w:rsidRPr="001A1C49" w:rsidTr="00B24F15">
        <w:tc>
          <w:tcPr>
            <w:tcW w:w="0" w:type="auto"/>
          </w:tcPr>
          <w:p w:rsidR="001A1C49" w:rsidRDefault="001A1C49" w:rsidP="00E522C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7.</w:t>
            </w:r>
          </w:p>
        </w:tc>
        <w:tc>
          <w:tcPr>
            <w:tcW w:w="5198" w:type="dxa"/>
          </w:tcPr>
          <w:p w:rsidR="001A1C49" w:rsidRPr="00060965" w:rsidRDefault="001A1C49" w:rsidP="000609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06096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Ja Uzņēmējam ir jāveic demontāžas darbi, kur paliek viss demontētais materiāls? Vai tas paliek Pasūtītāja īpašumā, vai Uzņēmējam demontētais materiāls jāutilizē saskaņā ar LR spēkā esošajiem normatīviem?</w:t>
            </w:r>
          </w:p>
        </w:tc>
        <w:tc>
          <w:tcPr>
            <w:tcW w:w="3780" w:type="dxa"/>
          </w:tcPr>
          <w:p w:rsidR="001A1C49" w:rsidRPr="005C0E23" w:rsidRDefault="00B24F15" w:rsidP="00B24F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Demontējamais materiāls jānodod Pasūtītājam, bet būvgruži ir jāutilizē būvuzņēmējam. </w:t>
            </w:r>
          </w:p>
        </w:tc>
      </w:tr>
    </w:tbl>
    <w:p w:rsidR="001A1C49" w:rsidRPr="00131F2D" w:rsidRDefault="001A1C49" w:rsidP="001A1C49">
      <w:pPr>
        <w:rPr>
          <w:lang w:val="lv-LV"/>
        </w:rPr>
      </w:pPr>
    </w:p>
    <w:p w:rsidR="001F1099" w:rsidRPr="001A1C49" w:rsidRDefault="001F1099">
      <w:pPr>
        <w:rPr>
          <w:lang w:val="lv-LV"/>
        </w:rPr>
      </w:pPr>
    </w:p>
    <w:sectPr w:rsidR="001F1099" w:rsidRPr="001A1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17A62"/>
    <w:multiLevelType w:val="hybridMultilevel"/>
    <w:tmpl w:val="D84C98B4"/>
    <w:lvl w:ilvl="0" w:tplc="0784C832">
      <w:start w:val="1"/>
      <w:numFmt w:val="decimal"/>
      <w:lvlText w:val="%1."/>
      <w:lvlJc w:val="left"/>
      <w:pPr>
        <w:ind w:left="720" w:hanging="360"/>
      </w:pPr>
      <w:rPr>
        <w:rFonts w:ascii="Liberation Serif" w:eastAsia="Droid Sans Fallback" w:hAnsi="Liberation Serif" w:cs="FreeSans" w:hint="default"/>
        <w:color w:val="00000A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33EB2"/>
    <w:multiLevelType w:val="hybridMultilevel"/>
    <w:tmpl w:val="D84C98B4"/>
    <w:lvl w:ilvl="0" w:tplc="0784C832">
      <w:start w:val="1"/>
      <w:numFmt w:val="decimal"/>
      <w:lvlText w:val="%1."/>
      <w:lvlJc w:val="left"/>
      <w:pPr>
        <w:ind w:left="720" w:hanging="360"/>
      </w:pPr>
      <w:rPr>
        <w:rFonts w:ascii="Liberation Serif" w:eastAsia="Droid Sans Fallback" w:hAnsi="Liberation Serif" w:cs="FreeSans" w:hint="default"/>
        <w:color w:val="00000A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49"/>
    <w:rsid w:val="00060965"/>
    <w:rsid w:val="001A1C49"/>
    <w:rsid w:val="001F1099"/>
    <w:rsid w:val="00B24F15"/>
    <w:rsid w:val="00C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DE1DB-348F-4BFF-8AB0-91C7E2CF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49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C49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3FD6-5577-4AD6-A1B2-36034165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dcterms:created xsi:type="dcterms:W3CDTF">2017-03-06T11:16:00Z</dcterms:created>
  <dcterms:modified xsi:type="dcterms:W3CDTF">2017-03-06T11:51:00Z</dcterms:modified>
</cp:coreProperties>
</file>