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21" w:rsidRPr="005E64B4" w:rsidRDefault="00694B21" w:rsidP="00694B21">
      <w:pPr>
        <w:tabs>
          <w:tab w:val="left" w:pos="5880"/>
        </w:tabs>
        <w:spacing w:after="0" w:line="240" w:lineRule="auto"/>
        <w:ind w:left="851" w:hanging="851"/>
        <w:jc w:val="right"/>
        <w:rPr>
          <w:rFonts w:ascii="Times New Roman" w:eastAsia="Times New Roman" w:hAnsi="Times New Roman"/>
          <w:sz w:val="24"/>
          <w:szCs w:val="24"/>
        </w:rPr>
      </w:pPr>
      <w:r w:rsidRPr="005E64B4">
        <w:rPr>
          <w:rFonts w:ascii="Times New Roman" w:eastAsia="Times New Roman" w:hAnsi="Times New Roman"/>
          <w:sz w:val="24"/>
          <w:szCs w:val="24"/>
        </w:rPr>
        <w:t>1.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spacing w:after="0" w:line="240" w:lineRule="auto"/>
        <w:jc w:val="center"/>
        <w:rPr>
          <w:rFonts w:ascii="Times New Roman" w:eastAsia="Times New Roman" w:hAnsi="Times New Roman"/>
          <w:b/>
          <w:caps/>
          <w:sz w:val="24"/>
          <w:szCs w:val="24"/>
        </w:rPr>
      </w:pPr>
    </w:p>
    <w:p w:rsidR="00694B21" w:rsidRPr="005E64B4" w:rsidRDefault="00694B21" w:rsidP="00694B21">
      <w:pPr>
        <w:spacing w:after="0" w:line="240" w:lineRule="auto"/>
        <w:jc w:val="center"/>
        <w:rPr>
          <w:rFonts w:ascii="Times New Roman" w:eastAsia="Times New Roman" w:hAnsi="Times New Roman"/>
          <w:b/>
          <w:caps/>
          <w:sz w:val="24"/>
          <w:szCs w:val="24"/>
        </w:rPr>
      </w:pP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bCs/>
          <w:sz w:val="24"/>
          <w:szCs w:val="24"/>
        </w:rPr>
        <w:t>PIETEIKUMS DALĪBAI ATKLĀT</w:t>
      </w:r>
      <w:r>
        <w:rPr>
          <w:rFonts w:ascii="Times New Roman" w:eastAsia="Times New Roman" w:hAnsi="Times New Roman"/>
          <w:b/>
          <w:bCs/>
          <w:sz w:val="24"/>
          <w:szCs w:val="24"/>
        </w:rPr>
        <w:t>Ā</w:t>
      </w:r>
      <w:r w:rsidRPr="005E64B4">
        <w:rPr>
          <w:rFonts w:ascii="Times New Roman" w:eastAsia="Times New Roman" w:hAnsi="Times New Roman"/>
          <w:b/>
          <w:bCs/>
          <w:sz w:val="24"/>
          <w:szCs w:val="24"/>
        </w:rPr>
        <w:t xml:space="preserve"> KONKURSĀ</w:t>
      </w:r>
    </w:p>
    <w:p w:rsidR="00694B21" w:rsidRPr="005E64B4" w:rsidRDefault="00694B21" w:rsidP="00694B21">
      <w:pPr>
        <w:spacing w:after="0" w:line="240" w:lineRule="auto"/>
        <w:rPr>
          <w:rFonts w:ascii="Times New Roman" w:eastAsia="Times New Roman" w:hAnsi="Times New Roman"/>
          <w:b/>
          <w:bCs/>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2014. gada   ____. ______________</w:t>
      </w:r>
    </w:p>
    <w:p w:rsidR="00694B21" w:rsidRPr="005E64B4" w:rsidRDefault="00694B21" w:rsidP="00694B21">
      <w:pPr>
        <w:spacing w:after="0" w:line="240" w:lineRule="auto"/>
        <w:jc w:val="both"/>
        <w:rPr>
          <w:rFonts w:ascii="Times New Roman" w:eastAsia="Times New Roman" w:hAnsi="Times New Roman"/>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p>
    <w:p w:rsidR="00694B21" w:rsidRPr="005E64B4" w:rsidRDefault="00694B21" w:rsidP="00694B21">
      <w:pPr>
        <w:spacing w:after="120" w:line="240" w:lineRule="auto"/>
        <w:ind w:left="426" w:hanging="426"/>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1.   Izskatot </w:t>
      </w:r>
      <w:r w:rsidRPr="005E64B4">
        <w:rPr>
          <w:rFonts w:ascii="Times New Roman" w:eastAsia="Times New Roman" w:hAnsi="Times New Roman"/>
          <w:b/>
          <w:bCs/>
          <w:iCs/>
          <w:sz w:val="24"/>
          <w:szCs w:val="24"/>
        </w:rPr>
        <w:t>Atklāta konkursa „</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r w:rsidRPr="005E64B4">
        <w:rPr>
          <w:rFonts w:ascii="Times New Roman" w:eastAsia="Times New Roman" w:hAnsi="Times New Roman"/>
          <w:iCs/>
          <w:sz w:val="24"/>
          <w:szCs w:val="24"/>
        </w:rPr>
        <w:t xml:space="preserve"> </w:t>
      </w:r>
      <w:r>
        <w:rPr>
          <w:rFonts w:ascii="Times New Roman" w:eastAsia="Times New Roman" w:hAnsi="Times New Roman"/>
          <w:iCs/>
          <w:sz w:val="24"/>
          <w:szCs w:val="24"/>
        </w:rPr>
        <w:t>Nolikumu</w:t>
      </w:r>
      <w:r w:rsidRPr="005E64B4">
        <w:rPr>
          <w:rFonts w:ascii="Times New Roman" w:eastAsia="Times New Roman" w:hAnsi="Times New Roman"/>
          <w:sz w:val="24"/>
          <w:szCs w:val="24"/>
        </w:rPr>
        <w:t>, piedāvā</w:t>
      </w:r>
      <w:r>
        <w:rPr>
          <w:rFonts w:ascii="Times New Roman" w:eastAsia="Times New Roman" w:hAnsi="Times New Roman"/>
          <w:sz w:val="24"/>
          <w:szCs w:val="24"/>
        </w:rPr>
        <w:t>jam veikt būvdarbus saskaņā ar Nolikum</w:t>
      </w:r>
      <w:r w:rsidRPr="005E64B4">
        <w:rPr>
          <w:rFonts w:ascii="Times New Roman" w:eastAsia="Times New Roman" w:hAnsi="Times New Roman"/>
          <w:sz w:val="24"/>
          <w:szCs w:val="24"/>
        </w:rPr>
        <w:t>ā minētiem nosacījumiem un mūsu iesniegto piedāvājumu.</w:t>
      </w:r>
    </w:p>
    <w:p w:rsidR="00694B21" w:rsidRPr="005E64B4" w:rsidRDefault="00694B21" w:rsidP="00694B21">
      <w:pPr>
        <w:spacing w:after="0" w:line="240" w:lineRule="auto"/>
        <w:ind w:left="426" w:hanging="426"/>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2.  Ar šo mēs apstiprinām, ka mūsu piedāvājums ir spēkā </w:t>
      </w:r>
      <w:r w:rsidRPr="005E64B4">
        <w:rPr>
          <w:rFonts w:ascii="Times New Roman" w:eastAsia="Times New Roman" w:hAnsi="Times New Roman"/>
          <w:b/>
          <w:sz w:val="24"/>
          <w:szCs w:val="24"/>
        </w:rPr>
        <w:t xml:space="preserve">120 (viens simts divdesmit) dienas no nolikumā noteiktā piedāvājumu iesniegšanas termiņa </w:t>
      </w:r>
      <w:r w:rsidRPr="005E64B4">
        <w:rPr>
          <w:rFonts w:ascii="Times New Roman" w:eastAsia="Times New Roman" w:hAnsi="Times New Roman"/>
          <w:sz w:val="24"/>
          <w:szCs w:val="24"/>
        </w:rPr>
        <w:t>un var tikt akceptēts jebkurā laikā pirms tā spēkā esamības termiņa izbeigšanās.</w:t>
      </w:r>
    </w:p>
    <w:p w:rsidR="00694B21" w:rsidRPr="005E64B4" w:rsidRDefault="00694B21" w:rsidP="00694B21">
      <w:pPr>
        <w:spacing w:after="0" w:line="240" w:lineRule="auto"/>
        <w:ind w:left="426" w:hanging="426"/>
        <w:jc w:val="both"/>
        <w:rPr>
          <w:rFonts w:ascii="Times New Roman" w:eastAsia="Times New Roman" w:hAnsi="Times New Roman"/>
          <w:sz w:val="24"/>
          <w:szCs w:val="24"/>
        </w:rPr>
      </w:pPr>
    </w:p>
    <w:p w:rsidR="00694B21" w:rsidRPr="005E64B4" w:rsidRDefault="00694B21" w:rsidP="00694B21">
      <w:pPr>
        <w:spacing w:after="0" w:line="240" w:lineRule="auto"/>
        <w:ind w:left="426" w:hanging="426"/>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3.   Mēs piedāvājam veikt būvdarbus par ___________ </w:t>
      </w:r>
      <w:r w:rsidRPr="005E64B4">
        <w:rPr>
          <w:rFonts w:ascii="Times New Roman" w:eastAsia="Times New Roman" w:hAnsi="Times New Roman"/>
          <w:i/>
          <w:sz w:val="24"/>
          <w:szCs w:val="24"/>
        </w:rPr>
        <w:t>(summa vārdiem)</w:t>
      </w:r>
      <w:r w:rsidRPr="005E64B4">
        <w:rPr>
          <w:rFonts w:ascii="Times New Roman" w:eastAsia="Times New Roman" w:hAnsi="Times New Roman"/>
          <w:sz w:val="24"/>
          <w:szCs w:val="24"/>
        </w:rPr>
        <w:t xml:space="preserve"> EUR bez</w:t>
      </w:r>
      <w:r>
        <w:rPr>
          <w:rFonts w:ascii="Times New Roman" w:eastAsia="Times New Roman" w:hAnsi="Times New Roman"/>
          <w:sz w:val="24"/>
          <w:szCs w:val="24"/>
        </w:rPr>
        <w:t xml:space="preserve"> PVN, kas ietver visas izmaksas,</w:t>
      </w:r>
      <w:r w:rsidRPr="005E64B4">
        <w:rPr>
          <w:rFonts w:ascii="Times New Roman" w:eastAsia="Times New Roman" w:hAnsi="Times New Roman"/>
          <w:sz w:val="24"/>
          <w:szCs w:val="24"/>
        </w:rPr>
        <w:t xml:space="preserve"> lai veiktu būvdarbus atbilstoši tehniskajām specifikācijām un Latvijas Republikā spēkā esošajiem normatīviem aktiem.</w:t>
      </w:r>
    </w:p>
    <w:p w:rsidR="00694B21" w:rsidRPr="005E64B4" w:rsidRDefault="00694B21" w:rsidP="00694B21">
      <w:pPr>
        <w:tabs>
          <w:tab w:val="num" w:pos="709"/>
        </w:tabs>
        <w:spacing w:after="0" w:line="240" w:lineRule="auto"/>
        <w:ind w:left="851" w:hanging="425"/>
        <w:jc w:val="both"/>
        <w:rPr>
          <w:rFonts w:ascii="Times New Roman" w:eastAsia="Times New Roman" w:hAnsi="Times New Roman"/>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 xml:space="preserve">Uzņēmuma vadītāja vai pilnvarotās personas paraksts, tā atšifrējums              </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z.v.</w:t>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br w:type="page"/>
      </w:r>
      <w:r w:rsidRPr="005E64B4">
        <w:rPr>
          <w:rFonts w:ascii="Times New Roman" w:eastAsia="Times New Roman" w:hAnsi="Times New Roman"/>
          <w:sz w:val="24"/>
          <w:szCs w:val="24"/>
        </w:rPr>
        <w:lastRenderedPageBreak/>
        <w:tab/>
        <w:t>2.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529"/>
        </w:tabs>
        <w:spacing w:after="0" w:line="240" w:lineRule="auto"/>
        <w:contextualSpacing/>
        <w:rPr>
          <w:rFonts w:ascii="Times New Roman" w:eastAsia="Times New Roman" w:hAnsi="Times New Roman"/>
          <w:sz w:val="24"/>
          <w:szCs w:val="24"/>
        </w:rPr>
      </w:pPr>
    </w:p>
    <w:p w:rsidR="00694B21" w:rsidRPr="005E64B4" w:rsidRDefault="00694B21" w:rsidP="00694B21">
      <w:pPr>
        <w:tabs>
          <w:tab w:val="left" w:pos="7440"/>
        </w:tabs>
        <w:spacing w:after="0" w:line="240" w:lineRule="auto"/>
        <w:ind w:left="5529"/>
        <w:jc w:val="both"/>
        <w:rPr>
          <w:rFonts w:ascii="Times New Roman" w:eastAsia="Times New Roman" w:hAnsi="Times New Roman"/>
          <w:b/>
          <w:caps/>
          <w:sz w:val="24"/>
          <w:szCs w:val="24"/>
        </w:rPr>
      </w:pPr>
    </w:p>
    <w:p w:rsidR="00694B21" w:rsidRPr="005E64B4" w:rsidRDefault="00694B21" w:rsidP="00694B21">
      <w:pPr>
        <w:tabs>
          <w:tab w:val="left" w:pos="6000"/>
        </w:tabs>
        <w:spacing w:after="0" w:line="240" w:lineRule="auto"/>
        <w:jc w:val="center"/>
        <w:rPr>
          <w:rFonts w:ascii="Times New Roman" w:eastAsia="Times New Roman" w:hAnsi="Times New Roman"/>
          <w:b/>
          <w:caps/>
          <w:sz w:val="24"/>
          <w:szCs w:val="24"/>
        </w:rPr>
      </w:pPr>
      <w:r w:rsidRPr="005E64B4">
        <w:rPr>
          <w:rFonts w:ascii="Times New Roman" w:eastAsia="Times New Roman" w:hAnsi="Times New Roman"/>
          <w:b/>
          <w:caps/>
          <w:sz w:val="24"/>
          <w:szCs w:val="24"/>
        </w:rPr>
        <w:t>Informācija par pretendentu</w:t>
      </w:r>
    </w:p>
    <w:p w:rsidR="00694B21" w:rsidRPr="005E64B4" w:rsidRDefault="00694B21" w:rsidP="00694B21">
      <w:pPr>
        <w:spacing w:after="0" w:line="240" w:lineRule="auto"/>
        <w:jc w:val="center"/>
        <w:rPr>
          <w:rFonts w:ascii="Times New Roman" w:eastAsia="Times New Roman" w:hAnsi="Times New Roman"/>
          <w:b/>
          <w:bCs/>
          <w:sz w:val="24"/>
          <w:szCs w:val="24"/>
        </w:rPr>
      </w:pPr>
      <w:bookmarkStart w:id="0" w:name="OLE_LINK1"/>
      <w:bookmarkStart w:id="1" w:name="OLE_LINK2"/>
      <w:r w:rsidRPr="005E64B4">
        <w:rPr>
          <w:rFonts w:ascii="Times New Roman" w:eastAsia="Times New Roman" w:hAnsi="Times New Roman"/>
          <w:b/>
          <w:sz w:val="24"/>
          <w:szCs w:val="24"/>
        </w:rPr>
        <w:t xml:space="preserve">Atklātam konkursam </w:t>
      </w:r>
      <w:bookmarkEnd w:id="0"/>
      <w:bookmarkEnd w:id="1"/>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sz w:val="24"/>
          <w:szCs w:val="24"/>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1.</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Nosaukums: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2.</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Reģistrācijas numurs: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3.</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Adrese:</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4.</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Kontaktpersona :</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5.</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Telefons: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6.</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Fakss: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7.</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E-pasts: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8.</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Uzņēmuma darbības sfēra (īss apraksts):</w:t>
            </w:r>
          </w:p>
        </w:tc>
      </w:tr>
      <w:tr w:rsidR="00694B21" w:rsidRPr="005E64B4" w:rsidTr="00EB232B">
        <w:trPr>
          <w:cantSplit/>
          <w:trHeight w:val="567"/>
        </w:trPr>
        <w:tc>
          <w:tcPr>
            <w:tcW w:w="540" w:type="dxa"/>
            <w:vAlign w:val="center"/>
          </w:tcPr>
          <w:p w:rsidR="00694B21" w:rsidRPr="005E64B4" w:rsidRDefault="00694B21" w:rsidP="00EB232B">
            <w:pPr>
              <w:spacing w:after="0" w:line="240" w:lineRule="auto"/>
              <w:rPr>
                <w:rFonts w:ascii="Times New Roman" w:eastAsia="Times New Roman" w:hAnsi="Times New Roman"/>
                <w:b/>
                <w:sz w:val="24"/>
                <w:szCs w:val="24"/>
              </w:rPr>
            </w:pPr>
            <w:r w:rsidRPr="005E64B4">
              <w:rPr>
                <w:rFonts w:ascii="Times New Roman" w:eastAsia="Times New Roman" w:hAnsi="Times New Roman"/>
                <w:b/>
                <w:sz w:val="24"/>
                <w:szCs w:val="24"/>
              </w:rPr>
              <w:t xml:space="preserve">9.        </w:t>
            </w:r>
          </w:p>
        </w:tc>
        <w:tc>
          <w:tcPr>
            <w:tcW w:w="9102"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Finanšu rekvizīti:</w:t>
            </w:r>
          </w:p>
        </w:tc>
      </w:tr>
      <w:tr w:rsidR="00694B21" w:rsidRPr="005E64B4" w:rsidTr="00EB232B">
        <w:tblPrEx>
          <w:tblCellMar>
            <w:left w:w="108" w:type="dxa"/>
            <w:right w:w="108" w:type="dxa"/>
          </w:tblCellMar>
        </w:tblPrEx>
        <w:tc>
          <w:tcPr>
            <w:tcW w:w="2919"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Bankas nosaukums:</w:t>
            </w:r>
          </w:p>
        </w:tc>
        <w:tc>
          <w:tcPr>
            <w:tcW w:w="6723"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p>
          <w:p w:rsidR="00694B21" w:rsidRPr="005E64B4" w:rsidRDefault="00694B21" w:rsidP="00EB232B">
            <w:pPr>
              <w:spacing w:after="0" w:line="240" w:lineRule="auto"/>
              <w:jc w:val="both"/>
              <w:rPr>
                <w:rFonts w:ascii="Times New Roman" w:eastAsia="Times New Roman" w:hAnsi="Times New Roman"/>
                <w:b/>
                <w:sz w:val="24"/>
                <w:szCs w:val="24"/>
              </w:rPr>
            </w:pPr>
          </w:p>
        </w:tc>
      </w:tr>
      <w:tr w:rsidR="00694B21" w:rsidRPr="005E64B4" w:rsidTr="00EB232B">
        <w:tblPrEx>
          <w:tblCellMar>
            <w:left w:w="108" w:type="dxa"/>
            <w:right w:w="108" w:type="dxa"/>
          </w:tblCellMar>
        </w:tblPrEx>
        <w:tc>
          <w:tcPr>
            <w:tcW w:w="2919" w:type="dxa"/>
            <w:gridSpan w:val="2"/>
            <w:vAlign w:val="center"/>
          </w:tcPr>
          <w:p w:rsidR="00694B21" w:rsidRPr="005E64B4" w:rsidRDefault="00694B21" w:rsidP="00EB232B">
            <w:pPr>
              <w:spacing w:after="0" w:line="240" w:lineRule="auto"/>
              <w:rPr>
                <w:rFonts w:ascii="Times New Roman" w:eastAsia="Times New Roman" w:hAnsi="Times New Roman"/>
                <w:sz w:val="24"/>
                <w:szCs w:val="24"/>
              </w:rPr>
            </w:pPr>
            <w:r w:rsidRPr="005E64B4">
              <w:rPr>
                <w:rFonts w:ascii="Times New Roman" w:eastAsia="Times New Roman" w:hAnsi="Times New Roman"/>
                <w:bCs/>
                <w:sz w:val="24"/>
                <w:szCs w:val="24"/>
              </w:rPr>
              <w:t>Bankas adrese</w:t>
            </w:r>
            <w:r w:rsidRPr="005E64B4">
              <w:rPr>
                <w:rFonts w:ascii="Times New Roman" w:eastAsia="Times New Roman" w:hAnsi="Times New Roman"/>
                <w:sz w:val="24"/>
                <w:szCs w:val="24"/>
              </w:rPr>
              <w:t xml:space="preserve"> (tai skaitā pilsēta, valsts, pasta indekss)</w:t>
            </w:r>
          </w:p>
        </w:tc>
        <w:tc>
          <w:tcPr>
            <w:tcW w:w="6723"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p>
        </w:tc>
      </w:tr>
      <w:tr w:rsidR="00694B21" w:rsidRPr="005E64B4" w:rsidTr="00EB232B">
        <w:tblPrEx>
          <w:tblCellMar>
            <w:left w:w="108" w:type="dxa"/>
            <w:right w:w="108" w:type="dxa"/>
          </w:tblCellMar>
        </w:tblPrEx>
        <w:trPr>
          <w:trHeight w:val="389"/>
        </w:trPr>
        <w:tc>
          <w:tcPr>
            <w:tcW w:w="2919"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Bankas kods:</w:t>
            </w:r>
          </w:p>
        </w:tc>
        <w:tc>
          <w:tcPr>
            <w:tcW w:w="6723"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p>
        </w:tc>
      </w:tr>
      <w:tr w:rsidR="00694B21" w:rsidRPr="005E64B4" w:rsidTr="00EB232B">
        <w:tblPrEx>
          <w:tblCellMar>
            <w:left w:w="108" w:type="dxa"/>
            <w:right w:w="108" w:type="dxa"/>
          </w:tblCellMar>
        </w:tblPrEx>
        <w:trPr>
          <w:trHeight w:val="369"/>
        </w:trPr>
        <w:tc>
          <w:tcPr>
            <w:tcW w:w="2919"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Konta numurs:</w:t>
            </w:r>
          </w:p>
        </w:tc>
        <w:tc>
          <w:tcPr>
            <w:tcW w:w="6723"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p>
        </w:tc>
      </w:tr>
      <w:tr w:rsidR="00694B21" w:rsidRPr="005E64B4" w:rsidTr="00EB232B">
        <w:tblPrEx>
          <w:tblCellMar>
            <w:left w:w="108" w:type="dxa"/>
            <w:right w:w="108" w:type="dxa"/>
          </w:tblCellMar>
        </w:tblPrEx>
        <w:tc>
          <w:tcPr>
            <w:tcW w:w="2919" w:type="dxa"/>
            <w:gridSpan w:val="2"/>
            <w:vAlign w:val="center"/>
          </w:tcPr>
          <w:p w:rsidR="00694B21" w:rsidRPr="005E64B4" w:rsidRDefault="00694B21" w:rsidP="00EB232B">
            <w:pPr>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Pilnvarotā persona, kas būs tiesīga parakstīt līgumu</w:t>
            </w:r>
          </w:p>
        </w:tc>
        <w:tc>
          <w:tcPr>
            <w:tcW w:w="6723" w:type="dxa"/>
            <w:vAlign w:val="center"/>
          </w:tcPr>
          <w:p w:rsidR="00694B21" w:rsidRPr="005E64B4" w:rsidRDefault="00694B21" w:rsidP="00EB232B">
            <w:pPr>
              <w:spacing w:after="0" w:line="240" w:lineRule="auto"/>
              <w:jc w:val="both"/>
              <w:rPr>
                <w:rFonts w:ascii="Times New Roman" w:eastAsia="Times New Roman" w:hAnsi="Times New Roman"/>
                <w:b/>
                <w:sz w:val="24"/>
                <w:szCs w:val="24"/>
              </w:rPr>
            </w:pPr>
          </w:p>
        </w:tc>
      </w:tr>
    </w:tbl>
    <w:p w:rsidR="00694B21" w:rsidRPr="005E64B4" w:rsidRDefault="00694B21" w:rsidP="00694B21">
      <w:pPr>
        <w:spacing w:after="0" w:line="240" w:lineRule="auto"/>
        <w:jc w:val="both"/>
        <w:rPr>
          <w:rFonts w:ascii="Times New Roman" w:eastAsia="Times New Roman" w:hAnsi="Times New Roman"/>
          <w:b/>
          <w:sz w:val="24"/>
          <w:szCs w:val="24"/>
        </w:rPr>
      </w:pPr>
    </w:p>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Pr="005E64B4" w:rsidRDefault="00694B21" w:rsidP="00694B21">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sz w:val="24"/>
          <w:szCs w:val="24"/>
        </w:rPr>
      </w:pP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        z.v.</w:t>
      </w:r>
      <w:r w:rsidRPr="005E64B4">
        <w:rPr>
          <w:rFonts w:ascii="Times New Roman" w:eastAsia="Times New Roman" w:hAnsi="Times New Roman"/>
          <w:sz w:val="24"/>
          <w:szCs w:val="24"/>
        </w:rPr>
        <w:br w:type="page"/>
      </w:r>
      <w:r w:rsidRPr="005E64B4">
        <w:rPr>
          <w:rFonts w:ascii="Times New Roman" w:eastAsia="Times New Roman" w:hAnsi="Times New Roman"/>
          <w:sz w:val="24"/>
          <w:szCs w:val="24"/>
        </w:rPr>
        <w:lastRenderedPageBreak/>
        <w:tab/>
        <w:t xml:space="preserve"> 3.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812"/>
        </w:tabs>
        <w:spacing w:after="0" w:line="240" w:lineRule="auto"/>
        <w:rPr>
          <w:rFonts w:ascii="Times New Roman" w:eastAsia="Times New Roman" w:hAnsi="Times New Roman"/>
          <w:sz w:val="24"/>
          <w:szCs w:val="24"/>
        </w:rPr>
      </w:pPr>
    </w:p>
    <w:p w:rsidR="00694B21" w:rsidRPr="005E64B4" w:rsidRDefault="00694B21" w:rsidP="00694B21">
      <w:pPr>
        <w:spacing w:after="0" w:line="240" w:lineRule="auto"/>
        <w:ind w:right="224"/>
        <w:jc w:val="center"/>
        <w:rPr>
          <w:rFonts w:ascii="Times New Roman" w:eastAsia="Times New Roman" w:hAnsi="Times New Roman"/>
          <w:b/>
          <w:sz w:val="24"/>
          <w:szCs w:val="24"/>
        </w:rPr>
      </w:pPr>
      <w:r w:rsidRPr="005E64B4">
        <w:rPr>
          <w:rFonts w:ascii="Times New Roman" w:eastAsia="Times New Roman" w:hAnsi="Times New Roman"/>
          <w:b/>
          <w:sz w:val="24"/>
          <w:szCs w:val="24"/>
        </w:rPr>
        <w:t>TEHNISKĀS SPECIFIKĀCIJAS</w:t>
      </w:r>
    </w:p>
    <w:p w:rsidR="00694B21" w:rsidRPr="005E64B4" w:rsidRDefault="00694B21" w:rsidP="00694B21">
      <w:pPr>
        <w:spacing w:after="0" w:line="240" w:lineRule="auto"/>
        <w:ind w:right="224"/>
        <w:jc w:val="center"/>
        <w:rPr>
          <w:rFonts w:ascii="Times New Roman" w:eastAsia="Times New Roman" w:hAnsi="Times New Roman"/>
          <w:b/>
          <w:sz w:val="24"/>
          <w:szCs w:val="24"/>
        </w:rPr>
      </w:pP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b/>
          <w:bCs/>
          <w:sz w:val="24"/>
          <w:szCs w:val="24"/>
        </w:rPr>
      </w:pPr>
    </w:p>
    <w:p w:rsidR="00694B21" w:rsidRPr="005E64B4" w:rsidRDefault="00694B21" w:rsidP="00694B21">
      <w:pPr>
        <w:spacing w:after="0" w:line="240" w:lineRule="auto"/>
        <w:ind w:firstLine="720"/>
        <w:jc w:val="both"/>
        <w:rPr>
          <w:rFonts w:ascii="Times New Roman" w:hAnsi="Times New Roman"/>
          <w:sz w:val="24"/>
          <w:szCs w:val="24"/>
        </w:rPr>
      </w:pPr>
      <w:r w:rsidRPr="005E64B4">
        <w:rPr>
          <w:rFonts w:ascii="Times New Roman" w:hAnsi="Times New Roman"/>
          <w:sz w:val="24"/>
          <w:szCs w:val="24"/>
        </w:rPr>
        <w:t xml:space="preserve">Eiropas Reģionālās attīstības fonda finansētā projekta „Transporta infrastruktūras sakārtošana uzņēmējdarbības veicināšanai un tūrisma attīstībai Ludzas pilsētā” (3DP/3.6.2.1.0/13/IPIA/VRAA/002) ietvaros Ludzas pilsētā notiek vairāku ielu un laukuma rekonstrukcija, kuras laikā objektos tika konstatēts, ka ir nepieciešams veikt dažus rekonstrukcijas darbus, kas nav tikuši paredzēti tehniskajā dokumentācijā, bet bez kuriem nav iespējams izbūvēt ielas un laukumu atbilstoši Latvijas Republikas būvnormatīviem.  </w:t>
      </w:r>
    </w:p>
    <w:p w:rsidR="00694B21" w:rsidRPr="005E64B4" w:rsidRDefault="00694B21" w:rsidP="00694B21">
      <w:pPr>
        <w:spacing w:after="0" w:line="240" w:lineRule="auto"/>
        <w:jc w:val="center"/>
        <w:rPr>
          <w:rFonts w:ascii="Times New Roman" w:hAnsi="Times New Roman"/>
          <w:sz w:val="24"/>
          <w:szCs w:val="24"/>
        </w:rPr>
      </w:pPr>
    </w:p>
    <w:p w:rsidR="00694B21" w:rsidRPr="005E64B4" w:rsidRDefault="00694B21" w:rsidP="0069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sz w:val="24"/>
          <w:szCs w:val="24"/>
          <w:lang w:eastAsia="lv-LV"/>
        </w:rPr>
      </w:pPr>
      <w:r w:rsidRPr="005E64B4">
        <w:rPr>
          <w:rFonts w:ascii="Times New Roman" w:eastAsia="Times New Roman" w:hAnsi="Times New Roman"/>
          <w:b/>
          <w:sz w:val="24"/>
          <w:szCs w:val="24"/>
          <w:lang w:eastAsia="lv-LV"/>
        </w:rPr>
        <w:t>1. daļa.</w:t>
      </w:r>
    </w:p>
    <w:p w:rsidR="00694B21" w:rsidRPr="005E64B4" w:rsidRDefault="00694B21" w:rsidP="0069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sz w:val="24"/>
          <w:szCs w:val="24"/>
          <w:lang w:eastAsia="lv-LV"/>
        </w:rPr>
      </w:pPr>
      <w:r w:rsidRPr="005E64B4">
        <w:rPr>
          <w:rFonts w:ascii="Times New Roman" w:eastAsia="Times New Roman" w:hAnsi="Times New Roman"/>
          <w:b/>
          <w:sz w:val="24"/>
          <w:szCs w:val="24"/>
          <w:lang w:eastAsia="lv-LV"/>
        </w:rPr>
        <w:t>Parku ielas rekonstrukcija, Ludzā, Ludzas novadā</w:t>
      </w:r>
    </w:p>
    <w:p w:rsidR="00694B21" w:rsidRPr="005E64B4" w:rsidRDefault="00694B21" w:rsidP="00694B21">
      <w:pPr>
        <w:spacing w:after="0" w:line="240" w:lineRule="auto"/>
        <w:ind w:firstLine="720"/>
        <w:jc w:val="both"/>
        <w:rPr>
          <w:rFonts w:ascii="Times New Roman" w:hAnsi="Times New Roman"/>
          <w:bCs/>
          <w:sz w:val="24"/>
          <w:szCs w:val="24"/>
        </w:rPr>
      </w:pPr>
    </w:p>
    <w:p w:rsidR="00694B21" w:rsidRPr="005E64B4" w:rsidRDefault="00694B21" w:rsidP="00694B21">
      <w:pPr>
        <w:spacing w:after="0" w:line="240" w:lineRule="auto"/>
        <w:ind w:firstLine="720"/>
        <w:jc w:val="both"/>
        <w:rPr>
          <w:rFonts w:ascii="Times New Roman" w:hAnsi="Times New Roman"/>
          <w:bCs/>
          <w:sz w:val="24"/>
          <w:szCs w:val="24"/>
        </w:rPr>
      </w:pPr>
      <w:r w:rsidRPr="005E64B4">
        <w:rPr>
          <w:rFonts w:ascii="Times New Roman" w:hAnsi="Times New Roman"/>
          <w:bCs/>
          <w:sz w:val="24"/>
          <w:szCs w:val="24"/>
        </w:rPr>
        <w:t>Objektā „Parku ielas rekonstrukcija Ludzā, Ludzas novadā” tika veikta pārbaude ar statiskās slogošanas plātnes metodi un „Dynatest” iekārtu Pk.3+80–5+74 L.K.P, un tika konstatēts, ka attiecīgā posma brauktuves nestspēja nevar būt nodrošināta ar vienu šķembas kārtu saskaņā ar tehnisko projektu, līdz ar to autoruzraudzības kārtībā tika veiktas izmaiņas tehniskajā projektā, un Parku ielas posmā no Pk. 3+80 līdz 5+74 L.K.P. jāizmanto tipveida šķērsprofils I tipveida ceļa segas pamatkonstrukcijai. Lai veiktu šos darbus, ir nepieciešami papildus būvdarbu un būvmateriālu apjomi: minerālmateriālu maisījuma 0/45 (N III) pamata izbūvē brauktuves daļā. Pēc veiktā uzmērījuma konstatēts, ka augstākminētajai pozīcijai papildus vajadzīgi 850 m</w:t>
      </w:r>
      <w:r w:rsidRPr="005E64B4">
        <w:rPr>
          <w:rFonts w:ascii="Times New Roman" w:hAnsi="Times New Roman"/>
          <w:bCs/>
          <w:sz w:val="24"/>
          <w:szCs w:val="24"/>
          <w:vertAlign w:val="superscript"/>
        </w:rPr>
        <w:t>2</w:t>
      </w:r>
      <w:r w:rsidRPr="005E64B4">
        <w:rPr>
          <w:rFonts w:ascii="Times New Roman" w:hAnsi="Times New Roman"/>
          <w:bCs/>
          <w:sz w:val="24"/>
          <w:szCs w:val="24"/>
        </w:rPr>
        <w:t xml:space="preserve">. (Par papildus būvdarbu nepieciešamību tika sastādīts akts un darbu apjomi tika saskaņoti ar autoruzraudzības veicēju.)  </w:t>
      </w:r>
    </w:p>
    <w:p w:rsidR="00694B21" w:rsidRPr="005E64B4" w:rsidRDefault="00694B21" w:rsidP="00694B21">
      <w:pPr>
        <w:spacing w:after="0" w:line="240" w:lineRule="auto"/>
        <w:jc w:val="both"/>
        <w:rPr>
          <w:rFonts w:ascii="Times New Roman" w:hAnsi="Times New Roman"/>
          <w:sz w:val="24"/>
          <w:szCs w:val="24"/>
        </w:rPr>
      </w:pPr>
    </w:p>
    <w:p w:rsidR="00694B21" w:rsidRPr="005E64B4" w:rsidRDefault="00694B21" w:rsidP="00694B21">
      <w:pPr>
        <w:spacing w:after="0" w:line="240" w:lineRule="auto"/>
        <w:jc w:val="center"/>
        <w:rPr>
          <w:rFonts w:ascii="Times New Roman" w:hAnsi="Times New Roman"/>
          <w:sz w:val="24"/>
          <w:szCs w:val="24"/>
        </w:rPr>
      </w:pPr>
      <w:r w:rsidRPr="005E64B4">
        <w:rPr>
          <w:rFonts w:ascii="Times New Roman" w:hAnsi="Times New Roman"/>
          <w:sz w:val="24"/>
          <w:szCs w:val="24"/>
        </w:rPr>
        <w:t>Parku ielas rekonstrukcijas darbu apjomi</w:t>
      </w:r>
    </w:p>
    <w:tbl>
      <w:tblPr>
        <w:tblW w:w="0" w:type="auto"/>
        <w:jc w:val="center"/>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297"/>
        <w:gridCol w:w="992"/>
        <w:gridCol w:w="1531"/>
      </w:tblGrid>
      <w:tr w:rsidR="00694B21" w:rsidRPr="00A7702E" w:rsidTr="00EB232B">
        <w:trPr>
          <w:trHeight w:val="354"/>
          <w:jc w:val="center"/>
        </w:trPr>
        <w:tc>
          <w:tcPr>
            <w:tcW w:w="550" w:type="dxa"/>
            <w:tcBorders>
              <w:bottom w:val="single" w:sz="4" w:space="0" w:color="auto"/>
            </w:tcBorders>
            <w:shd w:val="clear" w:color="auto" w:fill="auto"/>
            <w:hideMark/>
          </w:tcPr>
          <w:p w:rsidR="00694B21" w:rsidRPr="00A7702E" w:rsidRDefault="00694B21" w:rsidP="00EB232B">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Nr.p.k</w:t>
            </w:r>
          </w:p>
        </w:tc>
        <w:tc>
          <w:tcPr>
            <w:tcW w:w="6297" w:type="dxa"/>
            <w:tcBorders>
              <w:bottom w:val="single" w:sz="4" w:space="0" w:color="auto"/>
            </w:tcBorders>
            <w:shd w:val="clear" w:color="auto" w:fill="auto"/>
            <w:hideMark/>
          </w:tcPr>
          <w:p w:rsidR="00694B21" w:rsidRPr="00A7702E" w:rsidRDefault="00694B21" w:rsidP="00EB232B">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Darba nosaukums</w:t>
            </w:r>
          </w:p>
        </w:tc>
        <w:tc>
          <w:tcPr>
            <w:tcW w:w="992" w:type="dxa"/>
            <w:tcBorders>
              <w:bottom w:val="single" w:sz="4" w:space="0" w:color="auto"/>
            </w:tcBorders>
            <w:shd w:val="clear" w:color="auto" w:fill="auto"/>
            <w:hideMark/>
          </w:tcPr>
          <w:p w:rsidR="00694B21" w:rsidRPr="00A7702E" w:rsidRDefault="00694B21" w:rsidP="00EB232B">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Mērv.</w:t>
            </w:r>
          </w:p>
        </w:tc>
        <w:tc>
          <w:tcPr>
            <w:tcW w:w="1531" w:type="dxa"/>
            <w:tcBorders>
              <w:bottom w:val="single" w:sz="4" w:space="0" w:color="auto"/>
            </w:tcBorders>
            <w:shd w:val="clear" w:color="auto" w:fill="auto"/>
            <w:hideMark/>
          </w:tcPr>
          <w:p w:rsidR="00694B21" w:rsidRPr="00A7702E" w:rsidRDefault="00694B21" w:rsidP="00EB232B">
            <w:pPr>
              <w:spacing w:after="0" w:line="240" w:lineRule="auto"/>
              <w:jc w:val="both"/>
              <w:rPr>
                <w:rFonts w:ascii="Times New Roman" w:eastAsia="Times New Roman" w:hAnsi="Times New Roman"/>
                <w:i/>
                <w:sz w:val="24"/>
                <w:szCs w:val="24"/>
              </w:rPr>
            </w:pPr>
            <w:r w:rsidRPr="00A7702E">
              <w:rPr>
                <w:rFonts w:ascii="Times New Roman" w:eastAsia="Times New Roman" w:hAnsi="Times New Roman"/>
                <w:i/>
                <w:sz w:val="24"/>
                <w:szCs w:val="24"/>
              </w:rPr>
              <w:t>Daudzums</w:t>
            </w:r>
          </w:p>
        </w:tc>
      </w:tr>
      <w:tr w:rsidR="00694B21" w:rsidRPr="00A7702E" w:rsidTr="00EB232B">
        <w:trPr>
          <w:trHeight w:val="255"/>
          <w:jc w:val="center"/>
        </w:trPr>
        <w:tc>
          <w:tcPr>
            <w:tcW w:w="9370" w:type="dxa"/>
            <w:gridSpan w:val="4"/>
            <w:shd w:val="clear" w:color="auto" w:fill="auto"/>
          </w:tcPr>
          <w:p w:rsidR="00694B21" w:rsidRPr="00A7702E" w:rsidRDefault="00694B21" w:rsidP="00EB232B">
            <w:pPr>
              <w:spacing w:after="0" w:line="240" w:lineRule="auto"/>
              <w:jc w:val="center"/>
              <w:rPr>
                <w:rFonts w:ascii="Times New Roman" w:eastAsia="Times New Roman" w:hAnsi="Times New Roman"/>
                <w:sz w:val="24"/>
                <w:szCs w:val="24"/>
              </w:rPr>
            </w:pPr>
            <w:r w:rsidRPr="00A7702E">
              <w:rPr>
                <w:rFonts w:ascii="Times New Roman" w:eastAsia="Times New Roman" w:hAnsi="Times New Roman"/>
                <w:sz w:val="24"/>
                <w:szCs w:val="24"/>
              </w:rPr>
              <w:t>Ceļa segas izbūve</w:t>
            </w:r>
          </w:p>
        </w:tc>
      </w:tr>
      <w:tr w:rsidR="00694B21" w:rsidRPr="00A7702E" w:rsidTr="00EB232B">
        <w:trPr>
          <w:trHeight w:val="255"/>
          <w:jc w:val="center"/>
        </w:trPr>
        <w:tc>
          <w:tcPr>
            <w:tcW w:w="550" w:type="dxa"/>
            <w:shd w:val="clear" w:color="auto" w:fill="auto"/>
            <w:hideMark/>
          </w:tcPr>
          <w:p w:rsidR="00694B21" w:rsidRPr="00A7702E" w:rsidRDefault="00694B21" w:rsidP="00EB232B">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1.</w:t>
            </w:r>
          </w:p>
        </w:tc>
        <w:tc>
          <w:tcPr>
            <w:tcW w:w="6297" w:type="dxa"/>
            <w:shd w:val="clear" w:color="auto" w:fill="auto"/>
            <w:hideMark/>
          </w:tcPr>
          <w:p w:rsidR="00694B21" w:rsidRPr="00A7702E" w:rsidRDefault="00694B21" w:rsidP="00EB232B">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 xml:space="preserve">Minerālmateriālu maisījuma o/45 (N III) pamata izbūve, h=10cm </w:t>
            </w:r>
          </w:p>
        </w:tc>
        <w:tc>
          <w:tcPr>
            <w:tcW w:w="992" w:type="dxa"/>
            <w:shd w:val="clear" w:color="auto" w:fill="auto"/>
            <w:noWrap/>
            <w:hideMark/>
          </w:tcPr>
          <w:p w:rsidR="00694B21" w:rsidRPr="00A7702E" w:rsidRDefault="00694B21" w:rsidP="00EB232B">
            <w:pPr>
              <w:spacing w:after="0" w:line="240" w:lineRule="auto"/>
              <w:jc w:val="both"/>
              <w:rPr>
                <w:rFonts w:ascii="Times New Roman" w:eastAsia="Times New Roman" w:hAnsi="Times New Roman"/>
                <w:sz w:val="24"/>
                <w:szCs w:val="24"/>
                <w:vertAlign w:val="superscript"/>
              </w:rPr>
            </w:pPr>
            <w:r w:rsidRPr="00A7702E">
              <w:rPr>
                <w:rFonts w:ascii="Times New Roman" w:eastAsia="Times New Roman" w:hAnsi="Times New Roman"/>
                <w:sz w:val="24"/>
                <w:szCs w:val="24"/>
              </w:rPr>
              <w:t>m</w:t>
            </w:r>
            <w:r w:rsidRPr="00A7702E">
              <w:rPr>
                <w:rFonts w:ascii="Times New Roman" w:eastAsia="Times New Roman" w:hAnsi="Times New Roman"/>
                <w:sz w:val="24"/>
                <w:szCs w:val="24"/>
                <w:vertAlign w:val="superscript"/>
              </w:rPr>
              <w:t>2</w:t>
            </w:r>
          </w:p>
        </w:tc>
        <w:tc>
          <w:tcPr>
            <w:tcW w:w="1531" w:type="dxa"/>
            <w:shd w:val="clear" w:color="auto" w:fill="auto"/>
            <w:hideMark/>
          </w:tcPr>
          <w:p w:rsidR="00694B21" w:rsidRPr="00A7702E" w:rsidRDefault="00694B21" w:rsidP="00EB232B">
            <w:pPr>
              <w:spacing w:after="0" w:line="240" w:lineRule="auto"/>
              <w:jc w:val="both"/>
              <w:rPr>
                <w:rFonts w:ascii="Times New Roman" w:eastAsia="Times New Roman" w:hAnsi="Times New Roman"/>
                <w:sz w:val="24"/>
                <w:szCs w:val="24"/>
              </w:rPr>
            </w:pPr>
            <w:r w:rsidRPr="00A7702E">
              <w:rPr>
                <w:rFonts w:ascii="Times New Roman" w:eastAsia="Times New Roman" w:hAnsi="Times New Roman"/>
                <w:sz w:val="24"/>
                <w:szCs w:val="24"/>
              </w:rPr>
              <w:t>850</w:t>
            </w:r>
          </w:p>
        </w:tc>
      </w:tr>
    </w:tbl>
    <w:p w:rsidR="00694B21" w:rsidRPr="005E64B4" w:rsidRDefault="00694B21" w:rsidP="00694B21">
      <w:pPr>
        <w:spacing w:after="0" w:line="240" w:lineRule="auto"/>
        <w:jc w:val="center"/>
        <w:rPr>
          <w:rFonts w:ascii="Times New Roman" w:hAnsi="Times New Roman"/>
          <w:sz w:val="24"/>
          <w:szCs w:val="24"/>
        </w:rPr>
      </w:pPr>
    </w:p>
    <w:p w:rsidR="00694B21" w:rsidRPr="005E64B4" w:rsidRDefault="00694B21" w:rsidP="00694B21">
      <w:pPr>
        <w:spacing w:after="0" w:line="240" w:lineRule="auto"/>
        <w:jc w:val="center"/>
        <w:rPr>
          <w:rFonts w:ascii="Times New Roman" w:hAnsi="Times New Roman"/>
          <w:sz w:val="24"/>
          <w:szCs w:val="24"/>
        </w:rPr>
      </w:pPr>
      <w:r w:rsidRPr="005E64B4">
        <w:rPr>
          <w:rFonts w:ascii="Times New Roman" w:hAnsi="Times New Roman"/>
          <w:sz w:val="24"/>
          <w:szCs w:val="24"/>
        </w:rPr>
        <w:t>Stroda ielas rekonstrukcijas darbu apjomi</w:t>
      </w:r>
    </w:p>
    <w:p w:rsidR="00694B21" w:rsidRPr="005E64B4" w:rsidRDefault="00694B21" w:rsidP="00694B21">
      <w:pPr>
        <w:spacing w:after="0" w:line="240" w:lineRule="auto"/>
        <w:jc w:val="center"/>
        <w:rPr>
          <w:rFonts w:ascii="Times New Roman" w:hAnsi="Times New Roman"/>
          <w:sz w:val="24"/>
          <w:szCs w:val="24"/>
        </w:rPr>
      </w:pPr>
    </w:p>
    <w:p w:rsidR="00694B21" w:rsidRPr="005E64B4" w:rsidRDefault="00694B21" w:rsidP="00694B21">
      <w:pPr>
        <w:pStyle w:val="Heading8"/>
        <w:numPr>
          <w:ilvl w:val="0"/>
          <w:numId w:val="0"/>
        </w:numPr>
        <w:spacing w:before="0" w:after="0"/>
        <w:ind w:firstLine="720"/>
        <w:jc w:val="both"/>
        <w:rPr>
          <w:bCs/>
          <w:i w:val="0"/>
          <w:lang w:val="lv-LV"/>
        </w:rPr>
      </w:pPr>
      <w:r w:rsidRPr="005E64B4">
        <w:rPr>
          <w:bCs/>
          <w:i w:val="0"/>
          <w:lang w:val="lv-LV"/>
        </w:rPr>
        <w:t>Stroda ielas posmā no Parku ielas līdz Peldu ielai tika veikti ŪKT un sadzīves kanalizācijas spiedvada izbūves darbi: atbilstoši tehniskajam projektam tika veikta ielas asfaltbetona seguma frezēšana un tranšejas ierakums līdz 3m dziļumam. Pēc ŪKT un sadzīves kanalizācijas izbūves darbiem smagās tehnikas izmantošanas rezultātā tika bojāts atlikušais asfalta segums. Lai izbūvētu atbilstošu asfaltbetona segumu visā augstākminētā Stroda ielas posma platumā, ir nepieciešams veikt papildus darbus. (Par papildus būvdarbu nepieciešamību tika sastādīts akts un darbu apjomi tika saskaņoti ar autoruzraudzības veicēju.)</w:t>
      </w:r>
    </w:p>
    <w:p w:rsidR="00694B21" w:rsidRPr="005E64B4" w:rsidRDefault="00694B21" w:rsidP="00694B21">
      <w:pPr>
        <w:spacing w:after="0" w:line="240" w:lineRule="auto"/>
        <w:rPr>
          <w:rFonts w:ascii="Times New Roman" w:hAnsi="Times New Roman"/>
          <w:sz w:val="24"/>
          <w:szCs w:val="24"/>
          <w:lang w:eastAsia="fi-FI"/>
        </w:rPr>
      </w:pPr>
    </w:p>
    <w:tbl>
      <w:tblPr>
        <w:tblW w:w="9274" w:type="dxa"/>
        <w:jc w:val="center"/>
        <w:tblInd w:w="-37" w:type="dxa"/>
        <w:tblLook w:val="04A0" w:firstRow="1" w:lastRow="0" w:firstColumn="1" w:lastColumn="0" w:noHBand="0" w:noVBand="1"/>
      </w:tblPr>
      <w:tblGrid>
        <w:gridCol w:w="876"/>
        <w:gridCol w:w="5766"/>
        <w:gridCol w:w="1323"/>
        <w:gridCol w:w="1309"/>
      </w:tblGrid>
      <w:tr w:rsidR="00694B21" w:rsidRPr="005E64B4" w:rsidTr="00EB232B">
        <w:trPr>
          <w:cantSplit/>
          <w:trHeight w:val="388"/>
          <w:jc w:val="center"/>
        </w:trPr>
        <w:tc>
          <w:tcPr>
            <w:tcW w:w="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hAnsi="Times New Roman"/>
                <w:i/>
                <w:sz w:val="24"/>
                <w:szCs w:val="24"/>
              </w:rPr>
            </w:pPr>
            <w:r w:rsidRPr="005E64B4">
              <w:rPr>
                <w:rFonts w:ascii="Times New Roman" w:hAnsi="Times New Roman"/>
                <w:i/>
                <w:sz w:val="24"/>
                <w:szCs w:val="24"/>
              </w:rPr>
              <w:t>Nr.p.k.</w:t>
            </w:r>
          </w:p>
        </w:tc>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i/>
                <w:sz w:val="24"/>
                <w:szCs w:val="24"/>
              </w:rPr>
            </w:pPr>
            <w:r w:rsidRPr="005E64B4">
              <w:rPr>
                <w:rFonts w:ascii="Times New Roman" w:hAnsi="Times New Roman"/>
                <w:i/>
                <w:sz w:val="24"/>
                <w:szCs w:val="24"/>
              </w:rPr>
              <w:t>Darba nosaukums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i/>
                <w:sz w:val="24"/>
                <w:szCs w:val="24"/>
              </w:rPr>
            </w:pPr>
            <w:r w:rsidRPr="005E64B4">
              <w:rPr>
                <w:rFonts w:ascii="Times New Roman" w:hAnsi="Times New Roman"/>
                <w:i/>
                <w:sz w:val="24"/>
                <w:szCs w:val="24"/>
              </w:rPr>
              <w:t>Mērvienība</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i/>
                <w:sz w:val="24"/>
                <w:szCs w:val="24"/>
              </w:rPr>
            </w:pPr>
            <w:r w:rsidRPr="005E64B4">
              <w:rPr>
                <w:rFonts w:ascii="Times New Roman" w:hAnsi="Times New Roman"/>
                <w:i/>
                <w:sz w:val="24"/>
                <w:szCs w:val="24"/>
              </w:rPr>
              <w:t>Daudzums</w:t>
            </w:r>
          </w:p>
        </w:tc>
      </w:tr>
      <w:tr w:rsidR="00694B21" w:rsidRPr="005E64B4" w:rsidTr="00EB232B">
        <w:trPr>
          <w:trHeight w:val="240"/>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bCs/>
                <w:iCs/>
                <w:sz w:val="24"/>
                <w:szCs w:val="24"/>
              </w:rPr>
            </w:pPr>
            <w:r w:rsidRPr="005E64B4">
              <w:rPr>
                <w:rFonts w:ascii="Times New Roman" w:hAnsi="Times New Roman"/>
                <w:bCs/>
                <w:iCs/>
                <w:sz w:val="24"/>
                <w:szCs w:val="24"/>
              </w:rPr>
              <w:lastRenderedPageBreak/>
              <w:t>Sagatavošanas darbi</w:t>
            </w:r>
          </w:p>
        </w:tc>
      </w:tr>
      <w:tr w:rsidR="00694B21" w:rsidRPr="005E64B4" w:rsidTr="00EB232B">
        <w:trPr>
          <w:trHeight w:val="440"/>
          <w:jc w:val="center"/>
        </w:trPr>
        <w:tc>
          <w:tcPr>
            <w:tcW w:w="50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color w:val="000000"/>
                <w:sz w:val="24"/>
                <w:szCs w:val="24"/>
              </w:rPr>
              <w:t>1</w:t>
            </w:r>
            <w:r w:rsidRPr="005E64B4">
              <w:rPr>
                <w:rFonts w:ascii="Times New Roman" w:hAnsi="Times New Roman"/>
                <w:sz w:val="24"/>
                <w:szCs w:val="24"/>
              </w:rPr>
              <w:t> </w:t>
            </w:r>
          </w:p>
        </w:tc>
        <w:tc>
          <w:tcPr>
            <w:tcW w:w="6232" w:type="dxa"/>
            <w:tcBorders>
              <w:top w:val="single" w:sz="4" w:space="0" w:color="auto"/>
              <w:left w:val="nil"/>
              <w:bottom w:val="single" w:sz="4" w:space="0" w:color="auto"/>
              <w:right w:val="single" w:sz="4" w:space="0" w:color="auto"/>
            </w:tcBorders>
            <w:shd w:val="clear" w:color="auto" w:fill="auto"/>
            <w:vAlign w:val="center"/>
            <w:hideMark/>
          </w:tcPr>
          <w:p w:rsidR="00694B21" w:rsidRPr="005E64B4" w:rsidRDefault="00694B21" w:rsidP="00EB232B">
            <w:pPr>
              <w:rPr>
                <w:rFonts w:ascii="Times New Roman" w:hAnsi="Times New Roman"/>
                <w:sz w:val="24"/>
                <w:szCs w:val="24"/>
              </w:rPr>
            </w:pPr>
            <w:r w:rsidRPr="005E64B4">
              <w:rPr>
                <w:rFonts w:ascii="Times New Roman" w:hAnsi="Times New Roman"/>
                <w:sz w:val="24"/>
                <w:szCs w:val="24"/>
              </w:rPr>
              <w:t>Trases uzmērīšana un nospraušana</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t m</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170,00</w:t>
            </w:r>
          </w:p>
        </w:tc>
      </w:tr>
      <w:tr w:rsidR="00694B21" w:rsidRPr="005E64B4" w:rsidTr="00EB232B">
        <w:trPr>
          <w:trHeight w:val="480"/>
          <w:jc w:val="center"/>
        </w:trPr>
        <w:tc>
          <w:tcPr>
            <w:tcW w:w="502" w:type="dxa"/>
            <w:tcBorders>
              <w:top w:val="nil"/>
              <w:left w:val="single" w:sz="4" w:space="0" w:color="000000"/>
              <w:bottom w:val="single" w:sz="4" w:space="0" w:color="auto"/>
              <w:right w:val="single" w:sz="4" w:space="0" w:color="auto"/>
            </w:tcBorders>
            <w:shd w:val="clear" w:color="000000" w:fill="FFFFFF"/>
            <w:noWrap/>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color w:val="000000"/>
                <w:sz w:val="24"/>
                <w:szCs w:val="24"/>
              </w:rPr>
              <w:t>2</w:t>
            </w:r>
            <w:r w:rsidRPr="005E64B4">
              <w:rPr>
                <w:rFonts w:ascii="Times New Roman" w:hAnsi="Times New Roman"/>
                <w:sz w:val="24"/>
                <w:szCs w:val="24"/>
              </w:rPr>
              <w:t> </w:t>
            </w:r>
          </w:p>
        </w:tc>
        <w:tc>
          <w:tcPr>
            <w:tcW w:w="6232"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rPr>
                <w:rFonts w:ascii="Times New Roman" w:hAnsi="Times New Roman"/>
                <w:sz w:val="24"/>
                <w:szCs w:val="24"/>
              </w:rPr>
            </w:pPr>
            <w:r w:rsidRPr="005E64B4">
              <w:rPr>
                <w:rFonts w:ascii="Times New Roman" w:hAnsi="Times New Roman"/>
                <w:sz w:val="24"/>
                <w:szCs w:val="24"/>
              </w:rPr>
              <w:t>Asfaltbetona seguma nofrēzēšana, h(vid) = 7cm, ar vecā materiāla aizvešanu uz pasūtītāja norādītu atbērtni</w:t>
            </w:r>
            <w:r>
              <w:rPr>
                <w:rFonts w:ascii="Times New Roman" w:hAnsi="Times New Roman"/>
                <w:sz w:val="24"/>
                <w:szCs w:val="24"/>
              </w:rPr>
              <w:t xml:space="preserve"> (</w:t>
            </w:r>
            <w:r w:rsidRPr="001A6A50">
              <w:rPr>
                <w:rFonts w:ascii="Times New Roman" w:hAnsi="Times New Roman"/>
                <w:sz w:val="24"/>
                <w:szCs w:val="24"/>
                <w:highlight w:val="yellow"/>
              </w:rPr>
              <w:t>apt. 5 km no Objekta)</w:t>
            </w:r>
          </w:p>
        </w:tc>
        <w:tc>
          <w:tcPr>
            <w:tcW w:w="1231"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850,00</w:t>
            </w:r>
          </w:p>
        </w:tc>
      </w:tr>
      <w:tr w:rsidR="00694B21" w:rsidRPr="005E64B4" w:rsidTr="00EB232B">
        <w:trPr>
          <w:trHeight w:val="364"/>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bCs/>
                <w:iCs/>
                <w:sz w:val="24"/>
                <w:szCs w:val="24"/>
              </w:rPr>
            </w:pPr>
            <w:r w:rsidRPr="005E64B4">
              <w:rPr>
                <w:rFonts w:ascii="Times New Roman" w:hAnsi="Times New Roman"/>
                <w:bCs/>
                <w:iCs/>
                <w:sz w:val="24"/>
                <w:szCs w:val="24"/>
              </w:rPr>
              <w:t>Ceļa segas izbūve</w:t>
            </w:r>
          </w:p>
        </w:tc>
      </w:tr>
      <w:tr w:rsidR="00694B21" w:rsidRPr="005E64B4" w:rsidTr="00EB232B">
        <w:trPr>
          <w:trHeight w:val="480"/>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3 </w:t>
            </w:r>
          </w:p>
        </w:tc>
        <w:tc>
          <w:tcPr>
            <w:tcW w:w="6232" w:type="dxa"/>
            <w:tcBorders>
              <w:top w:val="single" w:sz="4" w:space="0" w:color="000000"/>
              <w:left w:val="nil"/>
              <w:bottom w:val="single" w:sz="4" w:space="0" w:color="000000"/>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 xml:space="preserve">Gultnes izstrāde brauktuves izbūves zonā, materiālu transportējot </w:t>
            </w:r>
            <w:r w:rsidRPr="008276BA">
              <w:rPr>
                <w:rFonts w:ascii="Times New Roman" w:hAnsi="Times New Roman"/>
                <w:color w:val="000000"/>
                <w:sz w:val="24"/>
                <w:szCs w:val="24"/>
                <w:highlight w:val="yellow"/>
              </w:rPr>
              <w:t xml:space="preserve">uz </w:t>
            </w:r>
            <w:r w:rsidRPr="008276BA">
              <w:rPr>
                <w:rFonts w:ascii="Times New Roman" w:hAnsi="Times New Roman"/>
                <w:sz w:val="24"/>
                <w:szCs w:val="24"/>
                <w:highlight w:val="yellow"/>
              </w:rPr>
              <w:t>pasūtītāja norādītu atbērtni (</w:t>
            </w:r>
            <w:r w:rsidRPr="001A6A50">
              <w:rPr>
                <w:rFonts w:ascii="Times New Roman" w:hAnsi="Times New Roman"/>
                <w:sz w:val="24"/>
                <w:szCs w:val="24"/>
                <w:highlight w:val="yellow"/>
              </w:rPr>
              <w:t>apt. 5 km no Objekta)</w:t>
            </w:r>
          </w:p>
        </w:tc>
        <w:tc>
          <w:tcPr>
            <w:tcW w:w="1231" w:type="dxa"/>
            <w:tcBorders>
              <w:top w:val="single" w:sz="4" w:space="0" w:color="000000"/>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3</w:t>
            </w:r>
          </w:p>
        </w:tc>
        <w:tc>
          <w:tcPr>
            <w:tcW w:w="1309" w:type="dxa"/>
            <w:tcBorders>
              <w:top w:val="single" w:sz="4" w:space="0" w:color="000000"/>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600,00</w:t>
            </w:r>
          </w:p>
        </w:tc>
      </w:tr>
      <w:tr w:rsidR="00694B21" w:rsidRPr="005E64B4" w:rsidTr="00EB232B">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4 </w:t>
            </w:r>
          </w:p>
        </w:tc>
        <w:tc>
          <w:tcPr>
            <w:tcW w:w="6232" w:type="dxa"/>
            <w:tcBorders>
              <w:top w:val="nil"/>
              <w:left w:val="nil"/>
              <w:bottom w:val="single" w:sz="4" w:space="0" w:color="000000"/>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Esošās grunts profilēšana un sablīvēšana</w:t>
            </w:r>
          </w:p>
        </w:tc>
        <w:tc>
          <w:tcPr>
            <w:tcW w:w="1231" w:type="dxa"/>
            <w:tcBorders>
              <w:top w:val="nil"/>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2</w:t>
            </w:r>
          </w:p>
        </w:tc>
        <w:tc>
          <w:tcPr>
            <w:tcW w:w="1309" w:type="dxa"/>
            <w:tcBorders>
              <w:top w:val="nil"/>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935,00</w:t>
            </w:r>
          </w:p>
        </w:tc>
      </w:tr>
      <w:tr w:rsidR="00694B21" w:rsidRPr="005E64B4" w:rsidTr="00EB232B">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5 </w:t>
            </w:r>
          </w:p>
        </w:tc>
        <w:tc>
          <w:tcPr>
            <w:tcW w:w="6232" w:type="dxa"/>
            <w:tcBorders>
              <w:top w:val="nil"/>
              <w:left w:val="nil"/>
              <w:bottom w:val="single" w:sz="4" w:space="0" w:color="000000"/>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Minerālmateriālu maisījuma 0/45 (N III) pamata izbūve, h = 15 cm</w:t>
            </w:r>
          </w:p>
        </w:tc>
        <w:tc>
          <w:tcPr>
            <w:tcW w:w="1231" w:type="dxa"/>
            <w:tcBorders>
              <w:top w:val="nil"/>
              <w:left w:val="nil"/>
              <w:bottom w:val="single" w:sz="4" w:space="0" w:color="000000"/>
              <w:right w:val="single" w:sz="4" w:space="0" w:color="000000"/>
            </w:tcBorders>
            <w:shd w:val="clear" w:color="auto" w:fill="auto"/>
            <w:noWrap/>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m</w:t>
            </w:r>
            <w:r w:rsidRPr="005E64B4">
              <w:rPr>
                <w:rFonts w:ascii="Times New Roman" w:hAnsi="Times New Roman"/>
                <w:color w:val="000000"/>
                <w:sz w:val="24"/>
                <w:szCs w:val="24"/>
                <w:vertAlign w:val="superscript"/>
              </w:rPr>
              <w:t>2</w:t>
            </w:r>
          </w:p>
        </w:tc>
        <w:tc>
          <w:tcPr>
            <w:tcW w:w="1309" w:type="dxa"/>
            <w:tcBorders>
              <w:top w:val="nil"/>
              <w:left w:val="nil"/>
              <w:bottom w:val="single" w:sz="4" w:space="0" w:color="000000"/>
              <w:right w:val="single" w:sz="4" w:space="0" w:color="000000"/>
            </w:tcBorders>
            <w:shd w:val="clear" w:color="auto" w:fill="auto"/>
            <w:noWrap/>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935,00</w:t>
            </w:r>
          </w:p>
        </w:tc>
      </w:tr>
      <w:tr w:rsidR="00694B21" w:rsidRPr="005E64B4" w:rsidTr="00EB232B">
        <w:trPr>
          <w:trHeight w:val="240"/>
          <w:jc w:val="center"/>
        </w:trPr>
        <w:tc>
          <w:tcPr>
            <w:tcW w:w="502" w:type="dxa"/>
            <w:tcBorders>
              <w:top w:val="nil"/>
              <w:left w:val="single" w:sz="4" w:space="0" w:color="000000"/>
              <w:bottom w:val="single" w:sz="4" w:space="0" w:color="000000"/>
              <w:right w:val="single" w:sz="4" w:space="0" w:color="000000"/>
            </w:tcBorders>
            <w:shd w:val="clear" w:color="auto" w:fill="auto"/>
            <w:noWrap/>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6 </w:t>
            </w:r>
          </w:p>
        </w:tc>
        <w:tc>
          <w:tcPr>
            <w:tcW w:w="6232" w:type="dxa"/>
            <w:tcBorders>
              <w:top w:val="nil"/>
              <w:left w:val="nil"/>
              <w:bottom w:val="single" w:sz="4" w:space="0" w:color="000000"/>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Minerālmateriālu maisījuma 0/45 (N III) pamata izbūve, h = 10 cm</w:t>
            </w:r>
          </w:p>
        </w:tc>
        <w:tc>
          <w:tcPr>
            <w:tcW w:w="1231" w:type="dxa"/>
            <w:tcBorders>
              <w:top w:val="nil"/>
              <w:left w:val="nil"/>
              <w:bottom w:val="single" w:sz="4" w:space="0" w:color="000000"/>
              <w:right w:val="single" w:sz="4" w:space="0" w:color="000000"/>
            </w:tcBorders>
            <w:shd w:val="clear" w:color="auto" w:fill="auto"/>
            <w:noWrap/>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885,00</w:t>
            </w:r>
          </w:p>
        </w:tc>
      </w:tr>
      <w:tr w:rsidR="00694B21" w:rsidRPr="005E64B4" w:rsidTr="00EB232B">
        <w:trPr>
          <w:trHeight w:val="240"/>
          <w:jc w:val="center"/>
        </w:trPr>
        <w:tc>
          <w:tcPr>
            <w:tcW w:w="502" w:type="dxa"/>
            <w:tcBorders>
              <w:top w:val="nil"/>
              <w:left w:val="single" w:sz="4" w:space="0" w:color="000000"/>
              <w:bottom w:val="single" w:sz="4" w:space="0" w:color="auto"/>
              <w:right w:val="single" w:sz="4" w:space="0" w:color="000000"/>
            </w:tcBorders>
            <w:shd w:val="clear" w:color="auto" w:fill="auto"/>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7 </w:t>
            </w:r>
          </w:p>
        </w:tc>
        <w:tc>
          <w:tcPr>
            <w:tcW w:w="6232" w:type="dxa"/>
            <w:tcBorders>
              <w:top w:val="nil"/>
              <w:left w:val="nil"/>
              <w:bottom w:val="single" w:sz="4" w:space="0" w:color="auto"/>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Karstā asfalta AC 16 (S III) surf ieklāšana, h = 6 cm</w:t>
            </w:r>
          </w:p>
        </w:tc>
        <w:tc>
          <w:tcPr>
            <w:tcW w:w="1231" w:type="dxa"/>
            <w:tcBorders>
              <w:top w:val="nil"/>
              <w:left w:val="nil"/>
              <w:bottom w:val="single" w:sz="4" w:space="0" w:color="auto"/>
              <w:right w:val="single" w:sz="4" w:space="0" w:color="000000"/>
            </w:tcBorders>
            <w:shd w:val="clear" w:color="auto" w:fill="auto"/>
            <w:noWrap/>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2</w:t>
            </w:r>
          </w:p>
        </w:tc>
        <w:tc>
          <w:tcPr>
            <w:tcW w:w="1309" w:type="dxa"/>
            <w:tcBorders>
              <w:top w:val="nil"/>
              <w:left w:val="nil"/>
              <w:bottom w:val="single" w:sz="4" w:space="0" w:color="auto"/>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850,00</w:t>
            </w:r>
          </w:p>
        </w:tc>
      </w:tr>
      <w:tr w:rsidR="00694B21" w:rsidRPr="005E64B4" w:rsidTr="00EB232B">
        <w:trPr>
          <w:trHeight w:val="225"/>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4B21" w:rsidRPr="005E64B4" w:rsidRDefault="00694B21" w:rsidP="00EB232B">
            <w:pPr>
              <w:jc w:val="center"/>
              <w:rPr>
                <w:rFonts w:ascii="Times New Roman" w:hAnsi="Times New Roman"/>
                <w:bCs/>
                <w:iCs/>
                <w:sz w:val="24"/>
                <w:szCs w:val="24"/>
              </w:rPr>
            </w:pPr>
            <w:r w:rsidRPr="005E64B4">
              <w:rPr>
                <w:rFonts w:ascii="Times New Roman" w:hAnsi="Times New Roman"/>
                <w:bCs/>
                <w:iCs/>
                <w:sz w:val="24"/>
                <w:szCs w:val="24"/>
              </w:rPr>
              <w:t>Nobrauktuvju izbūve</w:t>
            </w:r>
          </w:p>
        </w:tc>
      </w:tr>
      <w:tr w:rsidR="00694B21" w:rsidRPr="005E64B4" w:rsidTr="00EB232B">
        <w:trPr>
          <w:trHeight w:val="465"/>
          <w:jc w:val="center"/>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8 </w:t>
            </w:r>
          </w:p>
        </w:tc>
        <w:tc>
          <w:tcPr>
            <w:tcW w:w="6232" w:type="dxa"/>
            <w:tcBorders>
              <w:top w:val="single" w:sz="4" w:space="0" w:color="000000"/>
              <w:left w:val="nil"/>
              <w:bottom w:val="single" w:sz="4" w:space="0" w:color="000000"/>
              <w:right w:val="single" w:sz="4" w:space="0" w:color="000000"/>
            </w:tcBorders>
            <w:shd w:val="clear" w:color="auto" w:fill="auto"/>
            <w:hideMark/>
          </w:tcPr>
          <w:p w:rsidR="00694B21" w:rsidRPr="005E64B4" w:rsidRDefault="00694B21" w:rsidP="00EB232B">
            <w:pPr>
              <w:rPr>
                <w:rFonts w:ascii="Times New Roman" w:hAnsi="Times New Roman"/>
                <w:color w:val="000000"/>
                <w:sz w:val="24"/>
                <w:szCs w:val="24"/>
              </w:rPr>
            </w:pPr>
            <w:r w:rsidRPr="005E64B4">
              <w:rPr>
                <w:rFonts w:ascii="Times New Roman" w:hAnsi="Times New Roman"/>
                <w:color w:val="000000"/>
                <w:sz w:val="24"/>
                <w:szCs w:val="24"/>
              </w:rPr>
              <w:t>Salizturīgā slāņa izbūve no drenējošas smilts vai citiem "Ceļu specifikācijas 2012" atļautiem materiāliem zem nobrauktuvēm, h = 30 cm</w:t>
            </w:r>
          </w:p>
        </w:tc>
        <w:tc>
          <w:tcPr>
            <w:tcW w:w="1231" w:type="dxa"/>
            <w:tcBorders>
              <w:top w:val="single" w:sz="4" w:space="0" w:color="000000"/>
              <w:left w:val="nil"/>
              <w:bottom w:val="single" w:sz="4" w:space="0" w:color="000000"/>
              <w:right w:val="single" w:sz="4" w:space="0" w:color="000000"/>
            </w:tcBorders>
            <w:shd w:val="clear" w:color="auto" w:fill="auto"/>
            <w:noWrap/>
            <w:hideMark/>
          </w:tcPr>
          <w:p w:rsidR="00694B21" w:rsidRPr="005E64B4" w:rsidRDefault="00694B21" w:rsidP="00EB232B">
            <w:pPr>
              <w:jc w:val="center"/>
              <w:rPr>
                <w:rFonts w:ascii="Times New Roman" w:hAnsi="Times New Roman"/>
                <w:sz w:val="24"/>
                <w:szCs w:val="24"/>
              </w:rPr>
            </w:pPr>
            <w:r w:rsidRPr="005E64B4">
              <w:rPr>
                <w:rFonts w:ascii="Times New Roman" w:hAnsi="Times New Roman"/>
                <w:sz w:val="24"/>
                <w:szCs w:val="24"/>
              </w:rPr>
              <w:t>m</w:t>
            </w:r>
            <w:r w:rsidRPr="005E64B4">
              <w:rPr>
                <w:rFonts w:ascii="Times New Roman" w:hAnsi="Times New Roman"/>
                <w:sz w:val="24"/>
                <w:szCs w:val="24"/>
                <w:vertAlign w:val="superscript"/>
              </w:rPr>
              <w:t>3</w:t>
            </w:r>
          </w:p>
        </w:tc>
        <w:tc>
          <w:tcPr>
            <w:tcW w:w="1309" w:type="dxa"/>
            <w:tcBorders>
              <w:top w:val="single" w:sz="4" w:space="0" w:color="000000"/>
              <w:left w:val="nil"/>
              <w:bottom w:val="single" w:sz="4" w:space="0" w:color="000000"/>
              <w:right w:val="single" w:sz="4" w:space="0" w:color="000000"/>
            </w:tcBorders>
            <w:shd w:val="clear" w:color="auto" w:fill="auto"/>
            <w:hideMark/>
          </w:tcPr>
          <w:p w:rsidR="00694B21" w:rsidRPr="005E64B4" w:rsidRDefault="00694B21" w:rsidP="00EB232B">
            <w:pPr>
              <w:jc w:val="center"/>
              <w:rPr>
                <w:rFonts w:ascii="Times New Roman" w:hAnsi="Times New Roman"/>
                <w:color w:val="000000"/>
                <w:sz w:val="24"/>
                <w:szCs w:val="24"/>
              </w:rPr>
            </w:pPr>
            <w:r w:rsidRPr="005E64B4">
              <w:rPr>
                <w:rFonts w:ascii="Times New Roman" w:hAnsi="Times New Roman"/>
                <w:color w:val="000000"/>
                <w:sz w:val="24"/>
                <w:szCs w:val="24"/>
              </w:rPr>
              <w:t>280,00</w:t>
            </w:r>
          </w:p>
        </w:tc>
      </w:tr>
    </w:tbl>
    <w:p w:rsidR="00694B21" w:rsidRPr="005E64B4" w:rsidRDefault="00694B21" w:rsidP="00694B21">
      <w:pPr>
        <w:spacing w:after="0" w:line="240" w:lineRule="auto"/>
        <w:jc w:val="both"/>
        <w:rPr>
          <w:rFonts w:ascii="Times New Roman" w:hAnsi="Times New Roman"/>
          <w:sz w:val="24"/>
          <w:szCs w:val="24"/>
        </w:rPr>
      </w:pPr>
    </w:p>
    <w:p w:rsidR="00694B21" w:rsidRPr="005E64B4" w:rsidRDefault="00694B21" w:rsidP="00694B21">
      <w:pPr>
        <w:spacing w:after="0" w:line="240" w:lineRule="auto"/>
        <w:jc w:val="both"/>
        <w:rPr>
          <w:rFonts w:ascii="Times New Roman" w:hAnsi="Times New Roman"/>
          <w:sz w:val="24"/>
          <w:szCs w:val="24"/>
        </w:rPr>
      </w:pPr>
      <w:r w:rsidRPr="005E64B4">
        <w:rPr>
          <w:rFonts w:ascii="Times New Roman" w:hAnsi="Times New Roman"/>
          <w:sz w:val="24"/>
          <w:szCs w:val="24"/>
        </w:rPr>
        <w:t>Izpildes termiņš: 1 mēnesis no līguma parakstīšanas dienas</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bCs/>
          <w:color w:val="222222"/>
          <w:sz w:val="24"/>
          <w:szCs w:val="24"/>
        </w:rPr>
        <w:t>Pretendenti</w:t>
      </w:r>
      <w:r w:rsidRPr="005E64B4">
        <w:rPr>
          <w:rFonts w:ascii="Times New Roman" w:eastAsia="Times New Roman" w:hAnsi="Times New Roman"/>
          <w:color w:val="222222"/>
          <w:sz w:val="24"/>
          <w:szCs w:val="24"/>
        </w:rPr>
        <w:t xml:space="preserve"> drīkst </w:t>
      </w:r>
      <w:r w:rsidRPr="005E64B4">
        <w:rPr>
          <w:rFonts w:ascii="Times New Roman" w:eastAsia="Times New Roman" w:hAnsi="Times New Roman"/>
          <w:bCs/>
          <w:color w:val="222222"/>
          <w:sz w:val="24"/>
          <w:szCs w:val="24"/>
        </w:rPr>
        <w:t>piedāvāt</w:t>
      </w:r>
      <w:r w:rsidRPr="005E64B4">
        <w:rPr>
          <w:rFonts w:ascii="Times New Roman" w:eastAsia="Times New Roman" w:hAnsi="Times New Roman"/>
          <w:color w:val="222222"/>
          <w:sz w:val="24"/>
          <w:szCs w:val="24"/>
        </w:rPr>
        <w:t xml:space="preserve"> cita ražotāja </w:t>
      </w:r>
      <w:r w:rsidRPr="005E64B4">
        <w:rPr>
          <w:rFonts w:ascii="Times New Roman" w:eastAsia="Times New Roman" w:hAnsi="Times New Roman"/>
          <w:bCs/>
          <w:color w:val="222222"/>
          <w:sz w:val="24"/>
          <w:szCs w:val="24"/>
        </w:rPr>
        <w:t>ekvivalentus materiālus</w:t>
      </w:r>
    </w:p>
    <w:p w:rsidR="00694B21" w:rsidRPr="005E64B4" w:rsidRDefault="00694B21" w:rsidP="00694B21">
      <w:pPr>
        <w:pStyle w:val="ListParagraph"/>
        <w:suppressAutoHyphens/>
        <w:autoSpaceDN w:val="0"/>
        <w:ind w:left="0"/>
        <w:jc w:val="center"/>
        <w:textAlignment w:val="baseline"/>
        <w:rPr>
          <w:rFonts w:eastAsia="SimSun"/>
          <w:b/>
          <w:kern w:val="3"/>
          <w:sz w:val="24"/>
          <w:lang w:val="lv-LV"/>
        </w:rPr>
      </w:pPr>
    </w:p>
    <w:p w:rsidR="00694B21" w:rsidRPr="005E64B4" w:rsidRDefault="00694B21" w:rsidP="00694B21">
      <w:pPr>
        <w:pStyle w:val="ListParagraph"/>
        <w:suppressAutoHyphens/>
        <w:autoSpaceDN w:val="0"/>
        <w:ind w:left="0"/>
        <w:jc w:val="center"/>
        <w:textAlignment w:val="baseline"/>
        <w:rPr>
          <w:rFonts w:eastAsia="SimSun"/>
          <w:b/>
          <w:kern w:val="3"/>
          <w:sz w:val="24"/>
          <w:lang w:val="lv-LV"/>
        </w:rPr>
      </w:pPr>
      <w:r w:rsidRPr="005E64B4">
        <w:rPr>
          <w:rFonts w:eastAsia="SimSun"/>
          <w:b/>
          <w:kern w:val="3"/>
          <w:sz w:val="24"/>
          <w:lang w:val="lv-LV"/>
        </w:rPr>
        <w:t>2. daļa</w:t>
      </w:r>
    </w:p>
    <w:p w:rsidR="00694B21" w:rsidRPr="003B5242" w:rsidRDefault="00694B21" w:rsidP="00694B21">
      <w:pPr>
        <w:spacing w:after="0" w:line="240" w:lineRule="auto"/>
        <w:jc w:val="center"/>
        <w:rPr>
          <w:rFonts w:ascii="Times New Roman" w:hAnsi="Times New Roman"/>
          <w:b/>
          <w:caps/>
          <w:sz w:val="24"/>
          <w:szCs w:val="24"/>
        </w:rPr>
      </w:pPr>
      <w:r w:rsidRPr="003B5242">
        <w:rPr>
          <w:rFonts w:ascii="Times New Roman" w:hAnsi="Times New Roman"/>
          <w:b/>
          <w:sz w:val="24"/>
          <w:szCs w:val="24"/>
        </w:rPr>
        <w:t>Laukuma rekonstrukcija Stacijas un Raiņa ielas krustojumā, Ludzā, Ludzas novadā. Horizontālā saules pulksteņa izbūve</w:t>
      </w:r>
    </w:p>
    <w:p w:rsidR="00694B21" w:rsidRPr="005E64B4" w:rsidRDefault="00694B21" w:rsidP="00694B21">
      <w:pPr>
        <w:pStyle w:val="ListParagraph"/>
        <w:suppressAutoHyphens/>
        <w:autoSpaceDN w:val="0"/>
        <w:ind w:left="360"/>
        <w:textAlignment w:val="baseline"/>
        <w:rPr>
          <w:rFonts w:eastAsia="SimSun"/>
          <w:kern w:val="3"/>
          <w:sz w:val="24"/>
          <w:lang w:val="lv-LV"/>
        </w:rPr>
      </w:pPr>
    </w:p>
    <w:p w:rsidR="00694B21" w:rsidRPr="005E64B4" w:rsidRDefault="00694B21" w:rsidP="00694B21">
      <w:pPr>
        <w:ind w:firstLine="720"/>
        <w:jc w:val="both"/>
        <w:rPr>
          <w:rFonts w:ascii="Times New Roman" w:hAnsi="Times New Roman"/>
          <w:sz w:val="24"/>
          <w:szCs w:val="24"/>
        </w:rPr>
      </w:pPr>
      <w:r w:rsidRPr="005E64B4">
        <w:rPr>
          <w:rFonts w:ascii="Times New Roman" w:hAnsi="Times New Roman"/>
          <w:sz w:val="24"/>
          <w:szCs w:val="24"/>
        </w:rPr>
        <w:t>Projekta „Transporta infrastruktūras sakārtošana uzņēmējdarbības veicināšanai un tūrisma attīstībai Ludzas pilsētā” ietvaros notiek Laukuma Raiņa un Stacijas ielas krustojumā rekonstrukcija, kuras rezultātā tika paredzēts laukumā izbūvēt saules pulksteni. Rekonstrukcijas tehniskajā projektā tika iekļauti vispārējie saules pulksteņa izbūves apjomi, bet funkcionējošā saules pulksteņa izbūvei bija nepieciešams izstrādāt dizaina projektu ar precīziem datiem un būvdarbu daudzumiem, kas nebija iekļauti Laukuma rekonstrukcijas būvdarbu apjomos.</w:t>
      </w:r>
    </w:p>
    <w:tbl>
      <w:tblPr>
        <w:tblW w:w="8777" w:type="dxa"/>
        <w:jc w:val="center"/>
        <w:tblInd w:w="-250" w:type="dxa"/>
        <w:tblLook w:val="04A0" w:firstRow="1" w:lastRow="0" w:firstColumn="1" w:lastColumn="0" w:noHBand="0" w:noVBand="1"/>
      </w:tblPr>
      <w:tblGrid>
        <w:gridCol w:w="821"/>
        <w:gridCol w:w="5409"/>
        <w:gridCol w:w="1233"/>
        <w:gridCol w:w="1314"/>
      </w:tblGrid>
      <w:tr w:rsidR="00694B21" w:rsidRPr="005E64B4" w:rsidTr="00EB232B">
        <w:trPr>
          <w:trHeight w:val="25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N.p.k.</w:t>
            </w:r>
          </w:p>
        </w:tc>
        <w:tc>
          <w:tcPr>
            <w:tcW w:w="5409"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Darba nosaukums</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Mērv.</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bCs/>
                <w:i/>
                <w:sz w:val="24"/>
                <w:szCs w:val="24"/>
              </w:rPr>
            </w:pPr>
            <w:r w:rsidRPr="005E64B4">
              <w:rPr>
                <w:rFonts w:ascii="Times New Roman" w:eastAsia="Times New Roman" w:hAnsi="Times New Roman"/>
                <w:bCs/>
                <w:i/>
                <w:sz w:val="24"/>
                <w:szCs w:val="24"/>
              </w:rPr>
              <w:t>Daudz.</w:t>
            </w:r>
          </w:p>
        </w:tc>
      </w:tr>
      <w:tr w:rsidR="00694B21" w:rsidRPr="005E64B4" w:rsidTr="00EB232B">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1.</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Sagatavošanas darbi</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right"/>
              <w:rPr>
                <w:rFonts w:ascii="Times New Roman" w:eastAsia="Times New Roman" w:hAnsi="Times New Roman"/>
                <w:b/>
                <w:bCs/>
                <w:sz w:val="24"/>
                <w:szCs w:val="24"/>
              </w:rPr>
            </w:pPr>
          </w:p>
        </w:tc>
        <w:tc>
          <w:tcPr>
            <w:tcW w:w="1314"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right"/>
              <w:rPr>
                <w:rFonts w:ascii="Times New Roman" w:eastAsia="Times New Roman" w:hAnsi="Times New Roman"/>
                <w:b/>
                <w:bCs/>
                <w:sz w:val="24"/>
                <w:szCs w:val="24"/>
              </w:rPr>
            </w:pPr>
          </w:p>
        </w:tc>
      </w:tr>
      <w:tr w:rsidR="00694B21" w:rsidRPr="005E64B4" w:rsidTr="00EB232B">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Cs/>
                <w:sz w:val="24"/>
                <w:szCs w:val="24"/>
              </w:rPr>
            </w:pPr>
            <w:r w:rsidRPr="005E64B4">
              <w:rPr>
                <w:rFonts w:ascii="Times New Roman" w:eastAsia="Times New Roman" w:hAnsi="Times New Roman"/>
                <w:bCs/>
                <w:sz w:val="24"/>
                <w:szCs w:val="24"/>
              </w:rPr>
              <w:t>1.1.</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Cs/>
                <w:sz w:val="24"/>
                <w:szCs w:val="24"/>
              </w:rPr>
            </w:pPr>
            <w:r w:rsidRPr="005E64B4">
              <w:rPr>
                <w:rFonts w:ascii="Times New Roman" w:eastAsia="Times New Roman" w:hAnsi="Times New Roman"/>
                <w:bCs/>
                <w:sz w:val="24"/>
                <w:szCs w:val="24"/>
              </w:rPr>
              <w:t>Mobilizācija</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apj</w:t>
            </w:r>
          </w:p>
        </w:tc>
        <w:tc>
          <w:tcPr>
            <w:tcW w:w="1314"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r>
      <w:tr w:rsidR="00694B21" w:rsidRPr="005E64B4" w:rsidTr="00EB232B">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Cs/>
                <w:sz w:val="24"/>
                <w:szCs w:val="24"/>
              </w:rPr>
            </w:pPr>
            <w:r w:rsidRPr="005E64B4">
              <w:rPr>
                <w:rFonts w:ascii="Times New Roman" w:eastAsia="Times New Roman" w:hAnsi="Times New Roman"/>
                <w:bCs/>
                <w:sz w:val="24"/>
                <w:szCs w:val="24"/>
              </w:rPr>
              <w:lastRenderedPageBreak/>
              <w:t>1.2.</w:t>
            </w:r>
          </w:p>
        </w:tc>
        <w:tc>
          <w:tcPr>
            <w:tcW w:w="5409"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rPr>
                <w:rFonts w:ascii="Times New Roman" w:eastAsia="Times New Roman" w:hAnsi="Times New Roman"/>
                <w:bCs/>
                <w:sz w:val="24"/>
                <w:szCs w:val="24"/>
              </w:rPr>
            </w:pPr>
            <w:r w:rsidRPr="005E64B4">
              <w:rPr>
                <w:rFonts w:ascii="Times New Roman" w:eastAsia="Times New Roman" w:hAnsi="Times New Roman"/>
                <w:bCs/>
                <w:sz w:val="24"/>
                <w:szCs w:val="24"/>
              </w:rPr>
              <w:t>Objekta uzmērīšana un nospraušana</w:t>
            </w:r>
          </w:p>
        </w:tc>
        <w:tc>
          <w:tcPr>
            <w:tcW w:w="1233"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apj</w:t>
            </w:r>
          </w:p>
        </w:tc>
        <w:tc>
          <w:tcPr>
            <w:tcW w:w="1314" w:type="dxa"/>
            <w:tcBorders>
              <w:top w:val="single" w:sz="4" w:space="0" w:color="auto"/>
              <w:left w:val="nil"/>
              <w:bottom w:val="single" w:sz="4" w:space="0" w:color="auto"/>
              <w:right w:val="single" w:sz="4" w:space="0" w:color="auto"/>
            </w:tcBorders>
            <w:shd w:val="clear" w:color="000000" w:fill="FFFFFF"/>
            <w:vAlign w:val="center"/>
          </w:tcPr>
          <w:p w:rsidR="00694B21" w:rsidRPr="005E64B4" w:rsidRDefault="00694B21" w:rsidP="00EB232B">
            <w:pPr>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r>
      <w:tr w:rsidR="00694B21" w:rsidRPr="005E64B4" w:rsidTr="00EB232B">
        <w:trPr>
          <w:trHeight w:val="525"/>
          <w:jc w:val="center"/>
        </w:trPr>
        <w:tc>
          <w:tcPr>
            <w:tcW w:w="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2.</w:t>
            </w:r>
          </w:p>
        </w:tc>
        <w:tc>
          <w:tcPr>
            <w:tcW w:w="5409"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Pamati Saules pulksteņa konstrukcijai</w:t>
            </w:r>
          </w:p>
        </w:tc>
        <w:tc>
          <w:tcPr>
            <w:tcW w:w="1233"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w:t>
            </w:r>
          </w:p>
        </w:tc>
        <w:tc>
          <w:tcPr>
            <w:tcW w:w="5409"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Būvbedres rakšana pamatiem ar grunts transportēšanu uz atbērtni (apt. 5 km attālumā no objekta)</w:t>
            </w:r>
          </w:p>
        </w:tc>
        <w:tc>
          <w:tcPr>
            <w:tcW w:w="1233"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FFFFFF"/>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60</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Blietētās smilts pamatnes izbūve pamatiem 100mm biez.</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9</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Blietēto šķembu pamatnes izbūve pamatiem 200mm biez.</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20</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Monolīto betona plātņu izmēru nospraušana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Veidņu noma, montāža, demontāža plātnēm P1</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Plātnes hidroizolācijas PE plēves t=0,5mm iebūve</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90</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Stiegrojuma d10Bst500S un d8Bst500S ievietošana plātnēm P-1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0,84</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Betona C25/30 F100W4 iestrāde plātnēm P1</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2.9.</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Ieliekamo detaļu D3; D4 ievietošana betona plātnēs P-1</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0,03</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2.10.</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Temperatūras šuves iebūve ar ekstrudēto polistirolu 30mm biez.</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25,2</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Veidņu noma, montāža, demontāža plātnei P2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Stiegrojuma d10Bst500S un d8Bst500S ievietošana plātnēm P-2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0,2</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Betona C25/30 F100W4 iestrāde plātnei P2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6,6</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Ieliekamo detaļu D1; D2 ievietošana betona plātnēs P-2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0,11</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M20 ar stipr. klasi 5.8 HILTI HVU+HAS enkurstiegru ievietošana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Ieliekamās detaļas D1 iebetonēšana ar smalkgraudaino betonu C25/30 F100 W4</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0,1</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Montāžas elementi ieliekamās detaļas D-1 stiprināšanai</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8,4</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Metāla konstrukciju antikorozijas krāsojums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2.19.</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Metāla konstrukciju krāsošana ar pusmatētu alkīda </w:t>
            </w:r>
            <w:r w:rsidRPr="005E64B4">
              <w:rPr>
                <w:rFonts w:ascii="Times New Roman" w:eastAsia="Times New Roman" w:hAnsi="Times New Roman"/>
                <w:sz w:val="24"/>
                <w:szCs w:val="24"/>
              </w:rPr>
              <w:lastRenderedPageBreak/>
              <w:t>krāsu</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lastRenderedPageBreak/>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lastRenderedPageBreak/>
              <w:t>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seguma montāžas darbi un materiāli</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98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Betona pamatnes sagatavošana. Pamatnes tīrīšana. Ģeometrisku aprēķinu vietu iezīmēšana, grafiskā zīmējuma uznešana (sk. LD-3/20)</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78</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Pa perimetru uzstādītā laukuma bruģa demontāža. Atjaunošana ar piezāģēšanu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34,9</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auto" w:fill="FFFFFF"/>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3.3.</w:t>
            </w:r>
          </w:p>
        </w:tc>
        <w:tc>
          <w:tcPr>
            <w:tcW w:w="5409" w:type="dxa"/>
            <w:tcBorders>
              <w:top w:val="nil"/>
              <w:left w:val="nil"/>
              <w:bottom w:val="single" w:sz="4" w:space="0" w:color="auto"/>
              <w:right w:val="single" w:sz="4" w:space="0" w:color="auto"/>
            </w:tcBorders>
            <w:shd w:val="clear" w:color="auto" w:fill="FFFFFF"/>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apmales R5 uzstādīšana uz esošās noblietētās šķembu kārtas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41</w:t>
            </w:r>
          </w:p>
        </w:tc>
      </w:tr>
      <w:tr w:rsidR="00694B21" w:rsidRPr="005E64B4" w:rsidTr="00EB232B">
        <w:trPr>
          <w:trHeight w:val="713"/>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bloku un granīta plākšņu pamata piebetonēšana (0,68m</w:t>
            </w:r>
            <w:r w:rsidRPr="005E64B4">
              <w:rPr>
                <w:rFonts w:ascii="Times New Roman" w:eastAsia="Times New Roman" w:hAnsi="Times New Roman"/>
                <w:sz w:val="24"/>
                <w:szCs w:val="24"/>
                <w:vertAlign w:val="superscript"/>
              </w:rPr>
              <w:t>3</w:t>
            </w:r>
            <w:r w:rsidRPr="005E64B4">
              <w:rPr>
                <w:rFonts w:ascii="Times New Roman" w:eastAsia="Times New Roman" w:hAnsi="Times New Roman"/>
                <w:sz w:val="24"/>
                <w:szCs w:val="24"/>
              </w:rPr>
              <w:t>). Veidņu montāža, demontāža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15,63</w:t>
            </w:r>
          </w:p>
        </w:tc>
      </w:tr>
      <w:tr w:rsidR="00694B21" w:rsidRPr="005E64B4" w:rsidTr="00EB232B">
        <w:trPr>
          <w:trHeight w:val="97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(t. pelēks) uzstādīšana pa granīta apmales ārējo un iekšējo perimetru apļa rakstā uz smilts-cementa maisījuma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16,96</w:t>
            </w:r>
          </w:p>
        </w:tc>
      </w:tr>
      <w:tr w:rsidR="00694B21" w:rsidRPr="005E64B4" w:rsidTr="00EB232B">
        <w:trPr>
          <w:trHeight w:val="83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(brūns) uzstādīšana zem Saukļa bloka uz smilts-cementa maisījuma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22,64</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pie Saukļa bloka piezāģēšana (pieskaldīšana)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5,02</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(dzeltens) uzstādīšana zem Ciparu bloka (sk. projekta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32,1</w:t>
            </w:r>
          </w:p>
        </w:tc>
      </w:tr>
      <w:tr w:rsidR="00694B21" w:rsidRPr="005E64B4" w:rsidTr="00EB232B">
        <w:trPr>
          <w:trHeight w:val="76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3.9.</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10x10x5/6 pie Ciparu un Vējarozes bloka piezāģēšana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58,11</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3.10.</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bruģa 5x5x5/6 uzstādīšana uz līmes pie lādes (sk. LD-2/19)</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5,29</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bloku Sauklis uzstādīšana uz līmes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bloku Cipari uzstādīšana uz līmes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akmeņu seguma tīrīšana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akmeņu seguma šuvošana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akmeņu seguma hidrofobizācija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76,99</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(pelēks)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13,66</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bruģis 5x5x5/6 (pelēks)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3,3</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lastRenderedPageBreak/>
              <w:t>3.18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(brūns)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22,64</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3.19</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bruģis 10x10x5/6 (dzeltens)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32,1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3.20</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bruģis 5x5x5/6 (brūns)</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5,29</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apmale</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41</w:t>
            </w:r>
          </w:p>
        </w:tc>
      </w:tr>
      <w:tr w:rsidR="00694B21" w:rsidRPr="005E64B4" w:rsidTr="00EB232B">
        <w:trPr>
          <w:trHeight w:val="482"/>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Superelastīga līme bloku pielīmēšanai Adesilex P9 Expres (vai ekvivalents) 1 iepak. = 25kg</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gab.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15</w:t>
            </w:r>
          </w:p>
        </w:tc>
      </w:tr>
      <w:tr w:rsidR="00694B21" w:rsidRPr="005E64B4" w:rsidTr="00EB232B">
        <w:trPr>
          <w:trHeight w:val="63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Topcem pronto 25kg piebetonēšanai, plastiski veidots vilnis (sk.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106</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Piedeva pie Topcem pronto Planicrate (sk.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4</w:t>
            </w:r>
          </w:p>
        </w:tc>
      </w:tr>
      <w:tr w:rsidR="00694B21" w:rsidRPr="005E64B4" w:rsidTr="00EB232B">
        <w:trPr>
          <w:trHeight w:val="32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Šuvotājs Keracolor GG 25kg (sk. PD-3/45-48) (vai ekvivalents)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6</w:t>
            </w:r>
          </w:p>
        </w:tc>
      </w:tr>
      <w:tr w:rsidR="00694B21" w:rsidRPr="005E64B4" w:rsidTr="00EB232B">
        <w:trPr>
          <w:trHeight w:val="68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Granīta hidrofobizācijas līdzeklis Mapacrete Satin protection (vai ekvivalents) (sk. PD-3/45-48)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694B21" w:rsidRPr="005E64B4" w:rsidTr="00EB232B">
        <w:trPr>
          <w:trHeight w:val="5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Adesilex PGI līme granīts - bronza pielīmēšanai -6kg (vai ekvivalents) (sk. PD-3/45-48)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w:t>
            </w:r>
          </w:p>
        </w:tc>
      </w:tr>
      <w:tr w:rsidR="00694B21" w:rsidRPr="005E64B4" w:rsidTr="00EB232B">
        <w:trPr>
          <w:trHeight w:val="42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Cementa-smilšu java (sk. PD-3/45-48)</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3</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2,86</w:t>
            </w:r>
          </w:p>
        </w:tc>
      </w:tr>
      <w:tr w:rsidR="00694B21" w:rsidRPr="005E64B4" w:rsidTr="00EB232B">
        <w:trPr>
          <w:trHeight w:val="683"/>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3.29</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Citi materiāli: Komatekss slejas h=8cm, putuplasts (LED gaismas ķermeņu pamatnei, distanceri-10mm)</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bloki</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57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bloks Sauklis. Pulēts granīts Tianshan red, izmērs 700x1100x300 (sk. LD-5/22)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694B21" w:rsidRPr="005E64B4" w:rsidTr="00EB232B">
        <w:trPr>
          <w:trHeight w:val="55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Burtu vietu iedziļināšana, dziļums 0,6cm. Frezēt vai smilšu strūkla ar pēcapstrādi (sk. LD-6/23)</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694B21" w:rsidRPr="005E64B4" w:rsidTr="00EB232B">
        <w:trPr>
          <w:trHeight w:val="65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Sauklis. Bronzas burtu izgatavošana, biezums 4mm. Hidroabrazīva griešana. (sk. LD-9/26)</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33,26</w:t>
            </w:r>
          </w:p>
        </w:tc>
      </w:tr>
      <w:tr w:rsidR="00694B21" w:rsidRPr="005E64B4" w:rsidTr="00EB232B">
        <w:trPr>
          <w:trHeight w:val="8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Sauklis. SAGAIDĪSIM SAULLĒKTU LUDZĀ iestrādāšana saukļa blokos (ar epoksīda sveķi vai silikonu). Frēzētais laukums/ burtu vietas</w:t>
            </w:r>
            <w:r w:rsidRPr="005E64B4">
              <w:rPr>
                <w:rFonts w:ascii="Times New Roman" w:eastAsia="Times New Roman" w:hAnsi="Times New Roman"/>
                <w:sz w:val="24"/>
                <w:szCs w:val="24"/>
                <w:vertAlign w:val="superscript"/>
              </w:rPr>
              <w:t xml:space="preserve"> </w:t>
            </w:r>
            <w:r w:rsidRPr="005E64B4">
              <w:rPr>
                <w:rFonts w:ascii="Times New Roman" w:eastAsia="Times New Roman" w:hAnsi="Times New Roman"/>
                <w:sz w:val="24"/>
                <w:szCs w:val="24"/>
              </w:rPr>
              <w:t>(sk. LD-6/23)</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7</w:t>
            </w:r>
          </w:p>
        </w:tc>
      </w:tr>
      <w:tr w:rsidR="00694B21" w:rsidRPr="005E64B4" w:rsidTr="00EB232B">
        <w:trPr>
          <w:trHeight w:val="58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bloks Cipari. Pulēts granīts Tianshan red, izmērs 700x690x200 (sk. LD-7/24)</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694B21" w:rsidRPr="005E64B4" w:rsidTr="00EB232B">
        <w:trPr>
          <w:trHeight w:val="5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 xml:space="preserve">Ciparu vietu iedziļināšana, dziļums 0,6cm. Frēzēt vai </w:t>
            </w:r>
            <w:r w:rsidRPr="005E64B4">
              <w:rPr>
                <w:rFonts w:ascii="Times New Roman" w:eastAsia="Times New Roman" w:hAnsi="Times New Roman"/>
                <w:sz w:val="24"/>
                <w:szCs w:val="24"/>
              </w:rPr>
              <w:lastRenderedPageBreak/>
              <w:t>smilšu strūkla ar pēcapstrādi (sk. LD-8/25)</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lastRenderedPageBreak/>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694B21" w:rsidRPr="005E64B4" w:rsidTr="00EB232B">
        <w:trPr>
          <w:trHeight w:val="55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lastRenderedPageBreak/>
              <w:t>4.7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Cipari. Bronzas ciparu izgatavošana, biezums 4mm. Hidroabrazīva griešana. (sk. LD-9/26)</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52,65</w:t>
            </w:r>
          </w:p>
        </w:tc>
      </w:tr>
      <w:tr w:rsidR="00694B21" w:rsidRPr="005E64B4" w:rsidTr="00EB232B">
        <w:trPr>
          <w:trHeight w:val="77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Cipari. Bronzas zīmju Vasaras laiks, Ziemas laiks iestrādāšana ciparu blokos (epoksīda sveķi vai silikons) (sk. LD-8/25)</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17</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Del="00D7094F" w:rsidRDefault="00694B21" w:rsidP="00EB232B">
            <w:pPr>
              <w:rPr>
                <w:rFonts w:ascii="Times New Roman" w:eastAsia="Times New Roman" w:hAnsi="Times New Roman"/>
                <w:bCs/>
                <w:sz w:val="24"/>
                <w:szCs w:val="24"/>
              </w:rPr>
            </w:pPr>
            <w:r w:rsidRPr="005E64B4">
              <w:rPr>
                <w:rFonts w:ascii="Times New Roman" w:eastAsia="Times New Roman" w:hAnsi="Times New Roman"/>
                <w:sz w:val="24"/>
                <w:szCs w:val="24"/>
              </w:rPr>
              <w:t>4.9</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bCs/>
                <w:sz w:val="24"/>
                <w:szCs w:val="24"/>
              </w:rPr>
            </w:pPr>
            <w:r w:rsidRPr="005E64B4">
              <w:rPr>
                <w:rFonts w:ascii="Times New Roman" w:eastAsia="Times New Roman" w:hAnsi="Times New Roman"/>
                <w:sz w:val="24"/>
                <w:szCs w:val="24"/>
              </w:rPr>
              <w:t>Bronza (sakausējumu precizēt, saskaņot ar autoru) Ķīmiskā sastāva variants: kapars 62,5%, cinks 36%, alva 0,05%. Loksne 4x600x1500 (sk. LD-9/26)</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b/>
                <w:bCs/>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Del="00D7094F" w:rsidRDefault="00694B21" w:rsidP="00EB232B">
            <w:pPr>
              <w:jc w:val="center"/>
              <w:rPr>
                <w:rFonts w:ascii="Times New Roman" w:eastAsia="Times New Roman" w:hAnsi="Times New Roman"/>
                <w:b/>
                <w:bCs/>
                <w:sz w:val="24"/>
                <w:szCs w:val="24"/>
              </w:rPr>
            </w:pPr>
            <w:r w:rsidRPr="005E64B4">
              <w:rPr>
                <w:rFonts w:ascii="Times New Roman" w:eastAsia="Times New Roman" w:hAnsi="Times New Roman"/>
                <w:sz w:val="24"/>
                <w:szCs w:val="24"/>
              </w:rPr>
              <w:t>4</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4.10</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Divu komponentu epoksīda sveķu līme AKEPOX-2010. Patēriņš 200g/m</w:t>
            </w:r>
            <w:r w:rsidRPr="005E64B4">
              <w:rPr>
                <w:rFonts w:ascii="Times New Roman" w:eastAsia="Times New Roman" w:hAnsi="Times New Roman"/>
                <w:sz w:val="24"/>
                <w:szCs w:val="24"/>
                <w:vertAlign w:val="superscript"/>
              </w:rPr>
              <w:t>2</w:t>
            </w:r>
            <w:r w:rsidRPr="005E64B4">
              <w:rPr>
                <w:rFonts w:ascii="Times New Roman" w:eastAsia="Times New Roman" w:hAnsi="Times New Roman"/>
                <w:sz w:val="24"/>
                <w:szCs w:val="24"/>
              </w:rPr>
              <w:t>, biezums – 1mm</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kg</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w:t>
            </w:r>
          </w:p>
        </w:tc>
      </w:tr>
      <w:tr w:rsidR="00694B21" w:rsidRPr="005E64B4" w:rsidTr="00EB232B">
        <w:trPr>
          <w:trHeight w:val="317"/>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Granīta plāksne Vējaroze</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5.1</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Vējarozes detaļu komplekts (skat. LD-10/27)</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kompl</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5.2</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Hidroabrazīva ūdens griešana (Vējarozes detaļu perimetrs; skat. LD-10/27)</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t/m</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55,67</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5.3</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plākšņu Vējaroze uzstādīšana uz līmes (skat. LD-10/27)</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4,54</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sz w:val="24"/>
                <w:szCs w:val="24"/>
              </w:rPr>
            </w:pPr>
            <w:r w:rsidRPr="005E64B4">
              <w:rPr>
                <w:rFonts w:ascii="Times New Roman" w:eastAsia="Times New Roman" w:hAnsi="Times New Roman"/>
                <w:b/>
                <w:sz w:val="24"/>
                <w:szCs w:val="24"/>
              </w:rPr>
              <w:t>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sz w:val="24"/>
                <w:szCs w:val="24"/>
              </w:rPr>
            </w:pPr>
            <w:r w:rsidRPr="005E64B4">
              <w:rPr>
                <w:rFonts w:ascii="Times New Roman" w:eastAsia="Times New Roman" w:hAnsi="Times New Roman"/>
                <w:b/>
                <w:sz w:val="24"/>
                <w:szCs w:val="24"/>
              </w:rPr>
              <w:t xml:space="preserve">Granīta akmeņi </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p>
        </w:tc>
      </w:tr>
      <w:tr w:rsidR="00694B21" w:rsidRPr="005E64B4" w:rsidTr="00EB232B">
        <w:trPr>
          <w:trHeight w:val="519"/>
          <w:jc w:val="center"/>
        </w:trPr>
        <w:tc>
          <w:tcPr>
            <w:tcW w:w="821" w:type="dxa"/>
            <w:tcBorders>
              <w:top w:val="nil"/>
              <w:left w:val="single" w:sz="4" w:space="0" w:color="auto"/>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6.1</w:t>
            </w:r>
          </w:p>
        </w:tc>
        <w:tc>
          <w:tcPr>
            <w:tcW w:w="5409"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Granīta akmeņi; piegāde un uzstādīšana (sk. LD-24/41)</w:t>
            </w:r>
          </w:p>
        </w:tc>
        <w:tc>
          <w:tcPr>
            <w:tcW w:w="1233"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gab.</w:t>
            </w:r>
          </w:p>
        </w:tc>
        <w:tc>
          <w:tcPr>
            <w:tcW w:w="1314" w:type="dxa"/>
            <w:tcBorders>
              <w:top w:val="nil"/>
              <w:left w:val="nil"/>
              <w:bottom w:val="single" w:sz="4" w:space="0" w:color="auto"/>
              <w:right w:val="single" w:sz="4" w:space="0" w:color="auto"/>
            </w:tcBorders>
            <w:shd w:val="clear" w:color="000000" w:fill="auto"/>
            <w:vAlign w:val="center"/>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6</w:t>
            </w:r>
          </w:p>
        </w:tc>
      </w:tr>
      <w:tr w:rsidR="00694B21" w:rsidRPr="005E64B4" w:rsidTr="00EB232B">
        <w:trPr>
          <w:trHeight w:val="83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6.2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Ornaments uz Granīta akmeņiem. Ar smilšu strūklu iedziļināts zīmējums (sk. VD-4/17). Ornamentu saskaņot ar pasūtītāju un autoru</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r w:rsidRPr="005E64B4">
              <w:rPr>
                <w:rFonts w:ascii="Times New Roman" w:eastAsia="Times New Roman" w:hAnsi="Times New Roman"/>
                <w:sz w:val="24"/>
                <w:szCs w:val="24"/>
                <w:vertAlign w:val="superscript"/>
              </w:rPr>
              <w:t>2</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1,8</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Elektroinstalācija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Gaismas ķermeņu montāžas vietu ierīkošana (sk. LD-4/21)</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26</w:t>
            </w:r>
          </w:p>
        </w:tc>
      </w:tr>
      <w:tr w:rsidR="00694B21" w:rsidRPr="005E64B4" w:rsidTr="00EB232B">
        <w:trPr>
          <w:trHeight w:val="51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LED gaismas ķermeņu 90x100x1000 montāža (sk. LD-15/32)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694B21" w:rsidRPr="005E64B4" w:rsidTr="00EB232B">
        <w:trPr>
          <w:trHeight w:val="641"/>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LED RGB gaismas ķermeņu D=24cm montāža (sk. LD-16/33)</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694B21" w:rsidRPr="005E64B4" w:rsidTr="00EB232B">
        <w:trPr>
          <w:trHeight w:val="992"/>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LED mazjaudas ietvē iestrādājamā gaismas līnija. Lampas izmērs 90x100x1000, augstas kvalitātes spiediena lējuma alumīnija korpuss, rūdīts, matēts stikls (sk. LD-15/32).</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14</w:t>
            </w:r>
          </w:p>
        </w:tc>
      </w:tr>
      <w:tr w:rsidR="00694B21" w:rsidRPr="005E64B4" w:rsidTr="00EB232B">
        <w:trPr>
          <w:trHeight w:val="798"/>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lastRenderedPageBreak/>
              <w:t>7.5.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LED apaļas formas ietvē iestrādājamā gaismas ķermenis Lampas D-200 vai D-240 LED: Cree. Epistar  (sk. LD-16/33).</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gb</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12</w:t>
            </w:r>
          </w:p>
        </w:tc>
      </w:tr>
      <w:tr w:rsidR="00694B21" w:rsidRPr="005E64B4" w:rsidTr="00EB232B">
        <w:trPr>
          <w:trHeight w:val="58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LED diožu strīpas slejas gaismas (kopējais garums 15 metri – 3x5m) (sk. LD-14/31; LD-19/36); montāža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3</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7.7.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Elektroinstalācijas kabeļu montāža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b/>
                <w:bCs/>
                <w:sz w:val="24"/>
                <w:szCs w:val="24"/>
              </w:rPr>
            </w:pPr>
            <w:r w:rsidRPr="005E64B4">
              <w:rPr>
                <w:rFonts w:ascii="Times New Roman" w:eastAsia="Times New Roman" w:hAnsi="Times New Roman"/>
                <w:b/>
                <w:bCs/>
                <w:sz w:val="24"/>
                <w:szCs w:val="24"/>
              </w:rPr>
              <w:t>Gnomons ar Lādi (skat. LD-11/28 – LD-14/31)</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566"/>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8.1.</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Gnomona ar Lādi maketa, atbilstošā materiāla M1:1 izgatavošana un uzstādīšana objektā.</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569"/>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8.2.</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highlight w:val="green"/>
              </w:rPr>
            </w:pPr>
            <w:r w:rsidRPr="005E64B4">
              <w:rPr>
                <w:rFonts w:ascii="Times New Roman" w:eastAsia="Times New Roman" w:hAnsi="Times New Roman"/>
                <w:sz w:val="24"/>
                <w:szCs w:val="24"/>
              </w:rPr>
              <w:t>Gnomona ar Lādi izgatavošana. Detaļu montāža un uzstādīšana objektā</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8.3.</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Nerūsējošā tērauda vai alumīnija leņķis 50x50x5 mm</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42</w:t>
            </w:r>
          </w:p>
        </w:tc>
      </w:tr>
      <w:tr w:rsidR="00694B21" w:rsidRPr="005E64B4" w:rsidTr="00EB232B">
        <w:trPr>
          <w:trHeight w:val="284"/>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8.4.</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Nerūsējošā tērauda loksne 4x1500x3000</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8.5.</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Kapara loksne 2,5-4x600x1500</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11</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8.6.</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Kapara loksne 1,2x600x1500</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loksne</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5</w:t>
            </w:r>
          </w:p>
        </w:tc>
      </w:tr>
      <w:tr w:rsidR="00694B21" w:rsidRPr="005E64B4" w:rsidTr="00EB232B">
        <w:trPr>
          <w:trHeight w:val="255"/>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8.7.</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Kapara kniedes D 8-12mm</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kpl</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w:t>
            </w:r>
          </w:p>
        </w:tc>
      </w:tr>
      <w:tr w:rsidR="00694B21" w:rsidRPr="005E64B4" w:rsidTr="00EB232B">
        <w:trPr>
          <w:trHeight w:val="270"/>
          <w:jc w:val="center"/>
        </w:trPr>
        <w:tc>
          <w:tcPr>
            <w:tcW w:w="821" w:type="dxa"/>
            <w:tcBorders>
              <w:top w:val="nil"/>
              <w:left w:val="single" w:sz="4" w:space="0" w:color="auto"/>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8.8.</w:t>
            </w:r>
          </w:p>
        </w:tc>
        <w:tc>
          <w:tcPr>
            <w:tcW w:w="5409"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rPr>
                <w:rFonts w:ascii="Times New Roman" w:eastAsia="Times New Roman" w:hAnsi="Times New Roman"/>
                <w:sz w:val="24"/>
                <w:szCs w:val="24"/>
              </w:rPr>
            </w:pPr>
            <w:r w:rsidRPr="005E64B4">
              <w:rPr>
                <w:rFonts w:ascii="Times New Roman" w:eastAsia="Times New Roman" w:hAnsi="Times New Roman"/>
                <w:sz w:val="24"/>
                <w:szCs w:val="24"/>
              </w:rPr>
              <w:t>Hidroabrazīva griešana</w:t>
            </w:r>
          </w:p>
        </w:tc>
        <w:tc>
          <w:tcPr>
            <w:tcW w:w="1233"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m</w:t>
            </w:r>
          </w:p>
        </w:tc>
        <w:tc>
          <w:tcPr>
            <w:tcW w:w="1314" w:type="dxa"/>
            <w:tcBorders>
              <w:top w:val="nil"/>
              <w:left w:val="nil"/>
              <w:bottom w:val="single" w:sz="4" w:space="0" w:color="auto"/>
              <w:right w:val="single" w:sz="4" w:space="0" w:color="auto"/>
            </w:tcBorders>
            <w:shd w:val="clear" w:color="000000" w:fill="auto"/>
            <w:vAlign w:val="center"/>
            <w:hideMark/>
          </w:tcPr>
          <w:p w:rsidR="00694B21" w:rsidRPr="005E64B4" w:rsidRDefault="00694B21" w:rsidP="00EB232B">
            <w:pPr>
              <w:jc w:val="center"/>
              <w:rPr>
                <w:rFonts w:ascii="Times New Roman" w:eastAsia="Times New Roman" w:hAnsi="Times New Roman"/>
                <w:sz w:val="24"/>
                <w:szCs w:val="24"/>
              </w:rPr>
            </w:pPr>
            <w:r w:rsidRPr="005E64B4">
              <w:rPr>
                <w:rFonts w:ascii="Times New Roman" w:eastAsia="Times New Roman" w:hAnsi="Times New Roman"/>
                <w:sz w:val="24"/>
                <w:szCs w:val="24"/>
              </w:rPr>
              <w:t>120</w:t>
            </w:r>
          </w:p>
        </w:tc>
      </w:tr>
    </w:tbl>
    <w:p w:rsidR="00694B21" w:rsidRPr="005E64B4" w:rsidRDefault="00694B21" w:rsidP="00694B21">
      <w:pPr>
        <w:jc w:val="both"/>
        <w:rPr>
          <w:rFonts w:ascii="Times New Roman" w:hAnsi="Times New Roman"/>
          <w:sz w:val="24"/>
          <w:szCs w:val="24"/>
        </w:rPr>
      </w:pPr>
    </w:p>
    <w:p w:rsidR="00694B21" w:rsidRPr="005E64B4" w:rsidRDefault="00694B21" w:rsidP="00694B21">
      <w:pPr>
        <w:tabs>
          <w:tab w:val="left" w:pos="142"/>
        </w:tabs>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sz w:val="24"/>
          <w:szCs w:val="24"/>
        </w:rPr>
        <w:t>Pamatprasības visām daļām</w:t>
      </w:r>
    </w:p>
    <w:p w:rsidR="00694B21" w:rsidRPr="005E64B4" w:rsidRDefault="00694B21" w:rsidP="00694B21">
      <w:pPr>
        <w:tabs>
          <w:tab w:val="left" w:pos="142"/>
        </w:tabs>
        <w:spacing w:after="0" w:line="240" w:lineRule="auto"/>
        <w:jc w:val="both"/>
        <w:rPr>
          <w:rFonts w:ascii="Times New Roman" w:eastAsia="Times New Roman" w:hAnsi="Times New Roman"/>
          <w:b/>
          <w:sz w:val="24"/>
          <w:szCs w:val="24"/>
          <w:u w:val="single"/>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1. </w:t>
      </w:r>
      <w:r w:rsidRPr="008276BA">
        <w:rPr>
          <w:rFonts w:ascii="Times New Roman" w:eastAsia="Times New Roman" w:hAnsi="Times New Roman"/>
          <w:sz w:val="24"/>
          <w:szCs w:val="24"/>
          <w:highlight w:val="yellow"/>
        </w:rPr>
        <w:t>Visiem darbos pielietojamam materiālam ir jābūt sertificētiem pielietošanai Latvijas Republikas teritorijā un ar Latvijas Republikas spēkā esošiem normatīvajiem aktiem atbilstošiem kvalitātes rādītājiem. Pretendents drīkst piedāvāt būvmateriālus, kas ir atbilstoši sertificēti kādā no Eiropas Savienības dalībvalstīm, kuri atbilst Eiropas Savienības dalībvalstu nacionālajiem standartiem vai Eiropas tehniskiem apstiprinājumiem un šiem materiāliem nav nepieciešams iegūt papildus sertifikāciju Latvijas Republikas normatīvajos aktos noteiktajā kārtībā</w:t>
      </w:r>
      <w:r>
        <w:rPr>
          <w:rFonts w:ascii="Times New Roman" w:eastAsia="Times New Roman" w:hAnsi="Times New Roman"/>
          <w:sz w:val="24"/>
          <w:szCs w:val="24"/>
        </w:rPr>
        <w:t xml:space="preserve">. </w:t>
      </w:r>
      <w:r w:rsidRPr="00A32CD2">
        <w:rPr>
          <w:rFonts w:ascii="Times New Roman" w:eastAsia="Times New Roman" w:hAnsi="Times New Roman"/>
          <w:sz w:val="24"/>
          <w:szCs w:val="24"/>
          <w:highlight w:val="yellow"/>
        </w:rPr>
        <w:t>Ja tehniskajās specifikācijās ir  norādes uz specifisku izcelsmi, īpašu procesu, zīmolu, patentu vai specifisku preču veidu, Pretendents var piedāvāt ekvivalentu saskaņā ar Publisko iepirkumu likuma 17.pantu.</w:t>
      </w:r>
    </w:p>
    <w:p w:rsidR="00694B21" w:rsidRPr="005E64B4" w:rsidRDefault="00694B21" w:rsidP="00694B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5E64B4">
        <w:rPr>
          <w:rFonts w:ascii="Times New Roman" w:eastAsia="Times New Roman" w:hAnsi="Times New Roman"/>
          <w:sz w:val="24"/>
          <w:szCs w:val="24"/>
        </w:rPr>
        <w:t>.  Organizēt būvgružu izvešanu no objekta teritorijas.</w:t>
      </w:r>
    </w:p>
    <w:p w:rsidR="00694B21" w:rsidRPr="005E64B4" w:rsidRDefault="00694B21" w:rsidP="00694B2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5E64B4">
        <w:rPr>
          <w:rFonts w:ascii="Times New Roman" w:eastAsia="Times New Roman" w:hAnsi="Times New Roman"/>
          <w:sz w:val="24"/>
          <w:szCs w:val="24"/>
        </w:rPr>
        <w:t xml:space="preserve">.  Paveikto darbu un materiālu minimālais garantijas termiņš – ne mazāk kā 3 (trīs) gadi no objekta </w:t>
      </w:r>
      <w:r>
        <w:rPr>
          <w:rFonts w:ascii="Times New Roman" w:eastAsia="Times New Roman" w:hAnsi="Times New Roman"/>
          <w:sz w:val="24"/>
          <w:szCs w:val="24"/>
        </w:rPr>
        <w:t>pieņemšanas-</w:t>
      </w:r>
      <w:r w:rsidRPr="005E64B4">
        <w:rPr>
          <w:rFonts w:ascii="Times New Roman" w:eastAsia="Times New Roman" w:hAnsi="Times New Roman"/>
          <w:sz w:val="24"/>
          <w:szCs w:val="24"/>
        </w:rPr>
        <w:t xml:space="preserve">nodošanas brīža. </w:t>
      </w:r>
    </w:p>
    <w:p w:rsidR="00694B21" w:rsidRPr="005E64B4" w:rsidRDefault="00694B21" w:rsidP="00694B21">
      <w:pPr>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br w:type="page"/>
      </w:r>
      <w:r w:rsidRPr="005E64B4">
        <w:rPr>
          <w:rFonts w:ascii="Times New Roman" w:eastAsia="Times New Roman" w:hAnsi="Times New Roman"/>
          <w:sz w:val="24"/>
          <w:szCs w:val="24"/>
        </w:rPr>
        <w:lastRenderedPageBreak/>
        <w:t xml:space="preserve">                            </w:t>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t>4.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spacing w:after="0" w:line="240" w:lineRule="auto"/>
        <w:jc w:val="right"/>
        <w:rPr>
          <w:rFonts w:ascii="Times New Roman" w:eastAsia="Times New Roman" w:hAnsi="Times New Roman"/>
          <w:sz w:val="24"/>
          <w:szCs w:val="24"/>
        </w:rPr>
      </w:pPr>
    </w:p>
    <w:p w:rsidR="00694B21" w:rsidRPr="005E64B4" w:rsidRDefault="00694B21" w:rsidP="00694B21">
      <w:pPr>
        <w:tabs>
          <w:tab w:val="left" w:pos="5812"/>
        </w:tabs>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caps/>
          <w:sz w:val="24"/>
          <w:szCs w:val="24"/>
        </w:rPr>
        <w:t>INFORMĀCIJA</w:t>
      </w:r>
      <w:r w:rsidRPr="005E64B4">
        <w:rPr>
          <w:rFonts w:ascii="Times New Roman" w:eastAsia="Times New Roman" w:hAnsi="Times New Roman"/>
          <w:b/>
          <w:sz w:val="24"/>
          <w:szCs w:val="24"/>
        </w:rPr>
        <w:t xml:space="preserve"> </w:t>
      </w:r>
    </w:p>
    <w:p w:rsidR="00694B21" w:rsidRPr="005E64B4" w:rsidRDefault="00694B21" w:rsidP="00694B21">
      <w:pPr>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sz w:val="24"/>
          <w:szCs w:val="24"/>
        </w:rPr>
        <w:t>PAR PRETENDENTA PIEREDZI LĪDZĪGU DARBU VEIKŠANĀ</w:t>
      </w:r>
    </w:p>
    <w:p w:rsidR="00694B21" w:rsidRPr="005E64B4" w:rsidRDefault="00694B21" w:rsidP="00694B21">
      <w:pPr>
        <w:spacing w:after="0" w:line="240" w:lineRule="auto"/>
        <w:jc w:val="center"/>
        <w:rPr>
          <w:rFonts w:ascii="Times New Roman" w:eastAsia="Times New Roman" w:hAnsi="Times New Roman"/>
          <w:b/>
          <w:sz w:val="24"/>
          <w:szCs w:val="24"/>
        </w:rPr>
      </w:pP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bCs/>
          <w:iCs/>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708"/>
        <w:gridCol w:w="1308"/>
        <w:gridCol w:w="1770"/>
        <w:gridCol w:w="1936"/>
        <w:gridCol w:w="2296"/>
      </w:tblGrid>
      <w:tr w:rsidR="00694B21" w:rsidRPr="005E64B4" w:rsidTr="00EB232B">
        <w:tc>
          <w:tcPr>
            <w:tcW w:w="54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p>
          <w:p w:rsidR="00694B21" w:rsidRPr="005E64B4" w:rsidRDefault="00694B21" w:rsidP="00EB232B">
            <w:pPr>
              <w:spacing w:after="0" w:line="240" w:lineRule="auto"/>
              <w:ind w:left="-108" w:right="-108"/>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 xml:space="preserve">Nr. </w:t>
            </w:r>
          </w:p>
          <w:p w:rsidR="00694B21" w:rsidRPr="005E64B4" w:rsidRDefault="00694B21" w:rsidP="00EB232B">
            <w:pPr>
              <w:spacing w:after="0" w:line="240" w:lineRule="auto"/>
              <w:ind w:left="-108" w:right="-108"/>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p. k.</w:t>
            </w:r>
          </w:p>
        </w:tc>
        <w:tc>
          <w:tcPr>
            <w:tcW w:w="174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Objekta</w:t>
            </w:r>
          </w:p>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nosaukums</w:t>
            </w:r>
          </w:p>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(veikto darbu īss apraksts)</w:t>
            </w:r>
          </w:p>
        </w:tc>
        <w:tc>
          <w:tcPr>
            <w:tcW w:w="1336"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 xml:space="preserve">Līguma summa, </w:t>
            </w:r>
          </w:p>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 xml:space="preserve">EUR bez PVN </w:t>
            </w:r>
          </w:p>
        </w:tc>
        <w:tc>
          <w:tcPr>
            <w:tcW w:w="1603"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 xml:space="preserve">Statuss </w:t>
            </w:r>
          </w:p>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 xml:space="preserve">(galvenais uzņēmējs vai apakšuzņēmējs, </w:t>
            </w:r>
            <w:r w:rsidRPr="005E64B4">
              <w:rPr>
                <w:rFonts w:ascii="Times New Roman" w:eastAsia="Times New Roman" w:hAnsi="Times New Roman"/>
                <w:b/>
                <w:bCs/>
                <w:i/>
                <w:sz w:val="24"/>
                <w:szCs w:val="24"/>
              </w:rPr>
              <w:t>veiktais darbu apjoms %</w:t>
            </w:r>
          </w:p>
        </w:tc>
        <w:tc>
          <w:tcPr>
            <w:tcW w:w="1981"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Objekta uzsākšanas un pabeigšanas laiks</w:t>
            </w:r>
          </w:p>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(gads, mēnesis)</w:t>
            </w:r>
          </w:p>
        </w:tc>
        <w:tc>
          <w:tcPr>
            <w:tcW w:w="234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iCs/>
                <w:sz w:val="24"/>
                <w:szCs w:val="24"/>
              </w:rPr>
            </w:pPr>
            <w:r w:rsidRPr="005E64B4">
              <w:rPr>
                <w:rFonts w:ascii="Times New Roman" w:eastAsia="Times New Roman" w:hAnsi="Times New Roman"/>
                <w:b/>
                <w:bCs/>
                <w:i/>
                <w:iCs/>
                <w:sz w:val="24"/>
                <w:szCs w:val="24"/>
              </w:rPr>
              <w:t>Pasūtītājs (nosaukums), kontaktpersona, kas vajadzības gadījumā var sniegt atsauksmes (vārds uzvārds, amats, tel. nr. faksa nr.)</w:t>
            </w:r>
          </w:p>
        </w:tc>
      </w:tr>
      <w:tr w:rsidR="00694B21" w:rsidRPr="005E64B4" w:rsidTr="00EB232B">
        <w:trPr>
          <w:trHeight w:val="340"/>
        </w:trPr>
        <w:tc>
          <w:tcPr>
            <w:tcW w:w="5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7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336"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603"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981"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23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r>
      <w:tr w:rsidR="00694B21" w:rsidRPr="005E64B4" w:rsidTr="00EB232B">
        <w:trPr>
          <w:trHeight w:val="340"/>
        </w:trPr>
        <w:tc>
          <w:tcPr>
            <w:tcW w:w="5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7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336"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603"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981"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23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r>
      <w:tr w:rsidR="00694B21" w:rsidRPr="005E64B4" w:rsidTr="00EB232B">
        <w:trPr>
          <w:trHeight w:val="340"/>
        </w:trPr>
        <w:tc>
          <w:tcPr>
            <w:tcW w:w="5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7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336"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603"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981"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23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r>
      <w:tr w:rsidR="00694B21" w:rsidRPr="005E64B4" w:rsidTr="00EB232B">
        <w:trPr>
          <w:trHeight w:val="340"/>
        </w:trPr>
        <w:tc>
          <w:tcPr>
            <w:tcW w:w="5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7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336"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603"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981"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23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r>
      <w:tr w:rsidR="00694B21" w:rsidRPr="005E64B4" w:rsidTr="00EB232B">
        <w:trPr>
          <w:trHeight w:val="340"/>
        </w:trPr>
        <w:tc>
          <w:tcPr>
            <w:tcW w:w="5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7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336"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603"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1981"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c>
          <w:tcPr>
            <w:tcW w:w="2340" w:type="dxa"/>
          </w:tcPr>
          <w:p w:rsidR="00694B21" w:rsidRPr="005E64B4" w:rsidRDefault="00694B21" w:rsidP="00EB232B">
            <w:pPr>
              <w:spacing w:after="0" w:line="240" w:lineRule="auto"/>
              <w:jc w:val="right"/>
              <w:rPr>
                <w:rFonts w:ascii="Times New Roman" w:eastAsia="Times New Roman" w:hAnsi="Times New Roman"/>
                <w:bCs/>
                <w:iCs/>
                <w:sz w:val="24"/>
                <w:szCs w:val="24"/>
              </w:rPr>
            </w:pPr>
          </w:p>
        </w:tc>
      </w:tr>
    </w:tbl>
    <w:p w:rsidR="00694B21" w:rsidRPr="005E64B4" w:rsidRDefault="00694B21" w:rsidP="00694B21">
      <w:pPr>
        <w:spacing w:before="120" w:after="120" w:line="240" w:lineRule="auto"/>
        <w:jc w:val="right"/>
        <w:rPr>
          <w:rFonts w:ascii="Times New Roman" w:eastAsia="Times New Roman" w:hAnsi="Times New Roman"/>
          <w:bCs/>
          <w:iCs/>
          <w:sz w:val="24"/>
          <w:szCs w:val="24"/>
        </w:rPr>
      </w:pPr>
    </w:p>
    <w:p w:rsidR="00694B21" w:rsidRPr="005E64B4" w:rsidRDefault="00694B21" w:rsidP="00694B21">
      <w:pPr>
        <w:spacing w:before="120" w:after="120" w:line="240" w:lineRule="auto"/>
        <w:jc w:val="right"/>
        <w:rPr>
          <w:rFonts w:ascii="Times New Roman" w:eastAsia="Times New Roman" w:hAnsi="Times New Roman"/>
          <w:bCs/>
          <w:iCs/>
          <w:sz w:val="24"/>
          <w:szCs w:val="24"/>
        </w:rPr>
      </w:pPr>
    </w:p>
    <w:p w:rsidR="00694B21" w:rsidRPr="005E64B4" w:rsidRDefault="00694B21" w:rsidP="00694B21">
      <w:pPr>
        <w:spacing w:before="120" w:after="120" w:line="240" w:lineRule="auto"/>
        <w:jc w:val="right"/>
        <w:rPr>
          <w:rFonts w:ascii="Times New Roman" w:eastAsia="Times New Roman" w:hAnsi="Times New Roman"/>
          <w:bCs/>
          <w:iCs/>
          <w:sz w:val="24"/>
          <w:szCs w:val="24"/>
        </w:rPr>
      </w:pPr>
    </w:p>
    <w:p w:rsidR="00694B21" w:rsidRPr="005E64B4" w:rsidRDefault="00694B21" w:rsidP="00694B21">
      <w:pPr>
        <w:spacing w:before="120" w:after="120" w:line="240" w:lineRule="auto"/>
        <w:jc w:val="right"/>
        <w:rPr>
          <w:rFonts w:ascii="Times New Roman" w:eastAsia="Times New Roman" w:hAnsi="Times New Roman"/>
          <w:bCs/>
          <w:iCs/>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Pr="005E64B4" w:rsidRDefault="00694B21" w:rsidP="00694B21">
      <w:pPr>
        <w:spacing w:after="0" w:line="240" w:lineRule="auto"/>
        <w:jc w:val="center"/>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Z.v.</w:t>
      </w:r>
    </w:p>
    <w:p w:rsidR="00694B21" w:rsidRPr="005E64B4" w:rsidRDefault="00694B21" w:rsidP="00694B21">
      <w:pPr>
        <w:spacing w:after="0" w:line="240" w:lineRule="auto"/>
        <w:jc w:val="right"/>
        <w:rPr>
          <w:rFonts w:ascii="Times New Roman" w:eastAsia="Times New Roman" w:hAnsi="Times New Roman"/>
          <w:sz w:val="24"/>
          <w:szCs w:val="24"/>
        </w:rPr>
      </w:pPr>
    </w:p>
    <w:p w:rsidR="00694B21" w:rsidRPr="005E64B4" w:rsidRDefault="00694B21" w:rsidP="00694B21">
      <w:pPr>
        <w:spacing w:after="0" w:line="240" w:lineRule="auto"/>
        <w:jc w:val="right"/>
        <w:rPr>
          <w:rFonts w:ascii="Times New Roman" w:eastAsia="Times New Roman" w:hAnsi="Times New Roman"/>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t>5.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720"/>
        </w:tabs>
        <w:spacing w:after="0" w:line="240" w:lineRule="auto"/>
        <w:jc w:val="center"/>
        <w:outlineLvl w:val="6"/>
        <w:rPr>
          <w:rFonts w:ascii="Times New Roman" w:eastAsia="Times New Roman" w:hAnsi="Times New Roman"/>
          <w:b/>
          <w:caps/>
          <w:sz w:val="24"/>
          <w:szCs w:val="24"/>
        </w:rPr>
      </w:pPr>
      <w:r w:rsidRPr="005E64B4">
        <w:rPr>
          <w:rFonts w:ascii="Times New Roman" w:eastAsia="Times New Roman" w:hAnsi="Times New Roman"/>
          <w:b/>
          <w:caps/>
          <w:sz w:val="24"/>
          <w:szCs w:val="24"/>
        </w:rPr>
        <w:t xml:space="preserve">INFORMĀCIJA </w:t>
      </w:r>
    </w:p>
    <w:p w:rsidR="00694B21" w:rsidRPr="005E64B4" w:rsidRDefault="00694B21" w:rsidP="00694B21">
      <w:pPr>
        <w:tabs>
          <w:tab w:val="left" w:pos="720"/>
        </w:tabs>
        <w:spacing w:after="0" w:line="240" w:lineRule="auto"/>
        <w:jc w:val="center"/>
        <w:outlineLvl w:val="6"/>
        <w:rPr>
          <w:rFonts w:ascii="Times New Roman" w:eastAsia="Times New Roman" w:hAnsi="Times New Roman"/>
          <w:b/>
          <w:caps/>
          <w:sz w:val="24"/>
          <w:szCs w:val="24"/>
        </w:rPr>
      </w:pPr>
      <w:r w:rsidRPr="005E64B4">
        <w:rPr>
          <w:rFonts w:ascii="Times New Roman" w:eastAsia="Times New Roman" w:hAnsi="Times New Roman"/>
          <w:b/>
          <w:caps/>
          <w:sz w:val="24"/>
          <w:szCs w:val="24"/>
        </w:rPr>
        <w:t>PAR Pretendenta un apakšuzņēmēju tehniskās iespējām</w:t>
      </w: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3094"/>
        <w:gridCol w:w="1699"/>
        <w:gridCol w:w="1969"/>
        <w:gridCol w:w="2030"/>
      </w:tblGrid>
      <w:tr w:rsidR="00694B21" w:rsidRPr="005E64B4" w:rsidTr="00EB232B">
        <w:tc>
          <w:tcPr>
            <w:tcW w:w="672"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i/>
                <w:sz w:val="24"/>
                <w:szCs w:val="24"/>
              </w:rPr>
              <w:t>Nr. p. k.</w:t>
            </w:r>
          </w:p>
        </w:tc>
        <w:tc>
          <w:tcPr>
            <w:tcW w:w="3094"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Tehnikas/iekārtas nosaukums,  marka tehniskie parametri</w:t>
            </w:r>
          </w:p>
        </w:tc>
        <w:tc>
          <w:tcPr>
            <w:tcW w:w="1699"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Ražotājvalsts, izgatavošanas gads</w:t>
            </w:r>
          </w:p>
        </w:tc>
        <w:tc>
          <w:tcPr>
            <w:tcW w:w="1969"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Tehniskais stāvoklis</w:t>
            </w:r>
          </w:p>
        </w:tc>
        <w:tc>
          <w:tcPr>
            <w:tcW w:w="203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Piederība (īpašumā/jānomā)</w:t>
            </w:r>
          </w:p>
        </w:tc>
      </w:tr>
      <w:tr w:rsidR="00694B21" w:rsidRPr="005E64B4" w:rsidTr="00EB232B">
        <w:trPr>
          <w:trHeight w:val="340"/>
        </w:trPr>
        <w:tc>
          <w:tcPr>
            <w:tcW w:w="672"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094"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69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6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2030"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340"/>
        </w:trPr>
        <w:tc>
          <w:tcPr>
            <w:tcW w:w="672"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094"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69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6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2030"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340"/>
        </w:trPr>
        <w:tc>
          <w:tcPr>
            <w:tcW w:w="672"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094"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69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69"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2030"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r>
    </w:tbl>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center"/>
        <w:outlineLvl w:val="6"/>
        <w:rPr>
          <w:rFonts w:ascii="Times New Roman" w:eastAsia="Times New Roman" w:hAnsi="Times New Roman"/>
          <w:b/>
          <w:caps/>
          <w:sz w:val="24"/>
          <w:szCs w:val="24"/>
        </w:rPr>
      </w:pPr>
      <w:r w:rsidRPr="005E64B4">
        <w:rPr>
          <w:rFonts w:ascii="Times New Roman" w:eastAsia="Times New Roman" w:hAnsi="Times New Roman"/>
          <w:b/>
          <w:caps/>
          <w:sz w:val="24"/>
          <w:szCs w:val="24"/>
        </w:rPr>
        <w:t xml:space="preserve">INFORMĀCIJA </w:t>
      </w:r>
    </w:p>
    <w:p w:rsidR="00694B21" w:rsidRPr="005E64B4" w:rsidRDefault="00694B21" w:rsidP="00694B21">
      <w:pPr>
        <w:tabs>
          <w:tab w:val="left" w:pos="720"/>
        </w:tabs>
        <w:spacing w:after="0" w:line="240" w:lineRule="auto"/>
        <w:jc w:val="center"/>
        <w:outlineLvl w:val="6"/>
        <w:rPr>
          <w:rFonts w:ascii="Times New Roman" w:eastAsia="Times New Roman" w:hAnsi="Times New Roman"/>
          <w:b/>
          <w:caps/>
          <w:sz w:val="24"/>
          <w:szCs w:val="24"/>
        </w:rPr>
      </w:pPr>
      <w:r w:rsidRPr="005E64B4">
        <w:rPr>
          <w:rFonts w:ascii="Times New Roman" w:eastAsia="Times New Roman" w:hAnsi="Times New Roman"/>
          <w:b/>
          <w:caps/>
          <w:sz w:val="24"/>
          <w:szCs w:val="24"/>
        </w:rPr>
        <w:t>PAR Pretendenta piedāvāto personālu līguma izpildei</w:t>
      </w:r>
    </w:p>
    <w:p w:rsidR="00694B21" w:rsidRPr="005E64B4" w:rsidRDefault="00694B21" w:rsidP="00694B21">
      <w:pPr>
        <w:spacing w:after="0" w:line="240" w:lineRule="auto"/>
        <w:rPr>
          <w:rFonts w:ascii="Times New Roman" w:eastAsia="Times New Roman" w:hAnsi="Times New Roman"/>
          <w:b/>
          <w:sz w:val="24"/>
          <w:szCs w:val="24"/>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1963"/>
        <w:gridCol w:w="1910"/>
        <w:gridCol w:w="1928"/>
      </w:tblGrid>
      <w:tr w:rsidR="00694B21" w:rsidRPr="005E64B4" w:rsidTr="00EB232B">
        <w:trPr>
          <w:jc w:val="center"/>
        </w:trPr>
        <w:tc>
          <w:tcPr>
            <w:tcW w:w="2997"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Iepirkuma priekšmeta daļa</w:t>
            </w:r>
          </w:p>
        </w:tc>
        <w:tc>
          <w:tcPr>
            <w:tcW w:w="1963"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Speciālists</w:t>
            </w:r>
          </w:p>
        </w:tc>
        <w:tc>
          <w:tcPr>
            <w:tcW w:w="191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Vārds uzvārds</w:t>
            </w:r>
          </w:p>
        </w:tc>
        <w:tc>
          <w:tcPr>
            <w:tcW w:w="1928"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Sertifikāta Nr.</w:t>
            </w:r>
          </w:p>
        </w:tc>
      </w:tr>
      <w:tr w:rsidR="00694B21" w:rsidRPr="005E64B4" w:rsidTr="00EB232B">
        <w:trPr>
          <w:trHeight w:val="340"/>
          <w:jc w:val="center"/>
        </w:trPr>
        <w:tc>
          <w:tcPr>
            <w:tcW w:w="2997" w:type="dxa"/>
            <w:vMerge w:val="restart"/>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bCs/>
                <w:sz w:val="24"/>
                <w:szCs w:val="24"/>
              </w:rPr>
              <w:t>Iepirkuma priekšmeta 1. daļa</w:t>
            </w:r>
          </w:p>
        </w:tc>
        <w:tc>
          <w:tcPr>
            <w:tcW w:w="1963" w:type="dxa"/>
            <w:tcBorders>
              <w:bottom w:val="single" w:sz="4" w:space="0" w:color="auto"/>
            </w:tcBorders>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i/>
                <w:sz w:val="24"/>
                <w:szCs w:val="24"/>
              </w:rPr>
              <w:t>Ceļu būvdarbu vadītājs</w:t>
            </w:r>
          </w:p>
        </w:tc>
        <w:tc>
          <w:tcPr>
            <w:tcW w:w="1910" w:type="dxa"/>
            <w:tcBorders>
              <w:bottom w:val="sing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28" w:type="dxa"/>
            <w:tcBorders>
              <w:bottom w:val="sing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528"/>
          <w:jc w:val="center"/>
        </w:trPr>
        <w:tc>
          <w:tcPr>
            <w:tcW w:w="2997" w:type="dxa"/>
            <w:vMerge/>
            <w:tcBorders>
              <w:bottom w:val="double" w:sz="4" w:space="0" w:color="auto"/>
            </w:tcBorders>
          </w:tcPr>
          <w:p w:rsidR="00694B21" w:rsidRPr="005E64B4" w:rsidRDefault="00694B21" w:rsidP="00EB232B">
            <w:pPr>
              <w:rPr>
                <w:rFonts w:ascii="Times New Roman" w:eastAsia="Times New Roman" w:hAnsi="Times New Roman"/>
                <w:b/>
                <w:bCs/>
                <w:sz w:val="24"/>
                <w:szCs w:val="24"/>
              </w:rPr>
            </w:pPr>
          </w:p>
        </w:tc>
        <w:tc>
          <w:tcPr>
            <w:tcW w:w="1963" w:type="dxa"/>
            <w:tcBorders>
              <w:bottom w:val="double" w:sz="4" w:space="0" w:color="auto"/>
            </w:tcBorders>
          </w:tcPr>
          <w:p w:rsidR="00694B21" w:rsidRPr="005E64B4" w:rsidRDefault="00694B21" w:rsidP="00EB232B">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Darba aizsardzības speciālists</w:t>
            </w:r>
          </w:p>
        </w:tc>
        <w:tc>
          <w:tcPr>
            <w:tcW w:w="1910" w:type="dxa"/>
            <w:tcBorders>
              <w:bottom w:val="doub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28" w:type="dxa"/>
            <w:tcBorders>
              <w:bottom w:val="doub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528"/>
          <w:jc w:val="center"/>
        </w:trPr>
        <w:tc>
          <w:tcPr>
            <w:tcW w:w="2997" w:type="dxa"/>
            <w:vMerge w:val="restart"/>
            <w:tcBorders>
              <w:top w:val="double" w:sz="4" w:space="0" w:color="auto"/>
            </w:tcBorders>
            <w:vAlign w:val="center"/>
          </w:tcPr>
          <w:p w:rsidR="00694B21" w:rsidRDefault="00694B21" w:rsidP="00EB232B">
            <w:pPr>
              <w:jc w:val="center"/>
              <w:rPr>
                <w:rFonts w:ascii="Times New Roman" w:eastAsia="Times New Roman" w:hAnsi="Times New Roman"/>
                <w:b/>
                <w:bCs/>
                <w:sz w:val="24"/>
                <w:szCs w:val="24"/>
              </w:rPr>
            </w:pPr>
          </w:p>
          <w:p w:rsidR="00694B21" w:rsidRPr="005E64B4" w:rsidRDefault="00694B21" w:rsidP="00EB232B">
            <w:pPr>
              <w:jc w:val="center"/>
              <w:rPr>
                <w:rFonts w:ascii="Times New Roman" w:eastAsia="Times New Roman" w:hAnsi="Times New Roman"/>
                <w:b/>
                <w:bCs/>
                <w:sz w:val="24"/>
                <w:szCs w:val="24"/>
              </w:rPr>
            </w:pPr>
            <w:r w:rsidRPr="005E64B4">
              <w:rPr>
                <w:rFonts w:ascii="Times New Roman" w:eastAsia="Times New Roman" w:hAnsi="Times New Roman"/>
                <w:b/>
                <w:bCs/>
                <w:sz w:val="24"/>
                <w:szCs w:val="24"/>
              </w:rPr>
              <w:t>Iepirkuma priekšmeta 2. daļa</w:t>
            </w:r>
          </w:p>
          <w:p w:rsidR="00694B21" w:rsidRPr="005E64B4" w:rsidRDefault="00694B21" w:rsidP="00EB232B">
            <w:pPr>
              <w:jc w:val="center"/>
              <w:rPr>
                <w:rFonts w:ascii="Times New Roman" w:eastAsia="Times New Roman" w:hAnsi="Times New Roman"/>
                <w:b/>
                <w:bCs/>
                <w:sz w:val="24"/>
                <w:szCs w:val="24"/>
              </w:rPr>
            </w:pPr>
          </w:p>
        </w:tc>
        <w:tc>
          <w:tcPr>
            <w:tcW w:w="1963" w:type="dxa"/>
            <w:tcBorders>
              <w:top w:val="double" w:sz="4" w:space="0" w:color="auto"/>
            </w:tcBorders>
          </w:tcPr>
          <w:p w:rsidR="00694B21" w:rsidRPr="005E64B4" w:rsidRDefault="00694B21" w:rsidP="00EB232B">
            <w:pPr>
              <w:spacing w:after="0" w:line="240" w:lineRule="auto"/>
              <w:jc w:val="center"/>
              <w:rPr>
                <w:rFonts w:ascii="Times New Roman" w:eastAsia="Times New Roman" w:hAnsi="Times New Roman"/>
                <w:i/>
                <w:sz w:val="24"/>
                <w:szCs w:val="24"/>
              </w:rPr>
            </w:pPr>
            <w:r w:rsidRPr="005E64B4">
              <w:rPr>
                <w:rFonts w:ascii="Times New Roman" w:eastAsia="Times New Roman" w:hAnsi="Times New Roman"/>
                <w:i/>
                <w:sz w:val="24"/>
                <w:szCs w:val="24"/>
              </w:rPr>
              <w:t>Ceļu būvdarbu vadītājs</w:t>
            </w:r>
          </w:p>
        </w:tc>
        <w:tc>
          <w:tcPr>
            <w:tcW w:w="1910" w:type="dxa"/>
            <w:tcBorders>
              <w:top w:val="doub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28" w:type="dxa"/>
            <w:tcBorders>
              <w:top w:val="double" w:sz="4" w:space="0" w:color="auto"/>
            </w:tcBorders>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340"/>
          <w:jc w:val="center"/>
        </w:trPr>
        <w:tc>
          <w:tcPr>
            <w:tcW w:w="2997" w:type="dxa"/>
            <w:vMerge/>
          </w:tcPr>
          <w:p w:rsidR="00694B21" w:rsidRPr="005E64B4" w:rsidRDefault="00694B21" w:rsidP="00EB232B">
            <w:pPr>
              <w:rPr>
                <w:rFonts w:ascii="Times New Roman" w:hAnsi="Times New Roman"/>
                <w:sz w:val="24"/>
                <w:szCs w:val="24"/>
              </w:rPr>
            </w:pPr>
          </w:p>
        </w:tc>
        <w:tc>
          <w:tcPr>
            <w:tcW w:w="1963" w:type="dxa"/>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i/>
                <w:sz w:val="24"/>
                <w:szCs w:val="24"/>
              </w:rPr>
              <w:t>Elektroietaišu un izbūves darbu vadīšanā</w:t>
            </w:r>
          </w:p>
        </w:tc>
        <w:tc>
          <w:tcPr>
            <w:tcW w:w="1910"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28"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340"/>
          <w:jc w:val="center"/>
        </w:trPr>
        <w:tc>
          <w:tcPr>
            <w:tcW w:w="2997" w:type="dxa"/>
            <w:vMerge/>
          </w:tcPr>
          <w:p w:rsidR="00694B21" w:rsidRPr="005E64B4" w:rsidRDefault="00694B21" w:rsidP="00EB232B">
            <w:pPr>
              <w:rPr>
                <w:rFonts w:ascii="Times New Roman" w:eastAsia="Times New Roman" w:hAnsi="Times New Roman"/>
                <w:b/>
                <w:bCs/>
                <w:sz w:val="24"/>
                <w:szCs w:val="24"/>
              </w:rPr>
            </w:pPr>
          </w:p>
        </w:tc>
        <w:tc>
          <w:tcPr>
            <w:tcW w:w="1963" w:type="dxa"/>
          </w:tcPr>
          <w:p w:rsidR="00694B21" w:rsidRPr="005E64B4" w:rsidRDefault="00694B21" w:rsidP="00EB232B">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Darba aizsardzības koordinators</w:t>
            </w:r>
          </w:p>
        </w:tc>
        <w:tc>
          <w:tcPr>
            <w:tcW w:w="1910"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928" w:type="dxa"/>
          </w:tcPr>
          <w:p w:rsidR="00694B21" w:rsidRPr="005E64B4" w:rsidRDefault="00694B21" w:rsidP="00EB232B">
            <w:pPr>
              <w:spacing w:after="0" w:line="240" w:lineRule="auto"/>
              <w:jc w:val="center"/>
              <w:rPr>
                <w:rFonts w:ascii="Times New Roman" w:eastAsia="Times New Roman" w:hAnsi="Times New Roman"/>
                <w:b/>
                <w:bCs/>
                <w:sz w:val="24"/>
                <w:szCs w:val="24"/>
              </w:rPr>
            </w:pPr>
          </w:p>
        </w:tc>
      </w:tr>
    </w:tbl>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Pr="005E64B4" w:rsidRDefault="00694B21" w:rsidP="00694B21">
      <w:pPr>
        <w:tabs>
          <w:tab w:val="num" w:pos="6000"/>
        </w:tabs>
        <w:spacing w:after="0" w:line="240" w:lineRule="auto"/>
        <w:ind w:left="5529"/>
        <w:jc w:val="right"/>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Z.v.</w:t>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br w:type="page"/>
      </w:r>
      <w:r w:rsidRPr="005E64B4">
        <w:rPr>
          <w:rFonts w:ascii="Times New Roman" w:eastAsia="Times New Roman" w:hAnsi="Times New Roman"/>
          <w:sz w:val="24"/>
          <w:szCs w:val="24"/>
        </w:rPr>
        <w:lastRenderedPageBreak/>
        <w:t>6.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p>
    <w:p w:rsidR="00694B21" w:rsidRPr="005E64B4" w:rsidRDefault="00694B21" w:rsidP="00694B21">
      <w:pPr>
        <w:spacing w:after="0" w:line="240" w:lineRule="auto"/>
        <w:jc w:val="right"/>
        <w:rPr>
          <w:rFonts w:ascii="Times New Roman" w:eastAsia="Times New Roman" w:hAnsi="Times New Roman"/>
          <w:b/>
          <w:sz w:val="24"/>
          <w:szCs w:val="24"/>
        </w:rPr>
      </w:pPr>
    </w:p>
    <w:p w:rsidR="00694B21" w:rsidRPr="005E64B4" w:rsidRDefault="00694B21" w:rsidP="00694B21">
      <w:pPr>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sz w:val="24"/>
          <w:szCs w:val="24"/>
        </w:rPr>
        <w:t xml:space="preserve">INFORMĀCIJA </w:t>
      </w:r>
    </w:p>
    <w:p w:rsidR="00694B21" w:rsidRPr="005E64B4" w:rsidRDefault="00694B21" w:rsidP="00694B21">
      <w:pPr>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sz w:val="24"/>
          <w:szCs w:val="24"/>
        </w:rPr>
        <w:t>PAR PRETENDENTA APAKŠUZŅĒMEJU(IEM), UN APAKŠUZŅĒMĒJA APAKŠUZŅĒMĒJIEM</w:t>
      </w:r>
    </w:p>
    <w:p w:rsidR="00694B21" w:rsidRPr="005E64B4" w:rsidRDefault="00694B21" w:rsidP="00694B21">
      <w:pPr>
        <w:spacing w:after="0" w:line="240" w:lineRule="auto"/>
        <w:jc w:val="center"/>
        <w:rPr>
          <w:rFonts w:ascii="Times New Roman" w:eastAsia="Times New Roman" w:hAnsi="Times New Roman"/>
          <w:b/>
          <w:sz w:val="24"/>
          <w:szCs w:val="24"/>
        </w:rPr>
      </w:pP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b/>
          <w:sz w:val="24"/>
          <w:szCs w:val="24"/>
        </w:rPr>
      </w:pPr>
    </w:p>
    <w:tbl>
      <w:tblPr>
        <w:tblW w:w="9360"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977"/>
        <w:gridCol w:w="1980"/>
        <w:gridCol w:w="2024"/>
        <w:gridCol w:w="2836"/>
      </w:tblGrid>
      <w:tr w:rsidR="00694B21" w:rsidRPr="005E64B4" w:rsidTr="00EB232B">
        <w:trPr>
          <w:jc w:val="center"/>
        </w:trPr>
        <w:tc>
          <w:tcPr>
            <w:tcW w:w="543"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 xml:space="preserve">Nr. p. k. </w:t>
            </w:r>
          </w:p>
        </w:tc>
        <w:tc>
          <w:tcPr>
            <w:tcW w:w="1977"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Apakšuzņēmēja, apakšuzņēmēja  apakšuzņēmēja nosaukums</w:t>
            </w:r>
          </w:p>
        </w:tc>
        <w:tc>
          <w:tcPr>
            <w:tcW w:w="1980"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 xml:space="preserve">Adrese, </w:t>
            </w:r>
          </w:p>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telefons, kontaktpersona</w:t>
            </w:r>
          </w:p>
        </w:tc>
        <w:tc>
          <w:tcPr>
            <w:tcW w:w="2024"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Veicamo darbu apjoms no kopējā apjoma (%)</w:t>
            </w:r>
          </w:p>
        </w:tc>
        <w:tc>
          <w:tcPr>
            <w:tcW w:w="2836" w:type="dxa"/>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i/>
                <w:sz w:val="24"/>
                <w:szCs w:val="24"/>
              </w:rPr>
            </w:pPr>
            <w:r w:rsidRPr="005E64B4">
              <w:rPr>
                <w:rFonts w:ascii="Times New Roman" w:eastAsia="Times New Roman" w:hAnsi="Times New Roman"/>
                <w:b/>
                <w:i/>
                <w:sz w:val="24"/>
                <w:szCs w:val="24"/>
              </w:rPr>
              <w:t>Apakšuzņēmēja(-u) paredzēto darbu īss apraksts</w:t>
            </w: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r w:rsidR="00694B21" w:rsidRPr="005E64B4" w:rsidTr="00EB232B">
        <w:trPr>
          <w:trHeight w:val="340"/>
          <w:jc w:val="center"/>
        </w:trPr>
        <w:tc>
          <w:tcPr>
            <w:tcW w:w="543"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77"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1980"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024" w:type="dxa"/>
          </w:tcPr>
          <w:p w:rsidR="00694B21" w:rsidRPr="005E64B4" w:rsidRDefault="00694B21" w:rsidP="00EB232B">
            <w:pPr>
              <w:spacing w:after="0" w:line="240" w:lineRule="auto"/>
              <w:jc w:val="right"/>
              <w:rPr>
                <w:rFonts w:ascii="Times New Roman" w:eastAsia="Times New Roman" w:hAnsi="Times New Roman"/>
                <w:b/>
                <w:sz w:val="24"/>
                <w:szCs w:val="24"/>
              </w:rPr>
            </w:pPr>
          </w:p>
        </w:tc>
        <w:tc>
          <w:tcPr>
            <w:tcW w:w="2836" w:type="dxa"/>
          </w:tcPr>
          <w:p w:rsidR="00694B21" w:rsidRPr="005E64B4" w:rsidRDefault="00694B21" w:rsidP="00EB232B">
            <w:pPr>
              <w:spacing w:after="0" w:line="240" w:lineRule="auto"/>
              <w:jc w:val="right"/>
              <w:rPr>
                <w:rFonts w:ascii="Times New Roman" w:eastAsia="Times New Roman" w:hAnsi="Times New Roman"/>
                <w:b/>
                <w:sz w:val="24"/>
                <w:szCs w:val="24"/>
              </w:rPr>
            </w:pPr>
          </w:p>
        </w:tc>
      </w:tr>
    </w:tbl>
    <w:p w:rsidR="00694B21" w:rsidRPr="005E64B4" w:rsidRDefault="00694B21" w:rsidP="00694B21">
      <w:pPr>
        <w:spacing w:after="0" w:line="240" w:lineRule="auto"/>
        <w:jc w:val="center"/>
        <w:rPr>
          <w:rFonts w:ascii="Times New Roman" w:eastAsia="Times New Roman" w:hAnsi="Times New Roman"/>
          <w:b/>
          <w:bCs/>
          <w:sz w:val="24"/>
          <w:szCs w:val="24"/>
        </w:rPr>
      </w:pPr>
    </w:p>
    <w:p w:rsidR="00694B21" w:rsidRPr="005E64B4" w:rsidRDefault="00694B21" w:rsidP="00694B21">
      <w:pPr>
        <w:tabs>
          <w:tab w:val="left" w:pos="720"/>
        </w:tabs>
        <w:spacing w:before="120"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before="120"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before="120" w:after="0" w:line="240" w:lineRule="auto"/>
        <w:jc w:val="both"/>
        <w:rPr>
          <w:rFonts w:ascii="Times New Roman" w:eastAsia="Times New Roman" w:hAnsi="Times New Roman"/>
          <w:b/>
          <w:sz w:val="24"/>
          <w:szCs w:val="24"/>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Pr="005E64B4" w:rsidRDefault="00694B21" w:rsidP="00694B21">
      <w:pPr>
        <w:tabs>
          <w:tab w:val="left" w:pos="5880"/>
        </w:tabs>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 xml:space="preserve">    Z.v.</w:t>
      </w:r>
    </w:p>
    <w:p w:rsidR="00694B21" w:rsidRPr="005E64B4" w:rsidRDefault="00694B21" w:rsidP="00694B21">
      <w:pPr>
        <w:tabs>
          <w:tab w:val="left" w:pos="5880"/>
        </w:tabs>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br w:type="page"/>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lastRenderedPageBreak/>
        <w:t>7.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812"/>
        </w:tabs>
        <w:spacing w:after="0" w:line="240" w:lineRule="auto"/>
        <w:ind w:firstLine="5880"/>
        <w:jc w:val="right"/>
        <w:rPr>
          <w:rFonts w:ascii="Times New Roman" w:eastAsia="Times New Roman" w:hAnsi="Times New Roman"/>
          <w:sz w:val="24"/>
          <w:szCs w:val="24"/>
        </w:rPr>
      </w:pPr>
    </w:p>
    <w:p w:rsidR="00694B21" w:rsidRPr="005E64B4" w:rsidRDefault="00694B21" w:rsidP="00694B21">
      <w:pPr>
        <w:tabs>
          <w:tab w:val="left" w:pos="5812"/>
        </w:tabs>
        <w:spacing w:after="0" w:line="240" w:lineRule="auto"/>
        <w:ind w:firstLine="5880"/>
        <w:jc w:val="right"/>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APAKŠUZŅĒMĒJA </w:t>
      </w:r>
      <w:r w:rsidRPr="005E64B4">
        <w:rPr>
          <w:rFonts w:ascii="Times New Roman" w:eastAsia="Times New Roman" w:hAnsi="Times New Roman"/>
          <w:b/>
          <w:sz w:val="24"/>
          <w:szCs w:val="24"/>
          <w:lang w:eastAsia="lv-LV"/>
        </w:rPr>
        <w:t>APLIECINĀJUMS</w:t>
      </w:r>
    </w:p>
    <w:p w:rsidR="00694B21" w:rsidRPr="005E64B4" w:rsidRDefault="00694B21" w:rsidP="00694B21">
      <w:pPr>
        <w:spacing w:after="0" w:line="240" w:lineRule="auto"/>
        <w:jc w:val="center"/>
        <w:rPr>
          <w:rFonts w:ascii="Times New Roman" w:eastAsia="Times New Roman" w:hAnsi="Times New Roman"/>
          <w:b/>
          <w:sz w:val="24"/>
          <w:szCs w:val="24"/>
          <w:lang w:eastAsia="lv-LV"/>
        </w:rPr>
      </w:pPr>
    </w:p>
    <w:p w:rsidR="00694B21" w:rsidRPr="005E64B4" w:rsidRDefault="00694B21" w:rsidP="00694B21">
      <w:pPr>
        <w:spacing w:after="0" w:line="240" w:lineRule="auto"/>
        <w:jc w:val="center"/>
        <w:rPr>
          <w:rFonts w:ascii="Times New Roman" w:eastAsia="Times New Roman" w:hAnsi="Times New Roman"/>
          <w:sz w:val="24"/>
          <w:szCs w:val="24"/>
          <w:lang w:eastAsia="lv-LV"/>
        </w:rPr>
      </w:pPr>
    </w:p>
    <w:p w:rsidR="00694B21" w:rsidRPr="005E64B4" w:rsidRDefault="00694B21" w:rsidP="00694B21">
      <w:pPr>
        <w:spacing w:after="0" w:line="240" w:lineRule="auto"/>
        <w:jc w:val="center"/>
        <w:rPr>
          <w:rFonts w:ascii="Times New Roman" w:eastAsia="Times New Roman" w:hAnsi="Times New Roman"/>
          <w:b/>
          <w:sz w:val="24"/>
          <w:szCs w:val="24"/>
          <w:lang w:eastAsia="lv-LV"/>
        </w:rPr>
      </w:pPr>
    </w:p>
    <w:p w:rsidR="00694B21" w:rsidRPr="005E64B4" w:rsidRDefault="00694B21" w:rsidP="00694B21">
      <w:pPr>
        <w:spacing w:after="0" w:line="240" w:lineRule="auto"/>
        <w:ind w:left="709"/>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eastAsia="Times New Roman" w:hAnsi="Times New Roman"/>
          <w:b/>
          <w:bCs/>
          <w:sz w:val="24"/>
          <w:szCs w:val="24"/>
        </w:rPr>
      </w:pPr>
    </w:p>
    <w:p w:rsidR="00694B21" w:rsidRPr="005E64B4" w:rsidRDefault="00694B21" w:rsidP="00694B21">
      <w:pPr>
        <w:spacing w:after="0" w:line="240" w:lineRule="auto"/>
        <w:jc w:val="center"/>
        <w:rPr>
          <w:rFonts w:ascii="Times New Roman" w:eastAsia="Times New Roman" w:hAnsi="Times New Roman"/>
          <w:sz w:val="24"/>
          <w:szCs w:val="24"/>
        </w:rPr>
      </w:pPr>
    </w:p>
    <w:p w:rsidR="00694B21" w:rsidRPr="005E64B4" w:rsidRDefault="00694B21" w:rsidP="00694B21">
      <w:pPr>
        <w:spacing w:after="0" w:line="240" w:lineRule="auto"/>
        <w:ind w:firstLine="720"/>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Ar šo &lt;</w:t>
      </w:r>
      <w:r w:rsidRPr="005E64B4">
        <w:rPr>
          <w:rFonts w:ascii="Times New Roman" w:eastAsia="Times New Roman" w:hAnsi="Times New Roman"/>
          <w:i/>
          <w:sz w:val="24"/>
          <w:szCs w:val="24"/>
          <w:lang w:eastAsia="lv-LV"/>
        </w:rPr>
        <w:t>Apakšuzņēmēja nosaukums, reģ. Nr. un adrese</w:t>
      </w:r>
      <w:r w:rsidRPr="005E64B4">
        <w:rPr>
          <w:rFonts w:ascii="Times New Roman" w:eastAsia="Times New Roman" w:hAnsi="Times New Roman"/>
          <w:sz w:val="24"/>
          <w:szCs w:val="24"/>
          <w:lang w:eastAsia="lv-LV"/>
        </w:rPr>
        <w:t>&gt;:</w:t>
      </w:r>
    </w:p>
    <w:p w:rsidR="00694B21" w:rsidRPr="005E64B4" w:rsidRDefault="00694B21" w:rsidP="00694B21">
      <w:pPr>
        <w:spacing w:after="0" w:line="240" w:lineRule="auto"/>
        <w:rPr>
          <w:rFonts w:ascii="Times New Roman" w:eastAsia="Times New Roman" w:hAnsi="Times New Roman"/>
          <w:b/>
          <w:sz w:val="24"/>
          <w:szCs w:val="24"/>
          <w:lang w:eastAsia="lv-LV"/>
        </w:rPr>
      </w:pPr>
    </w:p>
    <w:p w:rsidR="00694B21" w:rsidRPr="005E64B4" w:rsidRDefault="00694B21" w:rsidP="00694B21">
      <w:pPr>
        <w:numPr>
          <w:ilvl w:val="0"/>
          <w:numId w:val="10"/>
        </w:num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sz w:val="24"/>
          <w:szCs w:val="24"/>
          <w:lang w:eastAsia="lv-LV"/>
        </w:rPr>
        <w:t>Apliecina, ka ir informēts par to, ka  &lt;</w:t>
      </w:r>
      <w:r w:rsidRPr="005E64B4">
        <w:rPr>
          <w:rFonts w:ascii="Times New Roman" w:eastAsia="Times New Roman" w:hAnsi="Times New Roman"/>
          <w:i/>
          <w:sz w:val="24"/>
          <w:szCs w:val="24"/>
          <w:lang w:eastAsia="lv-LV"/>
        </w:rPr>
        <w:t>Pretendenta nosaukums, reģistrācijas numurs un adrese</w:t>
      </w:r>
      <w:r w:rsidRPr="005E64B4">
        <w:rPr>
          <w:rFonts w:ascii="Times New Roman" w:eastAsia="Times New Roman" w:hAnsi="Times New Roman"/>
          <w:sz w:val="24"/>
          <w:szCs w:val="24"/>
          <w:lang w:eastAsia="lv-LV"/>
        </w:rPr>
        <w:t xml:space="preserve">&gt; (turpmāk – Pretendents) iesniegs piedāvājumu Ludzas novada pašvaldības, reģistrācijas numurs 90000017453, Raiņa ielā 16, Ludzā, Ludzas novads (turpmāk – Pasūtītājs) rīkotam </w:t>
      </w:r>
      <w:r w:rsidRPr="005E64B4">
        <w:rPr>
          <w:rFonts w:ascii="Times New Roman" w:eastAsia="Times New Roman" w:hAnsi="Times New Roman"/>
          <w:sz w:val="24"/>
          <w:szCs w:val="24"/>
        </w:rPr>
        <w:t xml:space="preserve">Atklātam konkursam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ID Nr. LNP 2014/15/ERAF</w:t>
      </w:r>
    </w:p>
    <w:p w:rsidR="00694B21" w:rsidRPr="005E64B4" w:rsidRDefault="00694B21" w:rsidP="00694B21">
      <w:pPr>
        <w:spacing w:after="0" w:line="240" w:lineRule="auto"/>
        <w:jc w:val="both"/>
        <w:rPr>
          <w:rFonts w:ascii="Times New Roman" w:eastAsia="Times New Roman" w:hAnsi="Times New Roman"/>
          <w:sz w:val="24"/>
          <w:szCs w:val="24"/>
          <w:lang w:eastAsia="lv-LV"/>
        </w:rPr>
      </w:pPr>
    </w:p>
    <w:p w:rsidR="00694B21" w:rsidRPr="005E64B4" w:rsidRDefault="00694B21" w:rsidP="00694B21">
      <w:pPr>
        <w:spacing w:after="0" w:line="240" w:lineRule="auto"/>
        <w:jc w:val="both"/>
        <w:rPr>
          <w:rFonts w:ascii="Times New Roman" w:eastAsia="Times New Roman" w:hAnsi="Times New Roman"/>
          <w:b/>
          <w:sz w:val="24"/>
          <w:szCs w:val="24"/>
          <w:lang w:eastAsia="lv-LV"/>
        </w:rPr>
      </w:pPr>
    </w:p>
    <w:p w:rsidR="00694B21" w:rsidRPr="005E64B4" w:rsidRDefault="00694B21" w:rsidP="00694B21">
      <w:pPr>
        <w:numPr>
          <w:ilvl w:val="0"/>
          <w:numId w:val="10"/>
        </w:numPr>
        <w:spacing w:after="0" w:line="240" w:lineRule="auto"/>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Gadījumā, ja ar Pretendentu tiks noslēgts iepirkuma līgums, apņemas:</w:t>
      </w:r>
    </w:p>
    <w:p w:rsidR="00694B21" w:rsidRPr="005E64B4" w:rsidRDefault="00694B21" w:rsidP="00694B21">
      <w:pPr>
        <w:spacing w:after="0" w:line="240" w:lineRule="auto"/>
        <w:ind w:left="709"/>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veikt šādus būvdarbus:</w:t>
      </w:r>
    </w:p>
    <w:p w:rsidR="00694B21" w:rsidRPr="005E64B4" w:rsidRDefault="00694B21" w:rsidP="00694B21">
      <w:pPr>
        <w:spacing w:after="0" w:line="240" w:lineRule="auto"/>
        <w:ind w:left="709"/>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&lt;</w:t>
      </w:r>
      <w:r w:rsidRPr="005E64B4">
        <w:rPr>
          <w:rFonts w:ascii="Times New Roman" w:eastAsia="Times New Roman" w:hAnsi="Times New Roman"/>
          <w:i/>
          <w:sz w:val="24"/>
          <w:szCs w:val="24"/>
          <w:lang w:eastAsia="lv-LV"/>
        </w:rPr>
        <w:t>īss būvdarbu apraksts atbilstoši Apakšuzņēmējiem nododamo būvdarbu sarakstā norādītajam</w:t>
      </w:r>
      <w:r w:rsidRPr="005E64B4">
        <w:rPr>
          <w:rFonts w:ascii="Times New Roman" w:eastAsia="Times New Roman" w:hAnsi="Times New Roman"/>
          <w:sz w:val="24"/>
          <w:szCs w:val="24"/>
          <w:lang w:eastAsia="lv-LV"/>
        </w:rPr>
        <w:t>&gt; un nodot Pretendentam šādus resursus: &lt;</w:t>
      </w:r>
      <w:r w:rsidRPr="005E64B4">
        <w:rPr>
          <w:rFonts w:ascii="Times New Roman" w:eastAsia="Times New Roman" w:hAnsi="Times New Roman"/>
          <w:i/>
          <w:sz w:val="24"/>
          <w:szCs w:val="24"/>
          <w:lang w:eastAsia="lv-LV"/>
        </w:rPr>
        <w:t>īss Pretendentam nododamo resursu (piemēram, speciālistu un/vai tehniskā aprīkojuma) apraksts</w:t>
      </w:r>
      <w:r w:rsidRPr="005E64B4">
        <w:rPr>
          <w:rFonts w:ascii="Times New Roman" w:eastAsia="Times New Roman" w:hAnsi="Times New Roman"/>
          <w:sz w:val="24"/>
          <w:szCs w:val="24"/>
          <w:lang w:eastAsia="lv-LV"/>
        </w:rPr>
        <w:t>&gt;.</w:t>
      </w:r>
    </w:p>
    <w:p w:rsidR="00694B21" w:rsidRPr="005E64B4" w:rsidRDefault="00694B21" w:rsidP="00694B21">
      <w:pPr>
        <w:spacing w:after="0" w:line="240" w:lineRule="auto"/>
        <w:jc w:val="both"/>
        <w:rPr>
          <w:rFonts w:ascii="Times New Roman" w:eastAsia="Times New Roman" w:hAnsi="Times New Roman"/>
          <w:sz w:val="24"/>
          <w:szCs w:val="24"/>
          <w:lang w:eastAsia="lv-LV"/>
        </w:rPr>
      </w:pPr>
    </w:p>
    <w:p w:rsidR="00694B21" w:rsidRPr="005E64B4" w:rsidRDefault="00694B21" w:rsidP="00694B21">
      <w:pPr>
        <w:spacing w:after="0" w:line="240" w:lineRule="auto"/>
        <w:rPr>
          <w:rFonts w:ascii="Times New Roman" w:eastAsia="Times New Roman" w:hAnsi="Times New Roman"/>
          <w:b/>
          <w:sz w:val="24"/>
          <w:szCs w:val="24"/>
          <w:lang w:eastAsia="lv-LV"/>
        </w:rPr>
      </w:pPr>
    </w:p>
    <w:p w:rsidR="00694B21" w:rsidRPr="005E64B4" w:rsidRDefault="00694B21" w:rsidP="00694B21">
      <w:pPr>
        <w:spacing w:after="0" w:line="240" w:lineRule="auto"/>
        <w:rPr>
          <w:rFonts w:ascii="Times New Roman" w:eastAsia="Times New Roman" w:hAnsi="Times New Roman"/>
          <w:b/>
          <w:sz w:val="24"/>
          <w:szCs w:val="24"/>
          <w:lang w:eastAsia="lv-LV"/>
        </w:rPr>
      </w:pPr>
    </w:p>
    <w:tbl>
      <w:tblPr>
        <w:tblW w:w="0" w:type="auto"/>
        <w:tblLook w:val="01E0" w:firstRow="1" w:lastRow="1" w:firstColumn="1" w:lastColumn="1" w:noHBand="0" w:noVBand="0"/>
      </w:tblPr>
      <w:tblGrid>
        <w:gridCol w:w="6239"/>
      </w:tblGrid>
      <w:tr w:rsidR="00694B21" w:rsidRPr="00AB4788" w:rsidTr="00EB232B">
        <w:tc>
          <w:tcPr>
            <w:tcW w:w="0" w:type="auto"/>
          </w:tcPr>
          <w:p w:rsidR="00694B21" w:rsidRPr="00AB4788" w:rsidRDefault="00694B21" w:rsidP="00EB232B">
            <w:pPr>
              <w:autoSpaceDE w:val="0"/>
              <w:autoSpaceDN w:val="0"/>
              <w:adjustRightInd w:val="0"/>
              <w:spacing w:after="0" w:line="240" w:lineRule="auto"/>
              <w:rPr>
                <w:rFonts w:ascii="Times New Roman" w:eastAsia="Times New Roman" w:hAnsi="Times New Roman"/>
                <w:iCs/>
                <w:sz w:val="24"/>
                <w:szCs w:val="24"/>
              </w:rPr>
            </w:pPr>
            <w:r w:rsidRPr="00AB4788">
              <w:rPr>
                <w:rFonts w:ascii="Times New Roman" w:eastAsia="Times New Roman" w:hAnsi="Times New Roman"/>
                <w:iCs/>
                <w:sz w:val="24"/>
                <w:szCs w:val="24"/>
              </w:rPr>
              <w:t>&lt;Paraksttiesīgā personas amata nosaukums, vārds un uzvārds&gt;</w:t>
            </w:r>
          </w:p>
        </w:tc>
      </w:tr>
      <w:tr w:rsidR="00694B21" w:rsidRPr="005E64B4" w:rsidTr="00EB232B">
        <w:tc>
          <w:tcPr>
            <w:tcW w:w="0" w:type="auto"/>
          </w:tcPr>
          <w:p w:rsidR="00694B21" w:rsidRPr="005E64B4" w:rsidRDefault="00694B21" w:rsidP="00EB232B">
            <w:pPr>
              <w:keepNext/>
              <w:spacing w:after="0" w:line="240" w:lineRule="auto"/>
              <w:outlineLvl w:val="0"/>
              <w:rPr>
                <w:rFonts w:ascii="Times New Roman" w:eastAsia="Times New Roman" w:hAnsi="Times New Roman"/>
                <w:b/>
                <w:bCs/>
                <w:color w:val="000000"/>
                <w:kern w:val="32"/>
                <w:sz w:val="24"/>
                <w:szCs w:val="24"/>
              </w:rPr>
            </w:pPr>
            <w:r w:rsidRPr="005E64B4">
              <w:rPr>
                <w:rFonts w:ascii="Times New Roman" w:eastAsia="Times New Roman" w:hAnsi="Times New Roman"/>
                <w:bCs/>
                <w:color w:val="000000"/>
                <w:kern w:val="32"/>
                <w:sz w:val="24"/>
                <w:szCs w:val="24"/>
              </w:rPr>
              <w:t>&lt;Paraksttiesīgās personas paraksts</w:t>
            </w:r>
            <w:r w:rsidRPr="005E64B4">
              <w:rPr>
                <w:rFonts w:ascii="Times New Roman" w:eastAsia="Times New Roman" w:hAnsi="Times New Roman"/>
                <w:b/>
                <w:bCs/>
                <w:color w:val="000000"/>
                <w:kern w:val="32"/>
                <w:sz w:val="24"/>
                <w:szCs w:val="24"/>
              </w:rPr>
              <w:t>&gt;</w:t>
            </w:r>
          </w:p>
        </w:tc>
      </w:tr>
    </w:tbl>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br w:type="page"/>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lastRenderedPageBreak/>
        <w:t>8. pielikums</w:t>
      </w:r>
    </w:p>
    <w:p w:rsidR="00694B21" w:rsidRPr="005E64B4" w:rsidRDefault="00694B21" w:rsidP="00694B21">
      <w:pPr>
        <w:tabs>
          <w:tab w:val="left" w:pos="5880"/>
        </w:tabs>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812"/>
        </w:tabs>
        <w:spacing w:after="0" w:line="240" w:lineRule="auto"/>
        <w:ind w:firstLine="5880"/>
        <w:jc w:val="right"/>
        <w:rPr>
          <w:rFonts w:ascii="Times New Roman" w:eastAsia="Times New Roman" w:hAnsi="Times New Roman"/>
          <w:b/>
          <w:sz w:val="24"/>
          <w:szCs w:val="24"/>
        </w:rPr>
      </w:pPr>
    </w:p>
    <w:p w:rsidR="00694B21" w:rsidRPr="005E64B4" w:rsidRDefault="00694B21" w:rsidP="00694B21">
      <w:pPr>
        <w:spacing w:after="0" w:line="240" w:lineRule="auto"/>
        <w:jc w:val="center"/>
        <w:rPr>
          <w:rFonts w:ascii="Times New Roman" w:eastAsia="Times New Roman" w:hAnsi="Times New Roman"/>
          <w:b/>
          <w:sz w:val="24"/>
          <w:szCs w:val="24"/>
        </w:rPr>
      </w:pPr>
      <w:r w:rsidRPr="005E64B4">
        <w:rPr>
          <w:rFonts w:ascii="Times New Roman" w:eastAsia="Times New Roman" w:hAnsi="Times New Roman"/>
          <w:b/>
          <w:sz w:val="24"/>
          <w:szCs w:val="24"/>
        </w:rPr>
        <w:t>FINANŠU PIEDĀVĀJUMS</w:t>
      </w:r>
    </w:p>
    <w:p w:rsidR="00694B21" w:rsidRPr="005E64B4" w:rsidRDefault="00694B21" w:rsidP="00694B21">
      <w:pPr>
        <w:spacing w:after="0" w:line="240" w:lineRule="auto"/>
        <w:jc w:val="center"/>
        <w:rPr>
          <w:rFonts w:ascii="Times New Roman" w:eastAsia="Times New Roman" w:hAnsi="Times New Roman"/>
          <w:b/>
          <w:bCs/>
          <w:sz w:val="24"/>
          <w:szCs w:val="24"/>
        </w:rPr>
      </w:pPr>
      <w:r w:rsidRPr="005E64B4">
        <w:rPr>
          <w:rFonts w:ascii="Times New Roman" w:eastAsia="Times New Roman" w:hAnsi="Times New Roman"/>
          <w:b/>
          <w:sz w:val="24"/>
          <w:szCs w:val="24"/>
        </w:rPr>
        <w:t xml:space="preserve">Atklātam konkursam </w:t>
      </w:r>
      <w:r w:rsidRPr="005E64B4">
        <w:rPr>
          <w:rFonts w:ascii="Times New Roman" w:eastAsia="Times New Roman" w:hAnsi="Times New Roman"/>
          <w:b/>
          <w:bCs/>
          <w:iCs/>
          <w:sz w:val="24"/>
          <w:szCs w:val="24"/>
        </w:rPr>
        <w:t>„</w:t>
      </w:r>
      <w:r w:rsidRPr="005E64B4">
        <w:rPr>
          <w:rFonts w:ascii="Times New Roman" w:eastAsia="Times New Roman" w:hAnsi="Times New Roman"/>
          <w:b/>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
          <w:bCs/>
          <w:sz w:val="24"/>
          <w:szCs w:val="24"/>
        </w:rPr>
        <w:t>ID Nr. LNP 2014/15/ERAF</w:t>
      </w:r>
    </w:p>
    <w:p w:rsidR="00694B21" w:rsidRPr="005E64B4" w:rsidRDefault="00694B21" w:rsidP="00694B21">
      <w:pPr>
        <w:spacing w:after="0" w:line="240" w:lineRule="auto"/>
        <w:jc w:val="center"/>
        <w:rPr>
          <w:rFonts w:ascii="Times New Roman" w:hAnsi="Times New Roman"/>
          <w:b/>
          <w:sz w:val="24"/>
          <w:szCs w:val="24"/>
          <w:lang w:eastAsia="fi-FI"/>
        </w:rPr>
      </w:pPr>
      <w:r w:rsidRPr="005E64B4">
        <w:rPr>
          <w:rFonts w:ascii="Times New Roman" w:hAnsi="Times New Roman"/>
          <w:b/>
          <w:sz w:val="24"/>
          <w:szCs w:val="24"/>
          <w:lang w:eastAsia="fi-FI"/>
        </w:rPr>
        <w:t>TĀMES KOPSAVILKUMS Nr. 1</w:t>
      </w:r>
    </w:p>
    <w:p w:rsidR="00694B21" w:rsidRPr="005E64B4" w:rsidRDefault="00694B21" w:rsidP="00694B21">
      <w:pPr>
        <w:spacing w:after="0" w:line="240" w:lineRule="auto"/>
        <w:jc w:val="center"/>
        <w:rPr>
          <w:rFonts w:ascii="Times New Roman" w:hAnsi="Times New Roman"/>
          <w:b/>
          <w:sz w:val="24"/>
          <w:szCs w:val="24"/>
          <w:lang w:eastAsia="fi-FI"/>
        </w:rPr>
      </w:pPr>
      <w:r w:rsidRPr="005E64B4">
        <w:rPr>
          <w:rFonts w:ascii="Times New Roman" w:hAnsi="Times New Roman"/>
          <w:b/>
          <w:sz w:val="24"/>
          <w:szCs w:val="24"/>
          <w:lang w:eastAsia="fi-FI"/>
        </w:rPr>
        <w:t>1. daļa Parku ielas rekonstrukcija, Ludzā, Ludzas novadā</w:t>
      </w:r>
    </w:p>
    <w:tbl>
      <w:tblPr>
        <w:tblW w:w="9255" w:type="dxa"/>
        <w:tblInd w:w="93" w:type="dxa"/>
        <w:tblLayout w:type="fixed"/>
        <w:tblLook w:val="0000" w:firstRow="0" w:lastRow="0" w:firstColumn="0" w:lastColumn="0" w:noHBand="0" w:noVBand="0"/>
      </w:tblPr>
      <w:tblGrid>
        <w:gridCol w:w="724"/>
        <w:gridCol w:w="3351"/>
        <w:gridCol w:w="1120"/>
        <w:gridCol w:w="980"/>
        <w:gridCol w:w="1120"/>
        <w:gridCol w:w="980"/>
        <w:gridCol w:w="980"/>
      </w:tblGrid>
      <w:tr w:rsidR="00694B21" w:rsidRPr="005E64B4" w:rsidTr="00EB232B">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Nr.p.</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k.</w:t>
            </w:r>
          </w:p>
        </w:tc>
        <w:tc>
          <w:tcPr>
            <w:tcW w:w="3351"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Nosaukums</w:t>
            </w:r>
          </w:p>
        </w:tc>
        <w:tc>
          <w:tcPr>
            <w:tcW w:w="112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Tāmes izmaksa EUR bez PVN</w:t>
            </w:r>
          </w:p>
        </w:tc>
        <w:tc>
          <w:tcPr>
            <w:tcW w:w="3080" w:type="dxa"/>
            <w:gridSpan w:val="3"/>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Tai skaitā</w:t>
            </w:r>
          </w:p>
        </w:tc>
        <w:tc>
          <w:tcPr>
            <w:tcW w:w="98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Darbie-tilpība</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(c/h)</w:t>
            </w:r>
          </w:p>
        </w:tc>
      </w:tr>
      <w:tr w:rsidR="00694B21" w:rsidRPr="005E64B4" w:rsidTr="00EB232B">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351"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12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43"/>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Alga</w:t>
            </w:r>
          </w:p>
        </w:tc>
        <w:tc>
          <w:tcPr>
            <w:tcW w:w="112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108" w:right="-88" w:hanging="64"/>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Materiāli</w:t>
            </w: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Mehā-nismi</w:t>
            </w:r>
          </w:p>
        </w:tc>
        <w:tc>
          <w:tcPr>
            <w:tcW w:w="98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contextualSpacing/>
              <w:rPr>
                <w:rFonts w:ascii="Times New Roman" w:eastAsia="Times New Roman" w:hAnsi="Times New Roman"/>
                <w:bCs/>
                <w:sz w:val="24"/>
                <w:szCs w:val="24"/>
              </w:rPr>
            </w:pPr>
            <w:r w:rsidRPr="005E64B4">
              <w:rPr>
                <w:rFonts w:ascii="Times New Roman" w:hAnsi="Times New Roman"/>
                <w:b/>
                <w:sz w:val="24"/>
                <w:szCs w:val="24"/>
              </w:rPr>
              <w:t>Parku ielas ceļa segas izbūve</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270"/>
        </w:trPr>
        <w:tc>
          <w:tcPr>
            <w:tcW w:w="724"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2</w:t>
            </w:r>
          </w:p>
        </w:tc>
        <w:tc>
          <w:tcPr>
            <w:tcW w:w="3351"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contextualSpacing/>
              <w:rPr>
                <w:rFonts w:ascii="Times New Roman" w:hAnsi="Times New Roman"/>
                <w:b/>
                <w:sz w:val="24"/>
                <w:szCs w:val="24"/>
              </w:rPr>
            </w:pPr>
            <w:r w:rsidRPr="005E64B4">
              <w:rPr>
                <w:rFonts w:ascii="Times New Roman" w:hAnsi="Times New Roman"/>
                <w:b/>
                <w:sz w:val="24"/>
                <w:szCs w:val="24"/>
              </w:rPr>
              <w:t>Izpilddokumentācija</w:t>
            </w: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3</w:t>
            </w:r>
          </w:p>
        </w:tc>
        <w:tc>
          <w:tcPr>
            <w:tcW w:w="3351"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Kopā</w:t>
            </w: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Būvorganizācijas virsizdevumi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Peļņa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59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6</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Darba devēja sociālais nodoklis (</w:t>
            </w:r>
            <w:r w:rsidRPr="007710CA">
              <w:rPr>
                <w:rFonts w:ascii="Times New Roman" w:eastAsia="Times New Roman" w:hAnsi="Times New Roman"/>
                <w:bCs/>
                <w:sz w:val="24"/>
                <w:szCs w:val="24"/>
                <w:highlight w:val="yellow"/>
              </w:rPr>
              <w:t>23,59</w:t>
            </w:r>
            <w:r w:rsidRPr="005E64B4">
              <w:rPr>
                <w:rFonts w:ascii="Times New Roman" w:eastAsia="Times New Roman" w:hAnsi="Times New Roman"/>
                <w:bCs/>
                <w:sz w:val="24"/>
                <w:szCs w:val="24"/>
              </w:rPr>
              <w:t>%)</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Kopsumma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 xml:space="preserve">PVN 21% </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Pavisam kopā</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bl>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hAnsi="Times New Roman"/>
          <w:b/>
          <w:sz w:val="24"/>
          <w:szCs w:val="24"/>
          <w:lang w:eastAsia="fi-FI"/>
        </w:rPr>
      </w:pPr>
      <w:r w:rsidRPr="005E64B4">
        <w:rPr>
          <w:rFonts w:ascii="Times New Roman" w:hAnsi="Times New Roman"/>
          <w:b/>
          <w:sz w:val="24"/>
          <w:szCs w:val="24"/>
          <w:lang w:eastAsia="fi-FI"/>
        </w:rPr>
        <w:t>TĀMES KOPSAVILKUMS Nr. 2</w:t>
      </w:r>
    </w:p>
    <w:p w:rsidR="00694B21" w:rsidRPr="005E64B4" w:rsidRDefault="00694B21" w:rsidP="00694B21">
      <w:pPr>
        <w:spacing w:after="0" w:line="240" w:lineRule="auto"/>
        <w:jc w:val="center"/>
        <w:rPr>
          <w:rFonts w:ascii="Times New Roman" w:hAnsi="Times New Roman"/>
          <w:b/>
          <w:sz w:val="24"/>
          <w:szCs w:val="24"/>
          <w:lang w:eastAsia="fi-FI"/>
        </w:rPr>
      </w:pPr>
      <w:r w:rsidRPr="005E64B4">
        <w:rPr>
          <w:rFonts w:ascii="Times New Roman" w:hAnsi="Times New Roman"/>
          <w:b/>
          <w:sz w:val="24"/>
          <w:szCs w:val="24"/>
          <w:lang w:eastAsia="fi-FI"/>
        </w:rPr>
        <w:t>1. daļa Parku ielas rekonstrukcija, Ludzā, Ludzas novadā</w:t>
      </w:r>
    </w:p>
    <w:tbl>
      <w:tblPr>
        <w:tblW w:w="9255" w:type="dxa"/>
        <w:tblInd w:w="93" w:type="dxa"/>
        <w:tblLayout w:type="fixed"/>
        <w:tblLook w:val="0000" w:firstRow="0" w:lastRow="0" w:firstColumn="0" w:lastColumn="0" w:noHBand="0" w:noVBand="0"/>
      </w:tblPr>
      <w:tblGrid>
        <w:gridCol w:w="724"/>
        <w:gridCol w:w="3351"/>
        <w:gridCol w:w="1120"/>
        <w:gridCol w:w="980"/>
        <w:gridCol w:w="1120"/>
        <w:gridCol w:w="980"/>
        <w:gridCol w:w="980"/>
      </w:tblGrid>
      <w:tr w:rsidR="00694B21" w:rsidRPr="005E64B4" w:rsidTr="00EB232B">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Nr.p.</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k.</w:t>
            </w:r>
          </w:p>
        </w:tc>
        <w:tc>
          <w:tcPr>
            <w:tcW w:w="3351"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Nosaukums</w:t>
            </w:r>
          </w:p>
        </w:tc>
        <w:tc>
          <w:tcPr>
            <w:tcW w:w="112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Tāmes izmaksa EUR bez PVN</w:t>
            </w:r>
          </w:p>
        </w:tc>
        <w:tc>
          <w:tcPr>
            <w:tcW w:w="3080" w:type="dxa"/>
            <w:gridSpan w:val="3"/>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Tai skaitā</w:t>
            </w:r>
          </w:p>
        </w:tc>
        <w:tc>
          <w:tcPr>
            <w:tcW w:w="98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Darbie-tilpība</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(c/h)</w:t>
            </w:r>
          </w:p>
        </w:tc>
      </w:tr>
      <w:tr w:rsidR="00694B21" w:rsidRPr="005E64B4" w:rsidTr="00EB232B">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351"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12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43"/>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Alga</w:t>
            </w:r>
          </w:p>
        </w:tc>
        <w:tc>
          <w:tcPr>
            <w:tcW w:w="112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108" w:right="-88" w:hanging="64"/>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Materiāli</w:t>
            </w: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Mehā-nismi</w:t>
            </w:r>
          </w:p>
        </w:tc>
        <w:tc>
          <w:tcPr>
            <w:tcW w:w="98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contextualSpacing/>
              <w:rPr>
                <w:rFonts w:ascii="Times New Roman" w:eastAsia="Times New Roman" w:hAnsi="Times New Roman"/>
                <w:bCs/>
                <w:sz w:val="24"/>
                <w:szCs w:val="24"/>
              </w:rPr>
            </w:pPr>
            <w:r w:rsidRPr="005E64B4">
              <w:rPr>
                <w:rFonts w:ascii="Times New Roman" w:hAnsi="Times New Roman"/>
                <w:b/>
                <w:sz w:val="24"/>
                <w:szCs w:val="24"/>
              </w:rPr>
              <w:t>Stroda ielas ceļa darbi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270"/>
        </w:trPr>
        <w:tc>
          <w:tcPr>
            <w:tcW w:w="724"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2</w:t>
            </w:r>
          </w:p>
        </w:tc>
        <w:tc>
          <w:tcPr>
            <w:tcW w:w="3351"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contextualSpacing/>
              <w:rPr>
                <w:rFonts w:ascii="Times New Roman" w:hAnsi="Times New Roman"/>
                <w:b/>
                <w:sz w:val="24"/>
                <w:szCs w:val="24"/>
              </w:rPr>
            </w:pPr>
            <w:r w:rsidRPr="005E64B4">
              <w:rPr>
                <w:rFonts w:ascii="Times New Roman" w:hAnsi="Times New Roman"/>
                <w:b/>
                <w:sz w:val="24"/>
                <w:szCs w:val="24"/>
              </w:rPr>
              <w:t>Izpilddokumentācija</w:t>
            </w: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3</w:t>
            </w:r>
          </w:p>
        </w:tc>
        <w:tc>
          <w:tcPr>
            <w:tcW w:w="3351"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Kopā</w:t>
            </w: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Būvorganizācijas virsizdevumi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Peļņa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6</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Darba devēja sociālais nodoklis(</w:t>
            </w:r>
            <w:r w:rsidRPr="007710CA">
              <w:rPr>
                <w:rFonts w:ascii="Times New Roman" w:eastAsia="Times New Roman" w:hAnsi="Times New Roman"/>
                <w:bCs/>
                <w:sz w:val="24"/>
                <w:szCs w:val="24"/>
                <w:highlight w:val="yellow"/>
              </w:rPr>
              <w:t>23,59</w:t>
            </w:r>
            <w:r w:rsidRPr="005E64B4">
              <w:rPr>
                <w:rFonts w:ascii="Times New Roman" w:eastAsia="Times New Roman" w:hAnsi="Times New Roman"/>
                <w:bCs/>
                <w:sz w:val="24"/>
                <w:szCs w:val="24"/>
              </w:rPr>
              <w:t>%)</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Kopsumma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8</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 xml:space="preserve">PVN 21% </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Pavisam kopā</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bl>
    <w:p w:rsidR="00694B21" w:rsidRPr="005E64B4" w:rsidRDefault="00694B21" w:rsidP="00694B21">
      <w:pPr>
        <w:spacing w:after="0" w:line="240" w:lineRule="auto"/>
        <w:jc w:val="center"/>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___________________________________________________________</w:t>
      </w: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Pr="005E64B4" w:rsidRDefault="00694B21" w:rsidP="00694B21">
      <w:pPr>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z.v.</w:t>
      </w:r>
    </w:p>
    <w:p w:rsidR="00694B21" w:rsidRPr="005E64B4" w:rsidRDefault="00694B21" w:rsidP="00694B21">
      <w:pPr>
        <w:tabs>
          <w:tab w:val="left" w:pos="588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ab/>
        <w:t xml:space="preserve">Lokālo tāmi sastādīt un pievienot Finanšu piedāvājumam saskaņā ar </w:t>
      </w:r>
      <w:r>
        <w:rPr>
          <w:rFonts w:ascii="Times New Roman" w:eastAsia="Times New Roman" w:hAnsi="Times New Roman"/>
          <w:sz w:val="24"/>
          <w:szCs w:val="24"/>
        </w:rPr>
        <w:t>Nolikuma</w:t>
      </w:r>
      <w:r w:rsidRPr="005E64B4">
        <w:rPr>
          <w:rFonts w:ascii="Times New Roman" w:eastAsia="Times New Roman" w:hAnsi="Times New Roman"/>
          <w:sz w:val="24"/>
          <w:szCs w:val="24"/>
        </w:rPr>
        <w:t xml:space="preserve"> 3.pielikuma „</w:t>
      </w:r>
      <w:r w:rsidRPr="003B5242">
        <w:rPr>
          <w:rFonts w:ascii="Times New Roman" w:eastAsia="Times New Roman" w:hAnsi="Times New Roman"/>
          <w:sz w:val="24"/>
          <w:szCs w:val="24"/>
        </w:rPr>
        <w:t xml:space="preserve">Tehniskās specifikācijas” norādītajiem darbu apjomiem un atbilstoši Ministru Kabineta 2006.gada 19.decembra noteikumiem Nr. 1014 „Noteikumi par Latvijas būvnormatīvu LBN 501-06 „Būvizmaksu noteikšanas kārtība”. </w:t>
      </w:r>
      <w:r w:rsidRPr="003B5242">
        <w:rPr>
          <w:rFonts w:ascii="Times New Roman" w:eastAsia="Times New Roman" w:hAnsi="Times New Roman"/>
          <w:bCs/>
          <w:sz w:val="24"/>
          <w:szCs w:val="24"/>
        </w:rPr>
        <w:t>Pretendentam jāiesniedz lokālās tāmes un tāmes kopsavilkumu MS Excel formātā papīra un elektroniskā veidā (CD formātā 1 eksemplārā).</w:t>
      </w:r>
    </w:p>
    <w:p w:rsidR="00694B21" w:rsidRPr="005E64B4" w:rsidRDefault="00694B21" w:rsidP="00694B21">
      <w:pPr>
        <w:jc w:val="center"/>
        <w:rPr>
          <w:rFonts w:ascii="Times New Roman" w:eastAsia="Times New Roman" w:hAnsi="Times New Roman"/>
          <w:sz w:val="24"/>
          <w:szCs w:val="24"/>
        </w:rPr>
      </w:pPr>
      <w:r w:rsidRPr="005E64B4">
        <w:rPr>
          <w:rFonts w:ascii="Times New Roman" w:eastAsia="Times New Roman" w:hAnsi="Times New Roman"/>
          <w:sz w:val="24"/>
          <w:szCs w:val="24"/>
        </w:rPr>
        <w:br w:type="page"/>
      </w:r>
    </w:p>
    <w:p w:rsidR="00694B21" w:rsidRPr="005E64B4" w:rsidRDefault="00694B21" w:rsidP="00694B21">
      <w:pPr>
        <w:spacing w:after="0" w:line="240" w:lineRule="auto"/>
        <w:jc w:val="center"/>
        <w:rPr>
          <w:rFonts w:ascii="Times New Roman" w:hAnsi="Times New Roman"/>
          <w:b/>
          <w:sz w:val="24"/>
          <w:szCs w:val="24"/>
        </w:rPr>
      </w:pPr>
      <w:r w:rsidRPr="005E64B4">
        <w:rPr>
          <w:rFonts w:ascii="Times New Roman" w:hAnsi="Times New Roman"/>
          <w:b/>
          <w:sz w:val="24"/>
          <w:szCs w:val="24"/>
        </w:rPr>
        <w:lastRenderedPageBreak/>
        <w:t>TĀMES KOPSAVILKUMS</w:t>
      </w:r>
    </w:p>
    <w:p w:rsidR="00694B21" w:rsidRPr="005E64B4" w:rsidRDefault="00694B21" w:rsidP="00694B21">
      <w:pPr>
        <w:spacing w:after="0" w:line="240" w:lineRule="auto"/>
        <w:jc w:val="center"/>
        <w:rPr>
          <w:rFonts w:ascii="Times New Roman" w:hAnsi="Times New Roman"/>
          <w:b/>
          <w:sz w:val="24"/>
          <w:szCs w:val="24"/>
        </w:rPr>
      </w:pPr>
    </w:p>
    <w:p w:rsidR="00694B21" w:rsidRPr="003B5242" w:rsidRDefault="00694B21" w:rsidP="00694B21">
      <w:pPr>
        <w:spacing w:after="0" w:line="240" w:lineRule="auto"/>
        <w:jc w:val="center"/>
        <w:rPr>
          <w:rFonts w:ascii="Times New Roman" w:hAnsi="Times New Roman"/>
          <w:b/>
          <w:caps/>
          <w:sz w:val="24"/>
          <w:szCs w:val="24"/>
        </w:rPr>
      </w:pPr>
      <w:r>
        <w:rPr>
          <w:rFonts w:ascii="Times New Roman" w:hAnsi="Times New Roman"/>
          <w:b/>
          <w:sz w:val="24"/>
          <w:szCs w:val="24"/>
        </w:rPr>
        <w:t xml:space="preserve">2. daļa. </w:t>
      </w:r>
      <w:r w:rsidRPr="003B5242">
        <w:rPr>
          <w:rFonts w:ascii="Times New Roman" w:hAnsi="Times New Roman"/>
          <w:b/>
          <w:sz w:val="24"/>
          <w:szCs w:val="24"/>
        </w:rPr>
        <w:t>Laukuma rekonstrukcija Stacijas un Raiņa ielas krustojumā, Ludzā, Ludzas novadā. Horizontālā saules pulksteņa izbūve</w:t>
      </w:r>
    </w:p>
    <w:p w:rsidR="00694B21" w:rsidRPr="005E64B4" w:rsidRDefault="00694B21" w:rsidP="00694B21">
      <w:pPr>
        <w:spacing w:after="0" w:line="240" w:lineRule="auto"/>
        <w:jc w:val="both"/>
        <w:rPr>
          <w:rFonts w:ascii="Times New Roman" w:hAnsi="Times New Roman"/>
          <w:sz w:val="24"/>
          <w:szCs w:val="24"/>
        </w:rPr>
      </w:pPr>
    </w:p>
    <w:tbl>
      <w:tblPr>
        <w:tblW w:w="9255" w:type="dxa"/>
        <w:tblInd w:w="93" w:type="dxa"/>
        <w:tblLayout w:type="fixed"/>
        <w:tblLook w:val="0000" w:firstRow="0" w:lastRow="0" w:firstColumn="0" w:lastColumn="0" w:noHBand="0" w:noVBand="0"/>
      </w:tblPr>
      <w:tblGrid>
        <w:gridCol w:w="724"/>
        <w:gridCol w:w="3351"/>
        <w:gridCol w:w="1120"/>
        <w:gridCol w:w="980"/>
        <w:gridCol w:w="1120"/>
        <w:gridCol w:w="980"/>
        <w:gridCol w:w="980"/>
      </w:tblGrid>
      <w:tr w:rsidR="00694B21" w:rsidRPr="005E64B4" w:rsidTr="00EB232B">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Nr.p.</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k.</w:t>
            </w:r>
          </w:p>
        </w:tc>
        <w:tc>
          <w:tcPr>
            <w:tcW w:w="3351"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Nosaukums</w:t>
            </w:r>
          </w:p>
        </w:tc>
        <w:tc>
          <w:tcPr>
            <w:tcW w:w="112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Tāmes izmaksa EUR bez PVN</w:t>
            </w:r>
          </w:p>
        </w:tc>
        <w:tc>
          <w:tcPr>
            <w:tcW w:w="3080" w:type="dxa"/>
            <w:gridSpan w:val="3"/>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Tai skaitā</w:t>
            </w:r>
          </w:p>
        </w:tc>
        <w:tc>
          <w:tcPr>
            <w:tcW w:w="980" w:type="dxa"/>
            <w:vMerge w:val="restart"/>
            <w:tcBorders>
              <w:top w:val="single" w:sz="4" w:space="0" w:color="auto"/>
              <w:left w:val="nil"/>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Darbie-tilpība</w:t>
            </w:r>
          </w:p>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(c/h)</w:t>
            </w:r>
          </w:p>
        </w:tc>
      </w:tr>
      <w:tr w:rsidR="00694B21" w:rsidRPr="005E64B4" w:rsidTr="00EB232B">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3351"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112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43"/>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Alga</w:t>
            </w:r>
          </w:p>
        </w:tc>
        <w:tc>
          <w:tcPr>
            <w:tcW w:w="112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ind w:left="-108" w:right="-88" w:hanging="64"/>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Materiāli</w:t>
            </w:r>
          </w:p>
        </w:tc>
        <w:tc>
          <w:tcPr>
            <w:tcW w:w="980" w:type="dxa"/>
            <w:tcBorders>
              <w:top w:val="single" w:sz="4" w:space="0" w:color="auto"/>
              <w:left w:val="nil"/>
              <w:bottom w:val="single" w:sz="4" w:space="0" w:color="auto"/>
              <w:right w:val="single" w:sz="4" w:space="0" w:color="auto"/>
            </w:tcBorders>
            <w:shd w:val="clear" w:color="auto" w:fill="D9D9D9"/>
            <w:vAlign w:val="center"/>
          </w:tcPr>
          <w:p w:rsidR="00694B21" w:rsidRPr="005E64B4" w:rsidRDefault="00694B21" w:rsidP="00EB232B">
            <w:pPr>
              <w:spacing w:after="0" w:line="240" w:lineRule="auto"/>
              <w:jc w:val="center"/>
              <w:rPr>
                <w:rFonts w:ascii="Times New Roman" w:eastAsia="Times New Roman" w:hAnsi="Times New Roman"/>
                <w:b/>
                <w:bCs/>
                <w:i/>
                <w:sz w:val="24"/>
                <w:szCs w:val="24"/>
              </w:rPr>
            </w:pPr>
            <w:r w:rsidRPr="005E64B4">
              <w:rPr>
                <w:rFonts w:ascii="Times New Roman" w:eastAsia="Times New Roman" w:hAnsi="Times New Roman"/>
                <w:b/>
                <w:bCs/>
                <w:i/>
                <w:sz w:val="24"/>
                <w:szCs w:val="24"/>
              </w:rPr>
              <w:t>Mehā-nismi</w:t>
            </w:r>
          </w:p>
        </w:tc>
        <w:tc>
          <w:tcPr>
            <w:tcW w:w="980" w:type="dxa"/>
            <w:vMerge/>
            <w:tcBorders>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contextualSpacing/>
              <w:rPr>
                <w:rFonts w:ascii="Times New Roman" w:eastAsia="Times New Roman" w:hAnsi="Times New Roman"/>
                <w:bCs/>
                <w:sz w:val="24"/>
                <w:szCs w:val="24"/>
              </w:rPr>
            </w:pPr>
            <w:r w:rsidRPr="005E64B4">
              <w:rPr>
                <w:rFonts w:ascii="Times New Roman" w:eastAsia="Times New Roman" w:hAnsi="Times New Roman"/>
                <w:sz w:val="24"/>
                <w:szCs w:val="24"/>
              </w:rPr>
              <w:t>Sagatavošanas darbi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 </w:t>
            </w: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2.</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rPr>
                <w:rFonts w:ascii="Times New Roman" w:eastAsia="Times New Roman" w:hAnsi="Times New Roman"/>
                <w:bCs/>
                <w:sz w:val="24"/>
                <w:szCs w:val="24"/>
              </w:rPr>
            </w:pPr>
            <w:r w:rsidRPr="005E64B4">
              <w:rPr>
                <w:rFonts w:ascii="Times New Roman" w:eastAsia="Times New Roman" w:hAnsi="Times New Roman"/>
                <w:sz w:val="24"/>
                <w:szCs w:val="24"/>
              </w:rPr>
              <w:t>Pamati saules pulksteņa konstrukcijai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3.</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sz w:val="24"/>
                <w:szCs w:val="24"/>
              </w:rPr>
              <w:t>Granīta seguma montāžas darbi un materiāli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4.</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sz w:val="24"/>
                <w:szCs w:val="24"/>
              </w:rPr>
              <w:t>Granīta bloki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5.</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sz w:val="24"/>
                <w:szCs w:val="24"/>
              </w:rPr>
              <w:t>Granīta plāksne Vējaroze</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6.</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sz w:val="24"/>
                <w:szCs w:val="24"/>
              </w:rPr>
              <w:t>Granīta akmeņi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7.</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Del="00B20710" w:rsidRDefault="00694B21" w:rsidP="00EB232B">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Elektroinstalācija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8.</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Gnomons ar Lādi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9.</w:t>
            </w:r>
          </w:p>
        </w:tc>
        <w:tc>
          <w:tcPr>
            <w:tcW w:w="3351" w:type="dxa"/>
            <w:tcBorders>
              <w:top w:val="single" w:sz="4" w:space="0" w:color="auto"/>
              <w:left w:val="single" w:sz="4" w:space="0" w:color="auto"/>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Izpilddokumentācija</w:t>
            </w: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doub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10.</w:t>
            </w:r>
          </w:p>
        </w:tc>
        <w:tc>
          <w:tcPr>
            <w:tcW w:w="3351" w:type="dxa"/>
            <w:tcBorders>
              <w:top w:val="doub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Kopā</w:t>
            </w: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doub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11.</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Būvorganizācijas virsizdevumi</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12.</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Peļņa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13.</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Darba devēja sociālais nodoklis (</w:t>
            </w:r>
            <w:r w:rsidRPr="007710CA">
              <w:rPr>
                <w:rFonts w:ascii="Times New Roman" w:eastAsia="Times New Roman" w:hAnsi="Times New Roman"/>
                <w:bCs/>
                <w:sz w:val="24"/>
                <w:szCs w:val="24"/>
                <w:highlight w:val="yellow"/>
              </w:rPr>
              <w:t>23,59</w:t>
            </w:r>
            <w:r w:rsidRPr="005E64B4">
              <w:rPr>
                <w:rFonts w:ascii="Times New Roman" w:eastAsia="Times New Roman" w:hAnsi="Times New Roman"/>
                <w:bCs/>
                <w:sz w:val="24"/>
                <w:szCs w:val="24"/>
              </w:rPr>
              <w:t>%)</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sidRPr="005E64B4">
              <w:rPr>
                <w:rFonts w:ascii="Times New Roman" w:eastAsia="Times New Roman" w:hAnsi="Times New Roman"/>
                <w:bCs/>
                <w:sz w:val="24"/>
                <w:szCs w:val="24"/>
              </w:rPr>
              <w:t>14.</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Kopā</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895C69" w:rsidRDefault="00694B21" w:rsidP="00EB232B">
            <w:pPr>
              <w:spacing w:after="0" w:line="240" w:lineRule="auto"/>
              <w:jc w:val="center"/>
              <w:rPr>
                <w:rFonts w:ascii="Times New Roman" w:eastAsia="Times New Roman" w:hAnsi="Times New Roman"/>
                <w:bCs/>
                <w:sz w:val="24"/>
                <w:szCs w:val="24"/>
              </w:rPr>
            </w:pPr>
            <w:r w:rsidRPr="00895C69">
              <w:rPr>
                <w:rFonts w:ascii="Times New Roman" w:eastAsia="Times New Roman" w:hAnsi="Times New Roman"/>
                <w:bCs/>
                <w:sz w:val="24"/>
                <w:szCs w:val="24"/>
              </w:rPr>
              <w:t>15.</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895C69">
              <w:rPr>
                <w:rFonts w:ascii="Times New Roman" w:eastAsia="Times New Roman" w:hAnsi="Times New Roman"/>
                <w:bCs/>
                <w:sz w:val="24"/>
                <w:szCs w:val="24"/>
              </w:rPr>
              <w:t>Neparedzētie izdevumi 3%</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16</w:t>
            </w:r>
            <w:r w:rsidRPr="005E64B4">
              <w:rPr>
                <w:rFonts w:ascii="Times New Roman" w:eastAsia="Times New Roman" w:hAnsi="Times New Roman"/>
                <w:bCs/>
                <w:sz w:val="24"/>
                <w:szCs w:val="24"/>
              </w:rPr>
              <w:t>.</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Kopsumma</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17</w:t>
            </w:r>
            <w:r w:rsidRPr="005E64B4">
              <w:rPr>
                <w:rFonts w:ascii="Times New Roman" w:eastAsia="Times New Roman" w:hAnsi="Times New Roman"/>
                <w:bCs/>
                <w:sz w:val="24"/>
                <w:szCs w:val="24"/>
              </w:rPr>
              <w:t>.</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Cs/>
                <w:sz w:val="24"/>
                <w:szCs w:val="24"/>
              </w:rPr>
            </w:pPr>
            <w:r w:rsidRPr="005E64B4">
              <w:rPr>
                <w:rFonts w:ascii="Times New Roman" w:eastAsia="Times New Roman" w:hAnsi="Times New Roman"/>
                <w:bCs/>
                <w:sz w:val="24"/>
                <w:szCs w:val="24"/>
              </w:rPr>
              <w:t xml:space="preserve">PVN 21% </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r w:rsidR="00694B21" w:rsidRPr="005E64B4" w:rsidTr="00EB23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18</w:t>
            </w:r>
            <w:r w:rsidRPr="005E64B4">
              <w:rPr>
                <w:rFonts w:ascii="Times New Roman" w:eastAsia="Times New Roman" w:hAnsi="Times New Roman"/>
                <w:bCs/>
                <w:sz w:val="24"/>
                <w:szCs w:val="24"/>
              </w:rPr>
              <w:t>.</w:t>
            </w:r>
          </w:p>
        </w:tc>
        <w:tc>
          <w:tcPr>
            <w:tcW w:w="3351" w:type="dxa"/>
            <w:tcBorders>
              <w:top w:val="single" w:sz="4" w:space="0" w:color="auto"/>
              <w:left w:val="single" w:sz="4" w:space="0" w:color="auto"/>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t>Pavisam kopā</w:t>
            </w: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112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c>
          <w:tcPr>
            <w:tcW w:w="980" w:type="dxa"/>
            <w:tcBorders>
              <w:top w:val="single" w:sz="4" w:space="0" w:color="auto"/>
              <w:left w:val="nil"/>
              <w:bottom w:val="single" w:sz="4" w:space="0" w:color="auto"/>
              <w:right w:val="single" w:sz="4" w:space="0" w:color="auto"/>
            </w:tcBorders>
            <w:shd w:val="clear" w:color="auto" w:fill="FFFFFF"/>
            <w:vAlign w:val="center"/>
          </w:tcPr>
          <w:p w:rsidR="00694B21" w:rsidRPr="005E64B4" w:rsidRDefault="00694B21" w:rsidP="00EB232B">
            <w:pPr>
              <w:spacing w:after="0" w:line="240" w:lineRule="auto"/>
              <w:jc w:val="right"/>
              <w:rPr>
                <w:rFonts w:ascii="Times New Roman" w:eastAsia="Times New Roman" w:hAnsi="Times New Roman"/>
                <w:b/>
                <w:bCs/>
                <w:sz w:val="24"/>
                <w:szCs w:val="24"/>
              </w:rPr>
            </w:pPr>
          </w:p>
        </w:tc>
      </w:tr>
    </w:tbl>
    <w:p w:rsidR="00694B21" w:rsidRPr="005E64B4" w:rsidRDefault="00694B21" w:rsidP="00694B21">
      <w:pPr>
        <w:spacing w:after="0" w:line="240" w:lineRule="auto"/>
        <w:jc w:val="both"/>
        <w:rPr>
          <w:rFonts w:ascii="Times New Roman" w:hAnsi="Times New Roman"/>
          <w:sz w:val="24"/>
          <w:szCs w:val="24"/>
        </w:rPr>
      </w:pPr>
    </w:p>
    <w:p w:rsidR="00694B21" w:rsidRDefault="00694B21" w:rsidP="00694B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w:t>
      </w:r>
    </w:p>
    <w:p w:rsidR="00694B21" w:rsidRDefault="00694B21" w:rsidP="00694B21">
      <w:pPr>
        <w:spacing w:after="0" w:line="240" w:lineRule="auto"/>
        <w:jc w:val="center"/>
        <w:rPr>
          <w:rFonts w:ascii="Times New Roman" w:eastAsia="Times New Roman" w:hAnsi="Times New Roman"/>
          <w:sz w:val="24"/>
          <w:szCs w:val="24"/>
        </w:rPr>
      </w:pPr>
    </w:p>
    <w:p w:rsidR="00694B21" w:rsidRPr="005E64B4" w:rsidRDefault="00694B21" w:rsidP="00694B21">
      <w:pPr>
        <w:spacing w:after="0" w:line="240" w:lineRule="auto"/>
        <w:jc w:val="center"/>
        <w:rPr>
          <w:rFonts w:ascii="Times New Roman" w:eastAsia="Times New Roman" w:hAnsi="Times New Roman"/>
          <w:sz w:val="24"/>
          <w:szCs w:val="24"/>
        </w:rPr>
      </w:pPr>
      <w:r w:rsidRPr="005E64B4">
        <w:rPr>
          <w:rFonts w:ascii="Times New Roman" w:eastAsia="Times New Roman" w:hAnsi="Times New Roman"/>
          <w:sz w:val="24"/>
          <w:szCs w:val="24"/>
        </w:rPr>
        <w:t>Uzņēmuma vadītāja vai pilnvarotās personas paraksts, tā atšifrējums</w:t>
      </w:r>
    </w:p>
    <w:p w:rsidR="00694B21"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z.v.</w:t>
      </w:r>
    </w:p>
    <w:p w:rsidR="00694B21" w:rsidRPr="005E64B4" w:rsidRDefault="00694B21" w:rsidP="00694B21">
      <w:pPr>
        <w:tabs>
          <w:tab w:val="left" w:pos="588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    </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ab/>
        <w:t xml:space="preserve">Lokālo tāmi sastādīt un pievienot Finanšu piedāvājumam saskaņā ar </w:t>
      </w:r>
      <w:r>
        <w:rPr>
          <w:rFonts w:ascii="Times New Roman" w:eastAsia="Times New Roman" w:hAnsi="Times New Roman"/>
          <w:sz w:val="24"/>
          <w:szCs w:val="24"/>
        </w:rPr>
        <w:t>Nolikuma</w:t>
      </w:r>
      <w:r w:rsidRPr="005E64B4">
        <w:rPr>
          <w:rFonts w:ascii="Times New Roman" w:eastAsia="Times New Roman" w:hAnsi="Times New Roman"/>
          <w:sz w:val="24"/>
          <w:szCs w:val="24"/>
        </w:rPr>
        <w:t xml:space="preserve"> 3.pielikuma „</w:t>
      </w:r>
      <w:r w:rsidRPr="003B5242">
        <w:rPr>
          <w:rFonts w:ascii="Times New Roman" w:eastAsia="Times New Roman" w:hAnsi="Times New Roman"/>
          <w:sz w:val="24"/>
          <w:szCs w:val="24"/>
        </w:rPr>
        <w:t xml:space="preserve">Tehniskās specifikācijas” norādītajiem darbu apjomiem un atbilstoši Ministru Kabineta 2006.gada 19.decembra noteikumiem Nr. 1014 „Noteikumi par Latvijas būvnormatīvu LBN 501-06 „Būvizmaksu noteikšanas kārtība”. </w:t>
      </w:r>
      <w:r w:rsidRPr="003B5242">
        <w:rPr>
          <w:rFonts w:ascii="Times New Roman" w:eastAsia="Times New Roman" w:hAnsi="Times New Roman"/>
          <w:bCs/>
          <w:sz w:val="24"/>
          <w:szCs w:val="24"/>
        </w:rPr>
        <w:t>Pretendentam jāiesniedz lokālās tāmes un tāmes kopsavilkumu MS Excel formātā papīra un elektroniskā veidā (CD formātā 1 eksemplārā).</w:t>
      </w:r>
    </w:p>
    <w:p w:rsidR="00694B21" w:rsidRPr="005E64B4" w:rsidRDefault="00694B21" w:rsidP="00694B21">
      <w:pPr>
        <w:spacing w:after="0" w:line="240" w:lineRule="auto"/>
        <w:jc w:val="both"/>
        <w:rPr>
          <w:rFonts w:ascii="Times New Roman" w:eastAsia="Times New Roman" w:hAnsi="Times New Roman"/>
          <w:sz w:val="24"/>
          <w:szCs w:val="24"/>
        </w:rPr>
      </w:pPr>
    </w:p>
    <w:p w:rsidR="00694B21" w:rsidRPr="005E64B4" w:rsidRDefault="00694B21" w:rsidP="00694B21">
      <w:pPr>
        <w:spacing w:after="0" w:line="240" w:lineRule="auto"/>
        <w:rPr>
          <w:rFonts w:ascii="Times New Roman" w:eastAsia="Times New Roman" w:hAnsi="Times New Roman"/>
          <w:sz w:val="24"/>
          <w:szCs w:val="24"/>
        </w:rPr>
      </w:pPr>
    </w:p>
    <w:p w:rsidR="00694B21" w:rsidRPr="005E64B4" w:rsidRDefault="00694B21" w:rsidP="00694B21">
      <w:pPr>
        <w:spacing w:after="0" w:line="240" w:lineRule="auto"/>
        <w:jc w:val="right"/>
        <w:rPr>
          <w:rFonts w:ascii="Times New Roman" w:eastAsia="Times New Roman" w:hAnsi="Times New Roman"/>
          <w:b/>
          <w:bCs/>
          <w:sz w:val="24"/>
          <w:szCs w:val="24"/>
        </w:rPr>
      </w:pPr>
      <w:r w:rsidRPr="005E64B4">
        <w:rPr>
          <w:rFonts w:ascii="Times New Roman" w:eastAsia="Times New Roman" w:hAnsi="Times New Roman"/>
          <w:b/>
          <w:bCs/>
          <w:sz w:val="24"/>
          <w:szCs w:val="24"/>
        </w:rPr>
        <w:br w:type="page"/>
      </w:r>
    </w:p>
    <w:p w:rsidR="00694B21" w:rsidRPr="005E64B4" w:rsidRDefault="00694B21" w:rsidP="00694B21">
      <w:pPr>
        <w:spacing w:after="0" w:line="240" w:lineRule="auto"/>
        <w:jc w:val="right"/>
        <w:rPr>
          <w:rFonts w:ascii="Times New Roman" w:eastAsia="Times New Roman" w:hAnsi="Times New Roman"/>
          <w:sz w:val="24"/>
          <w:szCs w:val="24"/>
        </w:rPr>
      </w:pPr>
      <w:r w:rsidRPr="005E64B4">
        <w:rPr>
          <w:rFonts w:ascii="Times New Roman" w:eastAsia="Times New Roman" w:hAnsi="Times New Roman"/>
          <w:sz w:val="24"/>
          <w:szCs w:val="24"/>
        </w:rPr>
        <w:lastRenderedPageBreak/>
        <w:t>9. pielikums</w:t>
      </w:r>
    </w:p>
    <w:p w:rsidR="00694B21" w:rsidRPr="005E64B4" w:rsidRDefault="00694B21" w:rsidP="00694B21">
      <w:pPr>
        <w:tabs>
          <w:tab w:val="left" w:pos="5880"/>
        </w:tabs>
        <w:spacing w:after="0" w:line="240" w:lineRule="auto"/>
        <w:ind w:left="5880"/>
        <w:jc w:val="right"/>
        <w:rPr>
          <w:rFonts w:ascii="Times New Roman" w:eastAsia="Times New Roman" w:hAnsi="Times New Roman"/>
          <w:sz w:val="24"/>
          <w:szCs w:val="24"/>
        </w:rPr>
      </w:pPr>
      <w:r w:rsidRPr="005E64B4">
        <w:rPr>
          <w:rFonts w:ascii="Times New Roman" w:eastAsia="Times New Roman" w:hAnsi="Times New Roman"/>
          <w:sz w:val="24"/>
          <w:szCs w:val="24"/>
        </w:rPr>
        <w:t xml:space="preserve">Atklāta konkursa </w:t>
      </w:r>
      <w:r w:rsidRPr="005E64B4">
        <w:rPr>
          <w:rFonts w:ascii="Times New Roman" w:eastAsia="Times New Roman" w:hAnsi="Times New Roman"/>
          <w:bCs/>
          <w:iCs/>
          <w:sz w:val="24"/>
          <w:szCs w:val="24"/>
        </w:rPr>
        <w:t>„</w:t>
      </w:r>
      <w:r w:rsidRPr="005E64B4">
        <w:rPr>
          <w:rFonts w:ascii="Times New Roman" w:eastAsia="Times New Roman" w:hAnsi="Times New Roman"/>
          <w:color w:val="000000"/>
          <w:sz w:val="24"/>
          <w:szCs w:val="24"/>
          <w:lang w:eastAsia="lv-LV"/>
        </w:rPr>
        <w:t xml:space="preserve">Papildus iepirkums būvdarbiem objektā „Ludzas pilsētas ielu un laukuma rekonstrukcija” </w:t>
      </w:r>
      <w:r w:rsidRPr="005E64B4">
        <w:rPr>
          <w:rFonts w:ascii="Times New Roman" w:eastAsia="Times New Roman" w:hAnsi="Times New Roman"/>
          <w:bCs/>
          <w:sz w:val="24"/>
          <w:szCs w:val="24"/>
        </w:rPr>
        <w:t>iepirkuma identifikācijas numurs LNP 2014/15/ERAF</w:t>
      </w:r>
      <w:r w:rsidRPr="005E64B4">
        <w:rPr>
          <w:rFonts w:ascii="Times New Roman" w:eastAsia="Times New Roman" w:hAnsi="Times New Roman"/>
          <w:iCs/>
          <w:sz w:val="24"/>
          <w:szCs w:val="24"/>
        </w:rPr>
        <w:t xml:space="preserve"> </w:t>
      </w:r>
      <w:r w:rsidRPr="005E64B4">
        <w:rPr>
          <w:rFonts w:ascii="Times New Roman" w:eastAsia="Times New Roman" w:hAnsi="Times New Roman"/>
          <w:sz w:val="24"/>
          <w:szCs w:val="24"/>
        </w:rPr>
        <w:t>nolikumam</w:t>
      </w:r>
    </w:p>
    <w:p w:rsidR="00694B21" w:rsidRPr="005E64B4" w:rsidRDefault="00694B21" w:rsidP="00694B21">
      <w:pPr>
        <w:tabs>
          <w:tab w:val="left" w:pos="5812"/>
        </w:tabs>
        <w:spacing w:after="0" w:line="240" w:lineRule="auto"/>
        <w:ind w:firstLine="5880"/>
        <w:jc w:val="right"/>
        <w:rPr>
          <w:rFonts w:ascii="Times New Roman" w:eastAsia="Times New Roman" w:hAnsi="Times New Roman"/>
          <w:b/>
          <w:sz w:val="24"/>
          <w:szCs w:val="24"/>
        </w:rPr>
      </w:pPr>
    </w:p>
    <w:p w:rsidR="00694B21" w:rsidRPr="00C25EAD" w:rsidRDefault="00694B21" w:rsidP="00694B21">
      <w:pPr>
        <w:spacing w:after="0" w:line="240" w:lineRule="auto"/>
        <w:jc w:val="center"/>
        <w:rPr>
          <w:rFonts w:ascii="Times New Roman" w:eastAsia="Times New Roman" w:hAnsi="Times New Roman"/>
          <w:b/>
          <w:sz w:val="24"/>
          <w:szCs w:val="24"/>
        </w:rPr>
      </w:pPr>
      <w:r w:rsidRPr="00C25EAD">
        <w:rPr>
          <w:rFonts w:ascii="Times New Roman" w:eastAsia="Times New Roman" w:hAnsi="Times New Roman"/>
          <w:b/>
          <w:sz w:val="24"/>
          <w:szCs w:val="24"/>
        </w:rPr>
        <w:t xml:space="preserve">Atklātam konkursam </w:t>
      </w:r>
    </w:p>
    <w:p w:rsidR="00694B21" w:rsidRPr="00C25EAD" w:rsidRDefault="00694B21" w:rsidP="00694B21">
      <w:pPr>
        <w:spacing w:after="0" w:line="240" w:lineRule="auto"/>
        <w:jc w:val="center"/>
        <w:rPr>
          <w:rFonts w:ascii="Times New Roman" w:eastAsia="Times New Roman" w:hAnsi="Times New Roman"/>
          <w:b/>
          <w:bCs/>
          <w:sz w:val="24"/>
          <w:szCs w:val="24"/>
        </w:rPr>
      </w:pPr>
      <w:r w:rsidRPr="00C25EAD">
        <w:rPr>
          <w:rFonts w:ascii="Times New Roman" w:eastAsia="Times New Roman" w:hAnsi="Times New Roman"/>
          <w:b/>
          <w:bCs/>
          <w:iCs/>
          <w:sz w:val="24"/>
          <w:szCs w:val="24"/>
        </w:rPr>
        <w:t>„</w:t>
      </w:r>
      <w:r w:rsidRPr="00C25EAD">
        <w:rPr>
          <w:rFonts w:ascii="Times New Roman" w:eastAsia="Times New Roman" w:hAnsi="Times New Roman"/>
          <w:b/>
          <w:color w:val="000000"/>
          <w:sz w:val="24"/>
          <w:szCs w:val="24"/>
          <w:lang w:eastAsia="lv-LV"/>
        </w:rPr>
        <w:t xml:space="preserve">Papildus iepirkums būvdarbiem objektā „Ludzas pilsētas ielu un laukuma rekonstrukcija” </w:t>
      </w:r>
      <w:r w:rsidRPr="00C25EAD">
        <w:rPr>
          <w:rFonts w:ascii="Times New Roman" w:eastAsia="Times New Roman" w:hAnsi="Times New Roman"/>
          <w:b/>
          <w:bCs/>
          <w:sz w:val="24"/>
          <w:szCs w:val="24"/>
        </w:rPr>
        <w:t>ID Nr. LNP 2014/15/ERAF</w:t>
      </w:r>
    </w:p>
    <w:p w:rsidR="00694B21" w:rsidRPr="00C25EAD" w:rsidRDefault="00694B21" w:rsidP="00694B21">
      <w:pPr>
        <w:spacing w:after="0" w:line="240" w:lineRule="auto"/>
        <w:jc w:val="center"/>
        <w:rPr>
          <w:rFonts w:ascii="Times New Roman" w:eastAsia="Times New Roman" w:hAnsi="Times New Roman"/>
          <w:bCs/>
          <w:sz w:val="24"/>
          <w:szCs w:val="24"/>
        </w:rPr>
      </w:pPr>
    </w:p>
    <w:p w:rsidR="00694B21" w:rsidRDefault="00694B21" w:rsidP="00694B21">
      <w:pPr>
        <w:tabs>
          <w:tab w:val="left" w:pos="5880"/>
        </w:tabs>
        <w:spacing w:after="0" w:line="240" w:lineRule="auto"/>
        <w:jc w:val="center"/>
        <w:outlineLvl w:val="0"/>
        <w:rPr>
          <w:rFonts w:ascii="Times New Roman" w:hAnsi="Times New Roman"/>
          <w:b/>
          <w:sz w:val="24"/>
        </w:rPr>
      </w:pPr>
      <w:r>
        <w:rPr>
          <w:rFonts w:ascii="Times New Roman" w:hAnsi="Times New Roman"/>
          <w:b/>
          <w:sz w:val="24"/>
        </w:rPr>
        <w:t>LĪGUMA PROJEKTS</w:t>
      </w:r>
    </w:p>
    <w:p w:rsidR="00694B21" w:rsidRPr="005E64B4" w:rsidRDefault="00694B21" w:rsidP="00694B21">
      <w:pPr>
        <w:spacing w:after="0" w:line="240" w:lineRule="auto"/>
        <w:jc w:val="center"/>
        <w:rPr>
          <w:rFonts w:ascii="Times New Roman" w:eastAsia="Times New Roman" w:hAnsi="Times New Roman"/>
          <w:bCs/>
          <w:sz w:val="24"/>
          <w:szCs w:val="24"/>
        </w:rPr>
      </w:pPr>
    </w:p>
    <w:p w:rsidR="00694B21" w:rsidRPr="005E64B4" w:rsidRDefault="00694B21" w:rsidP="00694B21">
      <w:pPr>
        <w:shd w:val="clear" w:color="auto" w:fill="FFFFFF"/>
        <w:autoSpaceDE w:val="0"/>
        <w:autoSpaceDN w:val="0"/>
        <w:adjustRightInd w:val="0"/>
        <w:rPr>
          <w:rFonts w:ascii="Times New Roman" w:eastAsia="Times New Roman" w:hAnsi="Times New Roman"/>
          <w:bCs/>
          <w:sz w:val="24"/>
          <w:szCs w:val="24"/>
          <w:lang w:eastAsia="x-none"/>
        </w:rPr>
      </w:pPr>
      <w:r w:rsidRPr="005E64B4">
        <w:rPr>
          <w:rFonts w:ascii="Times New Roman" w:eastAsia="Times New Roman" w:hAnsi="Times New Roman"/>
          <w:bCs/>
          <w:color w:val="000000"/>
          <w:sz w:val="24"/>
          <w:szCs w:val="24"/>
          <w:lang w:eastAsia="x-none"/>
        </w:rPr>
        <w:t xml:space="preserve">Ludzā </w:t>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r>
      <w:r w:rsidRPr="005E64B4">
        <w:rPr>
          <w:rFonts w:ascii="Times New Roman" w:eastAsia="Times New Roman" w:hAnsi="Times New Roman"/>
          <w:bCs/>
          <w:color w:val="000000"/>
          <w:sz w:val="24"/>
          <w:szCs w:val="24"/>
          <w:lang w:eastAsia="x-none"/>
        </w:rPr>
        <w:tab/>
        <w:t>___. gada _________</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b/>
          <w:sz w:val="24"/>
          <w:szCs w:val="24"/>
        </w:rPr>
        <w:t>Ludzas novada pašvaldība</w:t>
      </w:r>
      <w:r w:rsidRPr="005E64B4">
        <w:rPr>
          <w:rFonts w:ascii="Times New Roman" w:eastAsia="Times New Roman" w:hAnsi="Times New Roman"/>
          <w:sz w:val="24"/>
          <w:szCs w:val="24"/>
        </w:rPr>
        <w:t xml:space="preserve">, Reģ. Nr. 90000017453, juridiskā adrese: Raiņa ielā 16, Ludzā, LV–5701, turpmāk saukts – </w:t>
      </w:r>
      <w:r w:rsidRPr="005E64B4">
        <w:rPr>
          <w:rFonts w:ascii="Times New Roman" w:eastAsia="Times New Roman" w:hAnsi="Times New Roman"/>
          <w:b/>
          <w:sz w:val="24"/>
          <w:szCs w:val="24"/>
        </w:rPr>
        <w:t>PASŪTĪTĀJS</w:t>
      </w:r>
      <w:r w:rsidRPr="005E64B4">
        <w:rPr>
          <w:rFonts w:ascii="Times New Roman" w:eastAsia="Times New Roman" w:hAnsi="Times New Roman"/>
          <w:sz w:val="24"/>
          <w:szCs w:val="24"/>
        </w:rPr>
        <w:t>, Ludzas novada domes priekšsēdētājas Alīnas Gendeles personā, kas rīkojas saskaņā ar Ludzas novada domes 2013.gada 18. jūnija sēdes lēmumā (protokols Nr.14 1.§) apstiprinātājiem saistošajiem noteikumiem Nr. 16 „Ludzas novada pašvaldības nolikums”, no vienas puses un ___________________</w:t>
      </w:r>
      <w:r>
        <w:rPr>
          <w:rFonts w:ascii="Times New Roman" w:eastAsia="Times New Roman" w:hAnsi="Times New Roman"/>
          <w:sz w:val="24"/>
          <w:szCs w:val="24"/>
        </w:rPr>
        <w:t xml:space="preserve">_________ </w:t>
      </w:r>
      <w:r w:rsidRPr="005E64B4">
        <w:rPr>
          <w:rFonts w:ascii="Times New Roman" w:eastAsia="Times New Roman" w:hAnsi="Times New Roman"/>
          <w:sz w:val="24"/>
          <w:szCs w:val="24"/>
        </w:rPr>
        <w:t xml:space="preserve">turpmāk saukts- </w:t>
      </w:r>
      <w:r w:rsidRPr="005E64B4">
        <w:rPr>
          <w:rFonts w:ascii="Times New Roman" w:eastAsia="Times New Roman" w:hAnsi="Times New Roman"/>
          <w:b/>
          <w:sz w:val="24"/>
          <w:szCs w:val="24"/>
        </w:rPr>
        <w:t>IZPILDĪTĀJS</w:t>
      </w:r>
      <w:r w:rsidRPr="005E64B4">
        <w:rPr>
          <w:rFonts w:ascii="Times New Roman" w:eastAsia="Times New Roman" w:hAnsi="Times New Roman"/>
          <w:sz w:val="24"/>
          <w:szCs w:val="24"/>
        </w:rPr>
        <w:t xml:space="preserve"> _________</w:t>
      </w:r>
      <w:r>
        <w:rPr>
          <w:rFonts w:ascii="Times New Roman" w:eastAsia="Times New Roman" w:hAnsi="Times New Roman"/>
          <w:sz w:val="24"/>
          <w:szCs w:val="24"/>
        </w:rPr>
        <w:t>__________________________</w:t>
      </w:r>
      <w:r w:rsidRPr="005E64B4">
        <w:rPr>
          <w:rFonts w:ascii="Times New Roman" w:eastAsia="Times New Roman" w:hAnsi="Times New Roman"/>
          <w:sz w:val="24"/>
          <w:szCs w:val="24"/>
        </w:rPr>
        <w:t xml:space="preserve"> personā, kurš darbojas uz _____________________________ pamata, no otras puses,</w:t>
      </w:r>
    </w:p>
    <w:p w:rsidR="00694B21" w:rsidRPr="005E64B4" w:rsidRDefault="00694B21" w:rsidP="00694B21">
      <w:pPr>
        <w:autoSpaceDE w:val="0"/>
        <w:autoSpaceDN w:val="0"/>
        <w:adjustRightInd w:val="0"/>
        <w:spacing w:after="0" w:line="240" w:lineRule="auto"/>
        <w:jc w:val="both"/>
        <w:rPr>
          <w:rFonts w:ascii="Times New Roman" w:hAnsi="Times New Roman"/>
          <w:sz w:val="24"/>
          <w:szCs w:val="24"/>
        </w:rPr>
      </w:pPr>
      <w:r w:rsidRPr="005E64B4">
        <w:rPr>
          <w:rFonts w:ascii="Times New Roman" w:eastAsia="Times New Roman" w:hAnsi="Times New Roman"/>
          <w:color w:val="000000"/>
          <w:sz w:val="24"/>
          <w:szCs w:val="24"/>
          <w:lang w:eastAsia="x-none"/>
        </w:rPr>
        <w:t xml:space="preserve">abi kopā vai katrs atsevišķi, turpmāk saukti </w:t>
      </w:r>
      <w:r w:rsidRPr="005E64B4">
        <w:rPr>
          <w:rFonts w:ascii="Times New Roman" w:eastAsia="Times New Roman" w:hAnsi="Times New Roman"/>
          <w:b/>
          <w:color w:val="000000"/>
          <w:sz w:val="24"/>
          <w:szCs w:val="24"/>
          <w:lang w:eastAsia="x-none"/>
        </w:rPr>
        <w:t>LĪDZĒJI</w:t>
      </w:r>
      <w:r w:rsidRPr="005E64B4">
        <w:rPr>
          <w:rFonts w:ascii="Times New Roman" w:eastAsia="Times New Roman" w:hAnsi="Times New Roman"/>
          <w:color w:val="000000"/>
          <w:sz w:val="24"/>
          <w:szCs w:val="24"/>
          <w:lang w:eastAsia="x-none"/>
        </w:rPr>
        <w:t xml:space="preserve">, pamatojoties uz </w:t>
      </w:r>
      <w:r w:rsidRPr="005E64B4">
        <w:rPr>
          <w:rFonts w:ascii="Times New Roman" w:hAnsi="Times New Roman"/>
          <w:color w:val="000000"/>
          <w:sz w:val="24"/>
          <w:szCs w:val="24"/>
          <w:lang w:eastAsia="x-none"/>
        </w:rPr>
        <w:t xml:space="preserve">Ludzas novada pašvaldības atklātā konkursa </w:t>
      </w:r>
      <w:r w:rsidRPr="005E64B4">
        <w:rPr>
          <w:rFonts w:ascii="Times New Roman" w:hAnsi="Times New Roman"/>
          <w:sz w:val="24"/>
          <w:szCs w:val="24"/>
        </w:rPr>
        <w:t>„</w:t>
      </w:r>
      <w:r w:rsidRPr="005E64B4">
        <w:rPr>
          <w:rFonts w:ascii="Times New Roman" w:eastAsia="Times New Roman" w:hAnsi="Times New Roman"/>
          <w:color w:val="000000"/>
          <w:sz w:val="24"/>
          <w:szCs w:val="24"/>
          <w:lang w:eastAsia="lv-LV"/>
        </w:rPr>
        <w:t>Papildus iepirkums būvdarbiem objektā „Ludzas pilsētas ielu un laukuma rekonstrukcija</w:t>
      </w:r>
      <w:r w:rsidRPr="005E64B4">
        <w:rPr>
          <w:rFonts w:ascii="Times New Roman" w:hAnsi="Times New Roman"/>
          <w:sz w:val="24"/>
          <w:szCs w:val="24"/>
        </w:rPr>
        <w:t xml:space="preserve">” (identifikācijas Nr. </w:t>
      </w:r>
      <w:r w:rsidRPr="005E64B4">
        <w:rPr>
          <w:rFonts w:ascii="Times New Roman" w:eastAsia="Times New Roman" w:hAnsi="Times New Roman"/>
          <w:bCs/>
          <w:sz w:val="24"/>
          <w:szCs w:val="24"/>
        </w:rPr>
        <w:t>LNP 2014/15/ERAF</w:t>
      </w:r>
      <w:r w:rsidRPr="005E64B4">
        <w:rPr>
          <w:rFonts w:ascii="Times New Roman" w:hAnsi="Times New Roman"/>
          <w:sz w:val="24"/>
          <w:szCs w:val="24"/>
        </w:rPr>
        <w:t xml:space="preserve">) </w:t>
      </w:r>
      <w:r w:rsidRPr="005E64B4">
        <w:rPr>
          <w:rFonts w:ascii="Times New Roman" w:hAnsi="Times New Roman"/>
          <w:color w:val="000000"/>
          <w:sz w:val="24"/>
          <w:szCs w:val="24"/>
          <w:lang w:eastAsia="x-none"/>
        </w:rPr>
        <w:t xml:space="preserve">(iepirkumu komisijas _____ gada. __________ protokols Nr.______) rezultātiem </w:t>
      </w:r>
      <w:r w:rsidRPr="005E64B4">
        <w:rPr>
          <w:rFonts w:ascii="Times New Roman" w:hAnsi="Times New Roman"/>
          <w:sz w:val="24"/>
          <w:szCs w:val="24"/>
          <w:lang w:eastAsia="x-none"/>
        </w:rPr>
        <w:t>Eiropas reģionālās attīstība</w:t>
      </w:r>
      <w:r>
        <w:rPr>
          <w:rFonts w:ascii="Times New Roman" w:hAnsi="Times New Roman"/>
          <w:sz w:val="24"/>
          <w:szCs w:val="24"/>
          <w:lang w:eastAsia="x-none"/>
        </w:rPr>
        <w:t>s fonda līdzfinansētā projekta „</w:t>
      </w:r>
      <w:r w:rsidRPr="005E64B4">
        <w:rPr>
          <w:rStyle w:val="c2"/>
          <w:rFonts w:ascii="Times New Roman" w:hAnsi="Times New Roman"/>
          <w:color w:val="000000"/>
          <w:sz w:val="24"/>
          <w:szCs w:val="24"/>
        </w:rPr>
        <w:t>T</w:t>
      </w:r>
      <w:r w:rsidRPr="005E64B4">
        <w:rPr>
          <w:rStyle w:val="c1"/>
          <w:rFonts w:ascii="Times New Roman" w:hAnsi="Times New Roman"/>
          <w:color w:val="000000"/>
          <w:sz w:val="24"/>
          <w:szCs w:val="24"/>
        </w:rPr>
        <w:t>ransporta infrastruktūras sakārtošana uzņēmējdarbības veicināšanai un tūrisma attīstībai Ludzas pilsētā” (p</w:t>
      </w:r>
      <w:r w:rsidRPr="005E64B4">
        <w:rPr>
          <w:rStyle w:val="c4"/>
          <w:rFonts w:ascii="Times New Roman" w:hAnsi="Times New Roman"/>
          <w:color w:val="000000"/>
          <w:sz w:val="24"/>
          <w:szCs w:val="24"/>
        </w:rPr>
        <w:t>rojekta iesnieguma reģistrācijas Nr. 3DP/3.6.2.1.0/13/IPIA/VRAA/002) d</w:t>
      </w:r>
      <w:r w:rsidRPr="005E64B4">
        <w:rPr>
          <w:rFonts w:ascii="Times New Roman" w:hAnsi="Times New Roman"/>
          <w:sz w:val="24"/>
          <w:szCs w:val="24"/>
        </w:rPr>
        <w:t xml:space="preserve">arbības programmas 2007.-2013. gadam „Infrastruktūra un pakalpojumi” prioritātes „Policentriska attīstība” pasākuma „Komplekss atbalsts novadu pašvaldību izaugsmes sekmēšanai” 3.6.2.1. aktivitātes „Atbalsts novadu pašvaldību kompleksai attīstībai” </w:t>
      </w:r>
      <w:r w:rsidRPr="005E64B4">
        <w:rPr>
          <w:rStyle w:val="c4"/>
          <w:rFonts w:ascii="Times New Roman" w:hAnsi="Times New Roman"/>
          <w:color w:val="000000"/>
          <w:sz w:val="24"/>
          <w:szCs w:val="24"/>
        </w:rPr>
        <w:t>ietvaros</w:t>
      </w:r>
      <w:r w:rsidRPr="005E64B4">
        <w:rPr>
          <w:rFonts w:ascii="Times New Roman" w:hAnsi="Times New Roman"/>
          <w:sz w:val="24"/>
          <w:szCs w:val="24"/>
          <w:lang w:eastAsia="x-none"/>
        </w:rPr>
        <w:t>, noslēdza šādu līgumu, turpmāk – Līgums:</w:t>
      </w:r>
      <w:r>
        <w:rPr>
          <w:rFonts w:ascii="Times New Roman" w:hAnsi="Times New Roman"/>
          <w:sz w:val="24"/>
          <w:szCs w:val="24"/>
          <w:lang w:eastAsia="x-none"/>
        </w:rPr>
        <w:t xml:space="preserve"> </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1. Līgumā lietotie termini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1.1. Būves vieta (Objekts) – Darba tiešās izpildes vieta.</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1.2. Defekts – jebkura Darba daļa, kas nav izpildīta saskaņā ar šo Līgumu, Tehnisko projektu un darbu apjomiem.</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1.3. Garantijas termiņš – laika posms, kas sākas no nodošanas-pieņemšanas akta parakstīšanas un kurā konstatētos defektus Izpildītājam ir pienākums novērst par saviem līdzekļiem un ar saviem materiāliem Pasūtītāja noteiktajā termiņā.</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1.4. Apakšuzņēmējs – juridiska vai fiziska persona, kas slēdz līgumu ar Izpildītāju par noteiktas Darba daļas veikšanu.</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 xml:space="preserve">1.5. Projekta vadītājs – Pasūtītāja norīkota persona, kura Pasūtītāja uzdevumā vada Līguma izpildi.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1.6. Būvuzraugs – persona(s), kura Pasūtītāja vārdā veic Darba izpildes būvuzraudzību un ir tiesīgas tiesību aktu vai līguma noteikumu neievērošanas gadījumā apturēt Darba izpildi līdz trūkumu novēršanai. Būvuzraugs veic būvuzraudzību saskaņā ar Latvijas būvnormatīvu LBN 303-03 „Būvuzraudzības noteikumi”.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1.7. Būvdarbu vadītājs – atbilstoši savam konkursa piedāvājumam Izpildītāja norīkota persona, kura Izpildītāja vārdā vada Darba izpildi. Būvdarbu vadītāja nomaiņa rakstiski jāsaskaņo ar Pasūtītāju.</w:t>
      </w:r>
    </w:p>
    <w:p w:rsidR="00694B21" w:rsidRPr="005E64B4" w:rsidRDefault="00694B21" w:rsidP="00694B21">
      <w:pPr>
        <w:spacing w:after="0" w:line="240" w:lineRule="auto"/>
        <w:jc w:val="both"/>
        <w:rPr>
          <w:rFonts w:ascii="Times New Roman" w:hAnsi="Times New Roman"/>
          <w:i/>
          <w:sz w:val="24"/>
          <w:szCs w:val="24"/>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hAnsi="Times New Roman"/>
          <w:b/>
          <w:sz w:val="24"/>
          <w:szCs w:val="24"/>
        </w:rPr>
        <w:t>2. Līguma priekšmets</w:t>
      </w:r>
    </w:p>
    <w:p w:rsidR="00694B21" w:rsidRPr="005E64B4" w:rsidRDefault="00694B21" w:rsidP="00694B21">
      <w:pPr>
        <w:autoSpaceDE w:val="0"/>
        <w:autoSpaceDN w:val="0"/>
        <w:adjustRightInd w:val="0"/>
        <w:spacing w:after="0" w:line="240" w:lineRule="auto"/>
        <w:jc w:val="both"/>
        <w:rPr>
          <w:rFonts w:ascii="Times New Roman" w:eastAsia="Times New Roman" w:hAnsi="Times New Roman"/>
          <w:b/>
          <w:sz w:val="24"/>
          <w:szCs w:val="24"/>
        </w:rPr>
      </w:pPr>
      <w:r w:rsidRPr="005E64B4">
        <w:rPr>
          <w:rFonts w:ascii="Times New Roman" w:eastAsia="Times New Roman" w:hAnsi="Times New Roman"/>
          <w:bCs/>
          <w:sz w:val="24"/>
          <w:szCs w:val="24"/>
        </w:rPr>
        <w:t xml:space="preserve">2.1. Pasūtītājs pasūta un Izpildītājs apņemas veikt </w:t>
      </w:r>
      <w:r>
        <w:rPr>
          <w:rFonts w:ascii="Times New Roman" w:hAnsi="Times New Roman"/>
          <w:b/>
          <w:sz w:val="24"/>
          <w:szCs w:val="24"/>
        </w:rPr>
        <w:t>______________________</w:t>
      </w:r>
      <w:r w:rsidRPr="005E64B4">
        <w:rPr>
          <w:rFonts w:ascii="Times New Roman" w:hAnsi="Times New Roman"/>
          <w:b/>
          <w:sz w:val="24"/>
          <w:szCs w:val="24"/>
        </w:rPr>
        <w:t xml:space="preserve">, </w:t>
      </w:r>
      <w:r w:rsidRPr="005E64B4">
        <w:rPr>
          <w:rFonts w:ascii="Times New Roman" w:eastAsia="Times New Roman" w:hAnsi="Times New Roman"/>
          <w:bCs/>
          <w:sz w:val="24"/>
          <w:szCs w:val="24"/>
        </w:rPr>
        <w:t>(turpmāk – Objekts)</w:t>
      </w:r>
      <w:r w:rsidRPr="005E64B4">
        <w:rPr>
          <w:rFonts w:ascii="Times New Roman" w:eastAsia="Times New Roman" w:hAnsi="Times New Roman"/>
          <w:b/>
          <w:bCs/>
          <w:sz w:val="24"/>
          <w:szCs w:val="24"/>
        </w:rPr>
        <w:t xml:space="preserve"> </w:t>
      </w:r>
      <w:r w:rsidRPr="005E64B4">
        <w:rPr>
          <w:rFonts w:ascii="Times New Roman" w:eastAsia="Times New Roman" w:hAnsi="Times New Roman"/>
          <w:bCs/>
          <w:sz w:val="24"/>
          <w:szCs w:val="24"/>
        </w:rPr>
        <w:t xml:space="preserve">ERAF projektā </w:t>
      </w:r>
      <w:r w:rsidRPr="005E64B4">
        <w:rPr>
          <w:rFonts w:ascii="Times New Roman" w:hAnsi="Times New Roman"/>
          <w:b/>
          <w:sz w:val="24"/>
          <w:szCs w:val="24"/>
        </w:rPr>
        <w:t>„Transporta infrastruktūras sakārtošana uzņēmējdarbības veicināšanai un tūrisma attīstībai Ludzas pilsētā”</w:t>
      </w:r>
      <w:r w:rsidRPr="005E64B4">
        <w:rPr>
          <w:rFonts w:ascii="Times New Roman" w:eastAsia="Times New Roman" w:hAnsi="Times New Roman"/>
          <w:b/>
          <w:bCs/>
          <w:sz w:val="24"/>
          <w:szCs w:val="24"/>
        </w:rPr>
        <w:t xml:space="preserve"> </w:t>
      </w:r>
      <w:r w:rsidRPr="005E64B4">
        <w:rPr>
          <w:rFonts w:ascii="Times New Roman" w:eastAsia="Times New Roman" w:hAnsi="Times New Roman"/>
          <w:bCs/>
          <w:sz w:val="24"/>
          <w:szCs w:val="24"/>
        </w:rPr>
        <w:t>ietvaros (turpmāk – Darbs), Līgumā noteiktajā laikā.</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 xml:space="preserve">2.2. Pasūtītājs uzdod un apņemas apmaksāt, un Izpildītājs apņemas veikt Darbu izpildi Objektā saskaņā ar spēkā esošajiem būvniecības normatīvajiem aktiem, Pasūtītāja apstiprināto Tāmi (Līguma ___. pielikums), atklātā konkursa (turpmāk – atklātais konkurss) nolikumu, </w:t>
      </w:r>
      <w:r w:rsidRPr="009C1313">
        <w:rPr>
          <w:rFonts w:ascii="Times New Roman" w:eastAsia="Times New Roman" w:hAnsi="Times New Roman"/>
          <w:bCs/>
          <w:sz w:val="24"/>
          <w:szCs w:val="24"/>
        </w:rPr>
        <w:t>Izpildītāja piedāvājumu piedaloties Konkursā, Darbu izpildes kalendāro un finanšu plūsmas grafiku (Līguma __. pielikums un __. pielikums) un tehnisko projektu, kā arī nodrošināt Objekta pieņemšanu ekspluatācijā atbilstoši spēkā esošajiem normatīvajiem aktiem.</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2.3. Pasūtītājs un Būvuzņēmējs, parakstot Līgumu, apliecina, ka ir iepazinušies ar Līguma 2.2. apakšpunktā minētajiem dokumentiem un tiem nav nekādu iebildumu pret šiem dokumentiem.</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3. Līguma cena</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3.1. Par Darba izpildi Pasūtītājs samaksā Izpildītājam līguma cenu tādā apjomā un termiņos kā tas noteikts šajā līgumā.</w:t>
      </w:r>
    </w:p>
    <w:p w:rsidR="00694B21" w:rsidRPr="005E64B4" w:rsidRDefault="00694B21" w:rsidP="00694B21">
      <w:pPr>
        <w:spacing w:after="0" w:line="240" w:lineRule="auto"/>
        <w:jc w:val="both"/>
        <w:rPr>
          <w:rFonts w:ascii="Times New Roman" w:hAnsi="Times New Roman"/>
          <w:bCs/>
          <w:sz w:val="24"/>
          <w:szCs w:val="24"/>
        </w:rPr>
      </w:pPr>
      <w:r w:rsidRPr="005E64B4">
        <w:rPr>
          <w:rFonts w:ascii="Times New Roman" w:eastAsia="Times New Roman" w:hAnsi="Times New Roman"/>
          <w:bCs/>
          <w:sz w:val="24"/>
          <w:szCs w:val="24"/>
        </w:rPr>
        <w:t xml:space="preserve">3.2. Līguma cena ir </w:t>
      </w:r>
      <w:r>
        <w:rPr>
          <w:rFonts w:ascii="Times New Roman" w:eastAsia="Times New Roman" w:hAnsi="Times New Roman"/>
          <w:b/>
          <w:bCs/>
          <w:sz w:val="24"/>
          <w:szCs w:val="24"/>
        </w:rPr>
        <w:t xml:space="preserve">EUR _____ </w:t>
      </w:r>
      <w:r w:rsidRPr="005E64B4">
        <w:rPr>
          <w:rFonts w:ascii="Times New Roman" w:eastAsia="Times New Roman" w:hAnsi="Times New Roman"/>
          <w:bCs/>
          <w:sz w:val="24"/>
          <w:szCs w:val="24"/>
        </w:rPr>
        <w:t xml:space="preserve">kas sastāv no pamatsummas </w:t>
      </w:r>
      <w:r>
        <w:rPr>
          <w:rFonts w:ascii="Times New Roman" w:eastAsia="Times New Roman" w:hAnsi="Times New Roman"/>
          <w:bCs/>
          <w:sz w:val="24"/>
          <w:szCs w:val="24"/>
        </w:rPr>
        <w:t>EUR</w:t>
      </w:r>
      <w:r w:rsidRPr="005E64B4">
        <w:rPr>
          <w:rFonts w:ascii="Times New Roman" w:eastAsia="Times New Roman" w:hAnsi="Times New Roman"/>
          <w:bCs/>
          <w:sz w:val="24"/>
          <w:szCs w:val="24"/>
        </w:rPr>
        <w:t xml:space="preserve"> </w:t>
      </w:r>
      <w:r w:rsidRPr="00895C69">
        <w:rPr>
          <w:rFonts w:ascii="Times New Roman" w:hAnsi="Times New Roman"/>
          <w:bCs/>
          <w:sz w:val="24"/>
          <w:szCs w:val="24"/>
        </w:rPr>
        <w:t>_____</w:t>
      </w:r>
      <w:r w:rsidRPr="00895C69">
        <w:rPr>
          <w:rFonts w:ascii="Times New Roman" w:eastAsia="Times New Roman" w:hAnsi="Times New Roman"/>
          <w:bCs/>
          <w:sz w:val="24"/>
          <w:szCs w:val="24"/>
        </w:rPr>
        <w:t>, Pasūtītāja rezerves</w:t>
      </w:r>
      <w:r>
        <w:rPr>
          <w:rFonts w:ascii="Times New Roman" w:eastAsia="Times New Roman" w:hAnsi="Times New Roman"/>
          <w:bCs/>
          <w:sz w:val="24"/>
          <w:szCs w:val="24"/>
        </w:rPr>
        <w:t xml:space="preserve"> </w:t>
      </w:r>
      <w:r w:rsidRPr="00E5608D">
        <w:rPr>
          <w:rFonts w:ascii="Times New Roman" w:eastAsia="Times New Roman" w:hAnsi="Times New Roman"/>
          <w:bCs/>
          <w:sz w:val="24"/>
          <w:szCs w:val="24"/>
          <w:highlight w:val="yellow"/>
        </w:rPr>
        <w:t>(līguma priekšmeta 2.daļā)</w:t>
      </w:r>
      <w:r w:rsidRPr="005E64B4">
        <w:rPr>
          <w:rFonts w:ascii="Times New Roman" w:eastAsia="Times New Roman" w:hAnsi="Times New Roman"/>
          <w:bCs/>
          <w:sz w:val="24"/>
          <w:szCs w:val="24"/>
        </w:rPr>
        <w:t xml:space="preserve"> </w:t>
      </w:r>
      <w:r w:rsidRPr="005E64B4">
        <w:rPr>
          <w:rFonts w:ascii="Times New Roman" w:hAnsi="Times New Roman"/>
          <w:sz w:val="24"/>
          <w:szCs w:val="24"/>
        </w:rPr>
        <w:t>_____ EUR</w:t>
      </w:r>
      <w:r w:rsidRPr="005E64B4">
        <w:rPr>
          <w:rFonts w:ascii="Times New Roman" w:hAnsi="Times New Roman"/>
          <w:b/>
          <w:sz w:val="24"/>
          <w:szCs w:val="24"/>
        </w:rPr>
        <w:t xml:space="preserve"> </w:t>
      </w:r>
      <w:r w:rsidRPr="005E64B4">
        <w:rPr>
          <w:rFonts w:ascii="Times New Roman" w:eastAsia="Times New Roman" w:hAnsi="Times New Roman"/>
          <w:bCs/>
          <w:sz w:val="24"/>
          <w:szCs w:val="24"/>
        </w:rPr>
        <w:t xml:space="preserve">un pievienotās vērtības nodokļa </w:t>
      </w:r>
      <w:r w:rsidRPr="005E64B4">
        <w:rPr>
          <w:rFonts w:ascii="Times New Roman" w:hAnsi="Times New Roman"/>
          <w:sz w:val="24"/>
          <w:szCs w:val="24"/>
        </w:rPr>
        <w:t xml:space="preserve">____ EUR </w:t>
      </w:r>
      <w:r w:rsidRPr="005E64B4">
        <w:rPr>
          <w:rFonts w:ascii="Times New Roman" w:eastAsia="Times New Roman" w:hAnsi="Times New Roman"/>
          <w:bCs/>
          <w:sz w:val="24"/>
          <w:szCs w:val="24"/>
        </w:rPr>
        <w:t>(21%)</w:t>
      </w:r>
      <w:r w:rsidRPr="005E64B4">
        <w:rPr>
          <w:rFonts w:ascii="Times New Roman" w:hAnsi="Times New Roman"/>
          <w:bCs/>
          <w:sz w:val="24"/>
          <w:szCs w:val="24"/>
        </w:rPr>
        <w:t>.</w:t>
      </w:r>
      <w:r w:rsidRPr="005E64B4">
        <w:rPr>
          <w:rFonts w:ascii="Times New Roman" w:hAnsi="Times New Roman"/>
          <w:b/>
          <w:bCs/>
          <w:sz w:val="24"/>
          <w:szCs w:val="24"/>
        </w:rPr>
        <w:t xml:space="preserve">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 xml:space="preserve">3.3. Pamatsumma ir summa, kurā ir iekļauts viss noteiktais darbu un izdevumu komplekss, kas uz atklāta konkursa izsludināšanas brīdi ir zināms Darba paveikšanai, saskaņā ar Tehnisko projektu. </w:t>
      </w:r>
    </w:p>
    <w:p w:rsidR="00694B21" w:rsidRPr="005E64B4" w:rsidRDefault="00694B21" w:rsidP="00694B21">
      <w:pPr>
        <w:spacing w:after="0" w:line="240" w:lineRule="auto"/>
        <w:jc w:val="both"/>
        <w:rPr>
          <w:rFonts w:ascii="Times New Roman" w:hAnsi="Times New Roman"/>
          <w:sz w:val="24"/>
          <w:szCs w:val="24"/>
        </w:rPr>
      </w:pPr>
      <w:r w:rsidRPr="005E64B4">
        <w:rPr>
          <w:rFonts w:ascii="Times New Roman" w:eastAsia="Times New Roman" w:hAnsi="Times New Roman"/>
          <w:bCs/>
          <w:sz w:val="24"/>
          <w:szCs w:val="24"/>
        </w:rPr>
        <w:t>3.4. Pasūtītāja rezerve</w:t>
      </w:r>
      <w:r>
        <w:rPr>
          <w:rFonts w:ascii="Times New Roman" w:eastAsia="Times New Roman" w:hAnsi="Times New Roman"/>
          <w:bCs/>
          <w:sz w:val="24"/>
          <w:szCs w:val="24"/>
        </w:rPr>
        <w:t xml:space="preserve">  </w:t>
      </w:r>
      <w:r w:rsidRPr="00E5608D">
        <w:rPr>
          <w:rFonts w:ascii="Times New Roman" w:eastAsia="Times New Roman" w:hAnsi="Times New Roman"/>
          <w:bCs/>
          <w:sz w:val="24"/>
          <w:szCs w:val="24"/>
          <w:highlight w:val="yellow"/>
        </w:rPr>
        <w:t>(attiecas uz līguma priekšmeta 2.daļu)</w:t>
      </w:r>
      <w:r w:rsidRPr="005E64B4">
        <w:rPr>
          <w:rFonts w:ascii="Times New Roman" w:eastAsia="Times New Roman" w:hAnsi="Times New Roman"/>
          <w:bCs/>
          <w:sz w:val="24"/>
          <w:szCs w:val="24"/>
        </w:rPr>
        <w:t xml:space="preserve"> ir summa, kas var tikt izlietota neparedzētajiem izdevumiem saskaņā ar Ministru kabineta 2006. gada 19. decembra noteikumiem Nr. 1014 par Latvijas būvnormatīvu LBN 501-06 „Būvizmaksu noteikšanas kārtība”. Par neparedzamajiem izdevumiem tiks uzskatīti tādi izdevumi, kuri sākotnēji netika iekļauti Tehniskajā projektā, bet kuri neparedzamu apstākļu dēļ kļuvuši nepieciešami šī līguma izpildei. </w:t>
      </w:r>
      <w:r w:rsidRPr="005E64B4">
        <w:rPr>
          <w:rFonts w:ascii="Times New Roman" w:hAnsi="Times New Roman"/>
          <w:sz w:val="24"/>
          <w:szCs w:val="24"/>
        </w:rPr>
        <w:t>Rezerve var tikt izmantota, ja tiek:</w:t>
      </w:r>
    </w:p>
    <w:p w:rsidR="00694B21" w:rsidRPr="005E64B4" w:rsidRDefault="00694B21" w:rsidP="00694B21">
      <w:pPr>
        <w:numPr>
          <w:ilvl w:val="0"/>
          <w:numId w:val="7"/>
        </w:numPr>
        <w:tabs>
          <w:tab w:val="left" w:pos="284"/>
        </w:tabs>
        <w:spacing w:after="0" w:line="240" w:lineRule="auto"/>
        <w:ind w:left="0" w:firstLine="0"/>
        <w:jc w:val="both"/>
        <w:rPr>
          <w:rFonts w:ascii="Times New Roman" w:hAnsi="Times New Roman"/>
          <w:sz w:val="24"/>
          <w:szCs w:val="24"/>
        </w:rPr>
      </w:pPr>
      <w:r w:rsidRPr="005E64B4">
        <w:rPr>
          <w:rFonts w:ascii="Times New Roman" w:hAnsi="Times New Roman"/>
          <w:sz w:val="24"/>
          <w:szCs w:val="24"/>
        </w:rPr>
        <w:t>atklātas tādas apakšzemes komunikācijas, kas nav atzīmētas topogrāfiskajos plānos, nepieciešama to aizsardzība, demontāža vai pārslēgšana;</w:t>
      </w:r>
    </w:p>
    <w:p w:rsidR="00694B21" w:rsidRPr="005E64B4" w:rsidRDefault="00694B21" w:rsidP="00694B21">
      <w:pPr>
        <w:numPr>
          <w:ilvl w:val="0"/>
          <w:numId w:val="7"/>
        </w:numPr>
        <w:tabs>
          <w:tab w:val="left" w:pos="284"/>
        </w:tabs>
        <w:spacing w:after="0" w:line="240" w:lineRule="auto"/>
        <w:ind w:left="0" w:firstLine="0"/>
        <w:jc w:val="both"/>
        <w:rPr>
          <w:rFonts w:ascii="Times New Roman" w:hAnsi="Times New Roman"/>
          <w:sz w:val="24"/>
          <w:szCs w:val="24"/>
        </w:rPr>
      </w:pPr>
      <w:r w:rsidRPr="005E64B4">
        <w:rPr>
          <w:rFonts w:ascii="Times New Roman" w:hAnsi="Times New Roman"/>
          <w:sz w:val="24"/>
          <w:szCs w:val="24"/>
        </w:rPr>
        <w:t>atklāti seni apbedījumi, munīcija vai kultūrvēsturiskas vērtības;</w:t>
      </w:r>
    </w:p>
    <w:p w:rsidR="00694B21" w:rsidRPr="005E64B4" w:rsidRDefault="00694B21" w:rsidP="00694B21">
      <w:pPr>
        <w:numPr>
          <w:ilvl w:val="0"/>
          <w:numId w:val="7"/>
        </w:numPr>
        <w:tabs>
          <w:tab w:val="left" w:pos="284"/>
        </w:tabs>
        <w:spacing w:after="0" w:line="240" w:lineRule="auto"/>
        <w:ind w:left="0" w:firstLine="0"/>
        <w:jc w:val="both"/>
        <w:rPr>
          <w:rFonts w:ascii="Times New Roman" w:hAnsi="Times New Roman"/>
          <w:i/>
          <w:sz w:val="24"/>
          <w:szCs w:val="24"/>
        </w:rPr>
      </w:pPr>
      <w:r w:rsidRPr="005E64B4">
        <w:rPr>
          <w:rFonts w:ascii="Times New Roman" w:hAnsi="Times New Roman"/>
          <w:sz w:val="24"/>
          <w:szCs w:val="24"/>
        </w:rPr>
        <w:t>atklāta inženierģeoloģijai neatbilstoša grunts, uz kuras nav iespējams sasniegt nepieciešamo nestspēju un nepieciešama tās papildus pastiprināšana.</w:t>
      </w:r>
    </w:p>
    <w:p w:rsidR="00694B21" w:rsidRPr="005E64B4" w:rsidRDefault="00694B21" w:rsidP="00694B21">
      <w:pPr>
        <w:spacing w:after="0" w:line="240" w:lineRule="auto"/>
        <w:jc w:val="both"/>
        <w:rPr>
          <w:rFonts w:ascii="Times New Roman" w:hAnsi="Times New Roman"/>
          <w:sz w:val="24"/>
          <w:szCs w:val="24"/>
        </w:rPr>
      </w:pPr>
      <w:r w:rsidRPr="005E64B4">
        <w:rPr>
          <w:rFonts w:ascii="Times New Roman" w:hAnsi="Times New Roman"/>
          <w:sz w:val="24"/>
          <w:szCs w:val="24"/>
        </w:rPr>
        <w:t>Gadījumā, ja Izpildītājs atklāj, ka ir radusies nepieciešamība veikt darbus, kas netika paredzēti, tad viņš nekavējoties informē par to Pasūtītāju. Par atklāto nepieciešamību tiks sastādīts akts par neparedzēto apstākļu atklāšanu, kuru paraksta abas Puses un objekta Būvuzraugs, kā arī apliecina Projekta vadītājs, un pieaicināti eksperti (ja tie tika piesaistīti).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hAnsi="Times New Roman"/>
          <w:sz w:val="24"/>
          <w:szCs w:val="24"/>
        </w:rPr>
        <w:t>Neparedzētie darbi, kas tika veikti, nesaskaņojot tos ar Pasūtītāju, netiks apmaksāti šī Līguma ietvaros.</w:t>
      </w:r>
      <w:r w:rsidRPr="005E64B4">
        <w:rPr>
          <w:rFonts w:ascii="Times New Roman" w:eastAsia="Times New Roman" w:hAnsi="Times New Roman"/>
          <w:bCs/>
          <w:sz w:val="24"/>
          <w:szCs w:val="24"/>
        </w:rPr>
        <w:t xml:space="preserve">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 xml:space="preserve">3.5. Pirms neparedzēto izdevumu saskaņošanas ar Pasūtītāju, darbiem jābūt saskaņotiem ar Tehniskā projekta autoruzraugu, būvuzraudzībā iesaistīto būvinženieri, noformējot attiecīgos tehniskos dokumentus.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3.6. Cenas neparedzētajiem darbiem tiks noteiktas sekojoši:</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3.6.1. Atbilstoši nolīgtajām vienības cenām par faktiski padarīto Darba apjomu.</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3.6.2. Darba daļām, par kurām samaksa Līgumā noteikta kā gabalsumma, atbilstoši nolīgtajai gabalsummai neatkarīgi no faktiskā darba apjoma.</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3.6.3. Sākotnēji Līgumā neparedzētiem darbiem cenu nosaka Pasūtītājs, vadoties no līdzīga rakstura darbu cenām Līgumā, bet, ja līdzīga rakstura darbu cenas Līgumā nav, vadoties no Izpildītāja iesniegtas cenas kalkulācijas un līdzīga rakstura darbu cenām citos Pasūtītāja līgumos.</w:t>
      </w:r>
      <w:r>
        <w:rPr>
          <w:rFonts w:ascii="Times New Roman" w:eastAsia="Times New Roman" w:hAnsi="Times New Roman"/>
          <w:bCs/>
          <w:sz w:val="24"/>
          <w:szCs w:val="24"/>
        </w:rPr>
        <w:t xml:space="preserve">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3.7. Līguma cena par visu Darba apjomu netiks mainīta vai indeksēta, pamatojoties uz Izpildītāja izmaksu pieaugumu.</w:t>
      </w:r>
    </w:p>
    <w:p w:rsidR="00694B21" w:rsidRPr="005E64B4" w:rsidRDefault="00694B21" w:rsidP="00694B21">
      <w:pPr>
        <w:spacing w:after="0" w:line="240" w:lineRule="auto"/>
        <w:jc w:val="both"/>
        <w:rPr>
          <w:rFonts w:ascii="Times New Roman" w:hAnsi="Times New Roman"/>
          <w:sz w:val="24"/>
          <w:szCs w:val="24"/>
        </w:rPr>
      </w:pPr>
      <w:r w:rsidRPr="005E64B4">
        <w:rPr>
          <w:rFonts w:ascii="Times New Roman" w:eastAsia="Times New Roman" w:hAnsi="Times New Roman"/>
          <w:bCs/>
          <w:sz w:val="24"/>
          <w:szCs w:val="24"/>
        </w:rPr>
        <w:lastRenderedPageBreak/>
        <w:t xml:space="preserve">3.8. </w:t>
      </w:r>
      <w:r w:rsidRPr="005E64B4">
        <w:rPr>
          <w:rFonts w:ascii="Times New Roman" w:hAnsi="Times New Roman"/>
          <w:sz w:val="24"/>
          <w:szCs w:val="24"/>
        </w:rPr>
        <w:t>Pamatojoties uz likuma „Par pievienotās vērtības nodokli” 142.pantu, nodokli par būvniecības pakalpojumiem valsts budžetā maksā būvniecības pakalpojuma saņēmējs, un Līdzēji vienojas par reversā PVN piemērošanu, nosakot, ka PVN par Darbu izpildi valsts budžetā iemaksā Pasūtītājs.</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4. Maksājumu kārtība un dokumenti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4.1. Samaksa Izpildītājam par Līgumā paredzēto Darbu izpildi tiek ieskaitīta Izpildītāja norādītajā bankas kontā šādā apmērā un termiņos:</w:t>
      </w:r>
    </w:p>
    <w:p w:rsidR="00694B21" w:rsidRPr="005E64B4" w:rsidRDefault="00694B21" w:rsidP="00694B21">
      <w:pPr>
        <w:numPr>
          <w:ilvl w:val="2"/>
          <w:numId w:val="12"/>
        </w:numPr>
        <w:tabs>
          <w:tab w:val="clear" w:pos="720"/>
        </w:tabs>
        <w:spacing w:after="0" w:line="240" w:lineRule="auto"/>
        <w:ind w:left="709" w:firstLine="0"/>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priekšapmaksa (avanss) 10 (desmit) % apmērā no Līgumcenas tiek izmaksāta </w:t>
      </w:r>
      <w:r w:rsidRPr="00C6701C">
        <w:rPr>
          <w:rFonts w:ascii="Times New Roman" w:eastAsia="Times New Roman" w:hAnsi="Times New Roman"/>
          <w:sz w:val="24"/>
          <w:szCs w:val="24"/>
          <w:highlight w:val="yellow"/>
        </w:rPr>
        <w:t>30 (trīsdesmit) kalendāro dienu</w:t>
      </w:r>
      <w:r w:rsidRPr="005E64B4">
        <w:rPr>
          <w:rFonts w:ascii="Times New Roman" w:eastAsia="Times New Roman" w:hAnsi="Times New Roman"/>
          <w:sz w:val="24"/>
          <w:szCs w:val="24"/>
        </w:rPr>
        <w:t xml:space="preserve"> laikā pēc Darba uzsākšanas dienas, pamatojoties uz rēķina, kuru Izpildītājs piestāda Pasūtītājam;</w:t>
      </w:r>
    </w:p>
    <w:p w:rsidR="00694B21" w:rsidRPr="009C1313" w:rsidRDefault="00694B21" w:rsidP="00694B21">
      <w:pPr>
        <w:numPr>
          <w:ilvl w:val="2"/>
          <w:numId w:val="12"/>
        </w:numPr>
        <w:tabs>
          <w:tab w:val="clear" w:pos="720"/>
        </w:tabs>
        <w:spacing w:after="0" w:line="240" w:lineRule="auto"/>
        <w:ind w:left="709" w:firstLine="0"/>
        <w:jc w:val="both"/>
        <w:rPr>
          <w:rFonts w:ascii="Times New Roman" w:eastAsia="Times New Roman" w:hAnsi="Times New Roman"/>
          <w:sz w:val="24"/>
          <w:szCs w:val="24"/>
        </w:rPr>
      </w:pPr>
      <w:r w:rsidRPr="005E64B4">
        <w:rPr>
          <w:rFonts w:ascii="Times New Roman" w:eastAsia="Times New Roman" w:hAnsi="Times New Roman"/>
          <w:sz w:val="24"/>
          <w:szCs w:val="24"/>
        </w:rPr>
        <w:t xml:space="preserve">ikmēneša maksājumi – vienu reizi mēnesī </w:t>
      </w:r>
      <w:r w:rsidRPr="00C6701C">
        <w:rPr>
          <w:rFonts w:ascii="Times New Roman" w:eastAsia="Times New Roman" w:hAnsi="Times New Roman"/>
          <w:sz w:val="24"/>
          <w:szCs w:val="24"/>
          <w:highlight w:val="yellow"/>
        </w:rPr>
        <w:t>30 (trīsdesmit) kalendāro dienu</w:t>
      </w:r>
      <w:r w:rsidRPr="005E64B4">
        <w:rPr>
          <w:rFonts w:ascii="Times New Roman" w:eastAsia="Times New Roman" w:hAnsi="Times New Roman"/>
          <w:sz w:val="24"/>
          <w:szCs w:val="24"/>
        </w:rPr>
        <w:t xml:space="preserve"> laikā no Akta par izpildīto darbu pieņemšanu (Forma 2) parakstīšanas </w:t>
      </w:r>
      <w:r w:rsidRPr="009C1313">
        <w:rPr>
          <w:rFonts w:ascii="Times New Roman" w:eastAsia="Times New Roman" w:hAnsi="Times New Roman"/>
          <w:sz w:val="24"/>
          <w:szCs w:val="24"/>
        </w:rPr>
        <w:t xml:space="preserve">un rēķina saņemšanas dienas, procentuāli atskaitot avansa maksājumu. </w:t>
      </w:r>
    </w:p>
    <w:p w:rsidR="00694B21" w:rsidRPr="009C1313" w:rsidRDefault="00694B21" w:rsidP="00694B21">
      <w:pPr>
        <w:numPr>
          <w:ilvl w:val="2"/>
          <w:numId w:val="12"/>
        </w:numPr>
        <w:tabs>
          <w:tab w:val="clear" w:pos="720"/>
        </w:tabs>
        <w:spacing w:after="0" w:line="240" w:lineRule="auto"/>
        <w:ind w:left="709" w:firstLine="0"/>
        <w:jc w:val="both"/>
        <w:rPr>
          <w:rFonts w:ascii="Times New Roman" w:eastAsia="Times New Roman" w:hAnsi="Times New Roman"/>
          <w:sz w:val="24"/>
          <w:szCs w:val="24"/>
        </w:rPr>
      </w:pPr>
      <w:r w:rsidRPr="009C1313">
        <w:rPr>
          <w:rFonts w:ascii="Times New Roman" w:eastAsia="Times New Roman" w:hAnsi="Times New Roman"/>
          <w:sz w:val="24"/>
          <w:szCs w:val="24"/>
        </w:rPr>
        <w:t xml:space="preserve">galīgais norēķins – </w:t>
      </w:r>
      <w:r>
        <w:rPr>
          <w:rFonts w:ascii="Times New Roman" w:eastAsia="Times New Roman" w:hAnsi="Times New Roman"/>
          <w:sz w:val="24"/>
          <w:szCs w:val="24"/>
        </w:rPr>
        <w:t>3</w:t>
      </w:r>
      <w:r w:rsidRPr="009C1313">
        <w:rPr>
          <w:rFonts w:ascii="Times New Roman" w:eastAsia="Times New Roman" w:hAnsi="Times New Roman"/>
          <w:sz w:val="24"/>
          <w:szCs w:val="24"/>
        </w:rPr>
        <w:t>0 (</w:t>
      </w:r>
      <w:r>
        <w:rPr>
          <w:rFonts w:ascii="Times New Roman" w:eastAsia="Times New Roman" w:hAnsi="Times New Roman"/>
          <w:sz w:val="24"/>
          <w:szCs w:val="24"/>
        </w:rPr>
        <w:t>trīsd</w:t>
      </w:r>
      <w:r w:rsidRPr="009C1313">
        <w:rPr>
          <w:rFonts w:ascii="Times New Roman" w:eastAsia="Times New Roman" w:hAnsi="Times New Roman"/>
          <w:sz w:val="24"/>
          <w:szCs w:val="24"/>
        </w:rPr>
        <w:t xml:space="preserve">esmit) </w:t>
      </w:r>
      <w:r w:rsidRPr="002B5DDE">
        <w:rPr>
          <w:rFonts w:ascii="Times New Roman" w:eastAsia="Times New Roman" w:hAnsi="Times New Roman"/>
          <w:sz w:val="24"/>
          <w:szCs w:val="24"/>
          <w:highlight w:val="yellow"/>
        </w:rPr>
        <w:t xml:space="preserve">kalendāro dienu laikā pēc darbu pieņemšanas-nodošanas akta parakstīšanas </w:t>
      </w:r>
      <w:r w:rsidRPr="009C1313">
        <w:rPr>
          <w:rFonts w:ascii="Times New Roman" w:eastAsia="Times New Roman" w:hAnsi="Times New Roman"/>
          <w:sz w:val="24"/>
          <w:szCs w:val="24"/>
        </w:rPr>
        <w:t>un rēķina saņemšanas dienas.</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2</w:t>
      </w:r>
      <w:r w:rsidRPr="005E64B4">
        <w:rPr>
          <w:rFonts w:ascii="Times New Roman" w:eastAsia="Times New Roman" w:hAnsi="Times New Roman"/>
          <w:sz w:val="24"/>
          <w:szCs w:val="24"/>
        </w:rPr>
        <w:t>. Pasūtītājs veic ikmēneša maksājumu atbilstoši Izpildītāja piestādītajam rēķinam, kurā norādīti:</w:t>
      </w:r>
    </w:p>
    <w:p w:rsidR="00694B21" w:rsidRPr="005E64B4" w:rsidRDefault="00694B21" w:rsidP="00694B21">
      <w:pPr>
        <w:spacing w:after="0" w:line="240" w:lineRule="auto"/>
        <w:ind w:left="709"/>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2</w:t>
      </w:r>
      <w:r w:rsidRPr="005E64B4">
        <w:rPr>
          <w:rFonts w:ascii="Times New Roman" w:eastAsia="Times New Roman" w:hAnsi="Times New Roman"/>
          <w:sz w:val="24"/>
          <w:szCs w:val="24"/>
        </w:rPr>
        <w:t>.1. attiecīgajā mēnesī veikto būvdarbu summa;</w:t>
      </w:r>
    </w:p>
    <w:p w:rsidR="00694B21" w:rsidRPr="005E64B4" w:rsidRDefault="00694B21" w:rsidP="00694B21">
      <w:pPr>
        <w:spacing w:after="0" w:line="240" w:lineRule="auto"/>
        <w:ind w:left="709"/>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2</w:t>
      </w:r>
      <w:r w:rsidRPr="005E64B4">
        <w:rPr>
          <w:rFonts w:ascii="Times New Roman" w:eastAsia="Times New Roman" w:hAnsi="Times New Roman"/>
          <w:sz w:val="24"/>
          <w:szCs w:val="24"/>
        </w:rPr>
        <w:t>.2. atskaitījumi par izmaksāto avansa summu;</w:t>
      </w:r>
    </w:p>
    <w:p w:rsidR="00694B21" w:rsidRPr="005E64B4" w:rsidRDefault="00694B21" w:rsidP="00694B21">
      <w:pPr>
        <w:spacing w:after="0" w:line="240" w:lineRule="auto"/>
        <w:ind w:left="709"/>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2</w:t>
      </w:r>
      <w:r w:rsidRPr="005E64B4">
        <w:rPr>
          <w:rFonts w:ascii="Times New Roman" w:eastAsia="Times New Roman" w:hAnsi="Times New Roman"/>
          <w:sz w:val="24"/>
          <w:szCs w:val="24"/>
        </w:rPr>
        <w:t>.3. kopējā summa apmaksai pēc atskaitījumiem bez pievienotās vērtības nodokļa;</w:t>
      </w:r>
    </w:p>
    <w:p w:rsidR="00694B21" w:rsidRPr="005E64B4" w:rsidRDefault="00694B21" w:rsidP="00694B21">
      <w:pPr>
        <w:spacing w:after="0" w:line="240" w:lineRule="auto"/>
        <w:ind w:left="709"/>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2</w:t>
      </w:r>
      <w:r w:rsidRPr="005E64B4">
        <w:rPr>
          <w:rFonts w:ascii="Times New Roman" w:eastAsia="Times New Roman" w:hAnsi="Times New Roman"/>
          <w:sz w:val="24"/>
          <w:szCs w:val="24"/>
        </w:rPr>
        <w:t xml:space="preserve">.4. atsauce uz ERAF līdzfinansēto projektu </w:t>
      </w:r>
      <w:r w:rsidRPr="005E64B4">
        <w:rPr>
          <w:rFonts w:ascii="Times New Roman" w:hAnsi="Times New Roman"/>
          <w:b/>
          <w:sz w:val="24"/>
          <w:szCs w:val="24"/>
        </w:rPr>
        <w:t>„Transporta infrastruktūras sakārtošana uzņēmējdarbības veicināšanai un tūrisma attīstībai Ludzas pilsētā”</w:t>
      </w:r>
      <w:r w:rsidRPr="005E64B4">
        <w:rPr>
          <w:rFonts w:ascii="Times New Roman" w:eastAsia="Times New Roman" w:hAnsi="Times New Roman"/>
          <w:sz w:val="24"/>
          <w:szCs w:val="24"/>
        </w:rPr>
        <w:t>.</w:t>
      </w:r>
    </w:p>
    <w:p w:rsidR="00694B21" w:rsidRPr="005E64B4" w:rsidRDefault="00694B21" w:rsidP="00694B21">
      <w:pPr>
        <w:shd w:val="clear" w:color="auto" w:fill="FFFFFF"/>
        <w:tabs>
          <w:tab w:val="left" w:pos="2127"/>
        </w:tabs>
        <w:spacing w:after="0" w:line="240" w:lineRule="auto"/>
        <w:ind w:left="709"/>
        <w:jc w:val="both"/>
        <w:rPr>
          <w:rFonts w:ascii="Times New Roman" w:eastAsia="Times New Roman" w:hAnsi="Times New Roman"/>
          <w:sz w:val="24"/>
          <w:szCs w:val="24"/>
        </w:rPr>
      </w:pPr>
      <w:r w:rsidRPr="005E64B4">
        <w:rPr>
          <w:rFonts w:ascii="Times New Roman" w:eastAsia="Times New Roman" w:hAnsi="Times New Roman"/>
          <w:sz w:val="24"/>
          <w:szCs w:val="24"/>
        </w:rPr>
        <w:t>4.3.5. Līguma numurs.</w:t>
      </w:r>
    </w:p>
    <w:p w:rsidR="00694B21" w:rsidRPr="009C1313"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4.</w:t>
      </w:r>
      <w:r>
        <w:rPr>
          <w:rFonts w:ascii="Times New Roman" w:eastAsia="Times New Roman" w:hAnsi="Times New Roman"/>
          <w:sz w:val="24"/>
          <w:szCs w:val="24"/>
        </w:rPr>
        <w:t>3</w:t>
      </w:r>
      <w:r w:rsidRPr="005E64B4">
        <w:rPr>
          <w:rFonts w:ascii="Times New Roman" w:eastAsia="Times New Roman" w:hAnsi="Times New Roman"/>
          <w:sz w:val="24"/>
          <w:szCs w:val="24"/>
        </w:rPr>
        <w:t xml:space="preserve">. Līgumā noteikto maksājumu apmaksa skaitās izdarīta ar brīdi, kad Pasūtītājs ir veicis </w:t>
      </w:r>
      <w:r w:rsidRPr="009C1313">
        <w:rPr>
          <w:rFonts w:ascii="Times New Roman" w:eastAsia="Times New Roman" w:hAnsi="Times New Roman"/>
          <w:sz w:val="24"/>
          <w:szCs w:val="24"/>
        </w:rPr>
        <w:t xml:space="preserve">pārskaitījumu Izpildītāja norēķinu kontā. </w:t>
      </w:r>
    </w:p>
    <w:p w:rsidR="00694B21" w:rsidRPr="009C1313"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t>4.</w:t>
      </w:r>
      <w:r>
        <w:rPr>
          <w:rFonts w:ascii="Times New Roman" w:eastAsia="Times New Roman" w:hAnsi="Times New Roman"/>
          <w:bCs/>
          <w:sz w:val="24"/>
          <w:szCs w:val="24"/>
        </w:rPr>
        <w:t>4</w:t>
      </w:r>
      <w:r w:rsidRPr="009C1313">
        <w:rPr>
          <w:rFonts w:ascii="Times New Roman" w:eastAsia="Times New Roman" w:hAnsi="Times New Roman"/>
          <w:bCs/>
          <w:sz w:val="24"/>
          <w:szCs w:val="24"/>
        </w:rPr>
        <w:t xml:space="preserve">. Izpildītājs 5 (pieci) darba dienu laikā pēc kalendārā mēneša beigām iesniedz Projekta vadītājam aktu par iepriekšējā periodā izpildīto Darba daļu (Forma 2) un ikmēneša ziņojumu, kurus 3 (trīs) darba dienu laikā pārbauda un paraksta Būvuzraugs (vai Būvuzraugi). Pēc dokumentācijas apstiprināšanas Izpildītājs iesniedz Formu 2 četros eksemplāros un ikmēneša ziņojumu 2 (divi) eksemplāros. 3 (trīs) darba dienu laikā Projekta vadītājs saskaņo Formu 2 un ikmēneša ziņojumu un nodod novada pašvaldības izpilddirektoram apstiprināšanai. Ikmēneša ziņojumam jāsatur precizēti Darba izpildes un naudas plūsmas grafiki, neparedzētu problēmu un risku apraksts, fotogrāfijas un pārskats par veiktajām kvalitātes pārbaudēm. Būvuzraugam, Projekta vadītājam un novada pašvaldības izpilddirektoram ir tiesības nesaskaņot Formu 2 un/vai ikmēneša ziņojumu, ja ir nepieciešami labojumi šajos dokumentos. Šajā gadījumā Būvuzraugs, Projekta vadītājs vai novada pašvaldības izpilddirektors vai viņa vietnieks dod norādījumus Izpildītājam veikt labojumus. Izpildītājs 3 (trīs) darba dienu laikā veic labojumus.    </w:t>
      </w:r>
    </w:p>
    <w:p w:rsidR="00694B21" w:rsidRPr="009C1313"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t>4.</w:t>
      </w:r>
      <w:r>
        <w:rPr>
          <w:rFonts w:ascii="Times New Roman" w:eastAsia="Times New Roman" w:hAnsi="Times New Roman"/>
          <w:bCs/>
          <w:sz w:val="24"/>
          <w:szCs w:val="24"/>
        </w:rPr>
        <w:t>5</w:t>
      </w:r>
      <w:r w:rsidRPr="009C1313">
        <w:rPr>
          <w:rFonts w:ascii="Times New Roman" w:eastAsia="Times New Roman" w:hAnsi="Times New Roman"/>
          <w:bCs/>
          <w:sz w:val="24"/>
          <w:szCs w:val="24"/>
        </w:rPr>
        <w:t xml:space="preserve">. Pēdējo aktu par iepriekšējā periodā izpildīto Darba daļu (Forma 2) Izpildītājs iesniedz Projekta vadītājam 7 (septiņu) darba dienu laikā pēc Darba nodošanai – pieņemšanai nepieciešamo Darba kvalitātes pārbaužu rezultātu saņemšanas. 3 (trīs) darba dienu laikā aktu pārbauda un paraksta Būvuzraugs vai Būvuzraugi. Ja ir nepieciešams, 3 (trīs) darba dienu laikā Izpildītājs veic labojumus Formā 2. Pēc akta apstiprināšanas Izpildītājs iesniedz pēdējo aktu 4 (četri) eksemplāros Projekta vadītājam, kurus viņš nodod novada pašvaldības izpilddirektoram apstiprināšanai. </w:t>
      </w:r>
    </w:p>
    <w:p w:rsidR="00694B21" w:rsidRPr="005E64B4"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t>4.</w:t>
      </w:r>
      <w:r>
        <w:rPr>
          <w:rFonts w:ascii="Times New Roman" w:eastAsia="Times New Roman" w:hAnsi="Times New Roman"/>
          <w:bCs/>
          <w:sz w:val="24"/>
          <w:szCs w:val="24"/>
        </w:rPr>
        <w:t>6</w:t>
      </w:r>
      <w:r w:rsidRPr="009C1313">
        <w:rPr>
          <w:rFonts w:ascii="Times New Roman" w:eastAsia="Times New Roman" w:hAnsi="Times New Roman"/>
          <w:bCs/>
          <w:sz w:val="24"/>
          <w:szCs w:val="24"/>
        </w:rPr>
        <w:t>. Ja iepriekšējos aktos par izpildīto Darba daļu tiek atklātas neprecizitātes, tās jālabo nākamajā aktā par izpildīto Darba daļu.</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5. Darba izpildes termini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 xml:space="preserve">5.1. Izpildītājam jāuzsāk Darba veikšana būves vietā ne vēlāk kā </w:t>
      </w:r>
      <w:r w:rsidRPr="009C1313">
        <w:rPr>
          <w:rFonts w:ascii="Times New Roman" w:eastAsia="Times New Roman" w:hAnsi="Times New Roman"/>
          <w:bCs/>
          <w:sz w:val="24"/>
          <w:szCs w:val="24"/>
        </w:rPr>
        <w:t>desmit darba dienu</w:t>
      </w:r>
      <w:r>
        <w:rPr>
          <w:rFonts w:ascii="Times New Roman" w:eastAsia="Times New Roman" w:hAnsi="Times New Roman"/>
          <w:b/>
          <w:bCs/>
          <w:sz w:val="24"/>
          <w:szCs w:val="24"/>
        </w:rPr>
        <w:t xml:space="preserve"> </w:t>
      </w:r>
      <w:r w:rsidRPr="005E64B4">
        <w:rPr>
          <w:rFonts w:ascii="Times New Roman" w:eastAsia="Times New Roman" w:hAnsi="Times New Roman"/>
          <w:bCs/>
          <w:sz w:val="24"/>
          <w:szCs w:val="24"/>
        </w:rPr>
        <w:t>laika no līguma parakstīšanas dienas.</w:t>
      </w:r>
    </w:p>
    <w:p w:rsidR="00694B21" w:rsidRPr="009C1313"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t xml:space="preserve">5.2. Izpildītājam jāpabeidz Darbs būves vietā </w:t>
      </w:r>
      <w:r>
        <w:rPr>
          <w:rFonts w:ascii="Times New Roman" w:eastAsia="Times New Roman" w:hAnsi="Times New Roman"/>
          <w:b/>
          <w:bCs/>
          <w:sz w:val="24"/>
          <w:szCs w:val="24"/>
        </w:rPr>
        <w:t>_____________</w:t>
      </w:r>
      <w:r w:rsidRPr="009C1313">
        <w:rPr>
          <w:rFonts w:ascii="Times New Roman" w:eastAsia="Times New Roman" w:hAnsi="Times New Roman"/>
          <w:b/>
          <w:bCs/>
          <w:sz w:val="24"/>
          <w:szCs w:val="24"/>
        </w:rPr>
        <w:t xml:space="preserve"> </w:t>
      </w:r>
      <w:r w:rsidRPr="009C1313">
        <w:rPr>
          <w:rFonts w:ascii="Times New Roman" w:eastAsia="Times New Roman" w:hAnsi="Times New Roman"/>
          <w:bCs/>
          <w:sz w:val="24"/>
          <w:szCs w:val="24"/>
        </w:rPr>
        <w:t>laikā no darbu uzsākšanas dienas.</w:t>
      </w:r>
    </w:p>
    <w:p w:rsidR="00694B21" w:rsidRPr="005E64B4"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lastRenderedPageBreak/>
        <w:t xml:space="preserve">5.3. </w:t>
      </w:r>
      <w:r w:rsidRPr="00A64FFD">
        <w:rPr>
          <w:rFonts w:ascii="Times New Roman" w:eastAsia="Times New Roman" w:hAnsi="Times New Roman"/>
          <w:bCs/>
          <w:sz w:val="24"/>
          <w:szCs w:val="24"/>
          <w:highlight w:val="yellow"/>
        </w:rPr>
        <w:t>Līgumā noteiktie Darbi uzskatāmi par pilnībā pabeigtiem ar dienu, kad Līguma 2.1.punktā noteiktais Objekts ir nodots Pasūtītājam</w:t>
      </w:r>
      <w:r w:rsidRPr="009C1313">
        <w:rPr>
          <w:rFonts w:ascii="Times New Roman" w:eastAsia="MS Mincho" w:hAnsi="Times New Roman"/>
          <w:bCs/>
          <w:sz w:val="24"/>
          <w:szCs w:val="24"/>
        </w:rPr>
        <w:t>.</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5.</w:t>
      </w:r>
      <w:r>
        <w:rPr>
          <w:rFonts w:ascii="Times New Roman" w:eastAsia="Times New Roman" w:hAnsi="Times New Roman"/>
          <w:bCs/>
          <w:sz w:val="24"/>
          <w:szCs w:val="24"/>
        </w:rPr>
        <w:t>4</w:t>
      </w:r>
      <w:r w:rsidRPr="005E64B4">
        <w:rPr>
          <w:rFonts w:ascii="Times New Roman" w:eastAsia="Times New Roman" w:hAnsi="Times New Roman"/>
          <w:bCs/>
          <w:sz w:val="24"/>
          <w:szCs w:val="24"/>
        </w:rPr>
        <w:t xml:space="preserve">. Darba kvalitātes </w:t>
      </w:r>
      <w:r>
        <w:rPr>
          <w:rFonts w:ascii="Times New Roman" w:eastAsia="Times New Roman" w:hAnsi="Times New Roman"/>
          <w:bCs/>
          <w:sz w:val="24"/>
          <w:szCs w:val="24"/>
        </w:rPr>
        <w:t xml:space="preserve">un materiālu </w:t>
      </w:r>
      <w:r w:rsidRPr="005E64B4">
        <w:rPr>
          <w:rFonts w:ascii="Times New Roman" w:eastAsia="Times New Roman" w:hAnsi="Times New Roman"/>
          <w:bCs/>
          <w:sz w:val="24"/>
          <w:szCs w:val="24"/>
        </w:rPr>
        <w:t xml:space="preserve">garantijas termiņš ir 3 (trīs) gadi, un tas sākas no Darba nodošanas-pieņemšanas akta parakstīšanas 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Izpildītāju 5 (pieci) dienas iepriekš.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5.</w:t>
      </w:r>
      <w:r>
        <w:rPr>
          <w:rFonts w:ascii="Times New Roman" w:eastAsia="Times New Roman" w:hAnsi="Times New Roman"/>
          <w:bCs/>
          <w:sz w:val="24"/>
          <w:szCs w:val="24"/>
        </w:rPr>
        <w:t>5</w:t>
      </w:r>
      <w:r w:rsidRPr="005E64B4">
        <w:rPr>
          <w:rFonts w:ascii="Times New Roman" w:eastAsia="Times New Roman" w:hAnsi="Times New Roman"/>
          <w:bCs/>
          <w:sz w:val="24"/>
          <w:szCs w:val="24"/>
        </w:rPr>
        <w:t xml:space="preserve">. Būvdarbu izpildes gaitā, pēc nepieciešamības saskaņojot ar Izpildītāju, Pasūtītājs ir tiesīgs grozīt būvdarbu grafiku un naudas plūsmas grafiku. </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9C1313" w:rsidRDefault="00694B21" w:rsidP="00694B21">
      <w:pPr>
        <w:tabs>
          <w:tab w:val="left" w:pos="720"/>
        </w:tabs>
        <w:spacing w:after="0" w:line="240" w:lineRule="auto"/>
        <w:jc w:val="both"/>
        <w:rPr>
          <w:rFonts w:ascii="Times New Roman" w:eastAsia="Times New Roman" w:hAnsi="Times New Roman"/>
          <w:bCs/>
          <w:sz w:val="24"/>
          <w:szCs w:val="24"/>
        </w:rPr>
      </w:pPr>
      <w:r w:rsidRPr="009C1313">
        <w:rPr>
          <w:rFonts w:ascii="Times New Roman" w:eastAsia="Times New Roman" w:hAnsi="Times New Roman"/>
          <w:b/>
          <w:sz w:val="24"/>
          <w:szCs w:val="24"/>
        </w:rPr>
        <w:t>6. Darba vadības apspriedes</w:t>
      </w:r>
    </w:p>
    <w:p w:rsidR="00694B21" w:rsidRPr="009C1313" w:rsidRDefault="00694B21" w:rsidP="00694B21">
      <w:pPr>
        <w:spacing w:after="0" w:line="240" w:lineRule="auto"/>
        <w:jc w:val="both"/>
        <w:rPr>
          <w:rFonts w:ascii="Times New Roman" w:eastAsia="Times New Roman" w:hAnsi="Times New Roman"/>
          <w:bCs/>
          <w:sz w:val="24"/>
          <w:szCs w:val="24"/>
        </w:rPr>
      </w:pPr>
      <w:r w:rsidRPr="009C1313">
        <w:rPr>
          <w:rFonts w:ascii="Times New Roman" w:eastAsia="Times New Roman" w:hAnsi="Times New Roman"/>
          <w:bCs/>
          <w:sz w:val="24"/>
          <w:szCs w:val="24"/>
        </w:rPr>
        <w:t>6.1. Izpildītājs rīko Darba vadības apspriedes (telpas un aprīkojumu nodrošina Pasūtītājs), kurās piedalās Projekta vadītājs, Būvuzraugs, kā arī citas ieinteresētās vai atbildīgās personas, ja tas ir nepieciešams.</w:t>
      </w:r>
    </w:p>
    <w:p w:rsidR="00694B21" w:rsidRPr="005E64B4" w:rsidRDefault="00694B21" w:rsidP="00694B21">
      <w:pPr>
        <w:spacing w:after="0" w:line="240" w:lineRule="auto"/>
        <w:jc w:val="both"/>
        <w:rPr>
          <w:rFonts w:ascii="Times New Roman" w:eastAsia="Times New Roman" w:hAnsi="Times New Roman"/>
          <w:bCs/>
          <w:color w:val="FF0000"/>
          <w:sz w:val="24"/>
          <w:szCs w:val="24"/>
        </w:rPr>
      </w:pPr>
      <w:r w:rsidRPr="009C1313">
        <w:rPr>
          <w:rFonts w:ascii="Times New Roman" w:eastAsia="Times New Roman" w:hAnsi="Times New Roman"/>
          <w:bCs/>
          <w:sz w:val="24"/>
          <w:szCs w:val="24"/>
        </w:rPr>
        <w:t>6.2. Darba vadības apspriedes sasaucamas pēc vajadzības, bet ne retāk kā vienu reizi 2 (divās) nedēļās Darba izpildes laikā. Pirmo Darba vadības apspriedi Izpildītājs sasauc ne vēlāk kā 3 (trīs) darba dienas pirms Darba uzsākšanas.</w:t>
      </w:r>
      <w:r w:rsidRPr="005E64B4">
        <w:rPr>
          <w:rFonts w:ascii="Times New Roman" w:eastAsia="Times New Roman" w:hAnsi="Times New Roman"/>
          <w:bCs/>
          <w:sz w:val="24"/>
          <w:szCs w:val="24"/>
        </w:rPr>
        <w:t xml:space="preserve"> </w:t>
      </w:r>
    </w:p>
    <w:p w:rsidR="00694B21" w:rsidRPr="005E64B4" w:rsidRDefault="00694B21" w:rsidP="00694B21">
      <w:pPr>
        <w:spacing w:after="0" w:line="240" w:lineRule="auto"/>
        <w:jc w:val="both"/>
        <w:rPr>
          <w:rFonts w:ascii="Times New Roman" w:eastAsia="Times New Roman" w:hAnsi="Times New Roman"/>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hAnsi="Times New Roman"/>
          <w:b/>
          <w:sz w:val="24"/>
          <w:szCs w:val="24"/>
        </w:rPr>
        <w:t>7. Izpildītāja pienākumi un tiesības</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7.1. </w:t>
      </w:r>
      <w:r w:rsidRPr="005E64B4">
        <w:rPr>
          <w:rFonts w:ascii="Times New Roman" w:eastAsia="Times New Roman" w:hAnsi="Times New Roman"/>
          <w:iCs/>
          <w:sz w:val="24"/>
          <w:szCs w:val="24"/>
          <w:lang w:eastAsia="x-none"/>
        </w:rPr>
        <w:t>Izpildītājs</w:t>
      </w:r>
      <w:r w:rsidRPr="005E64B4">
        <w:rPr>
          <w:rFonts w:ascii="Times New Roman" w:eastAsia="Times New Roman" w:hAnsi="Times New Roman"/>
          <w:bCs/>
          <w:iCs/>
          <w:sz w:val="24"/>
          <w:szCs w:val="24"/>
          <w:lang w:eastAsia="x-none"/>
        </w:rPr>
        <w:t xml:space="preserve"> apņemas veikt būvdarbus šī līguma 5.2. punktā norādītajā termiņā.</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7.2. Izpildītājs apņemas darbus veikt atbilstoši projekta dokumentācijai un ievērojot Pasūtītāja norādījumus, spēkā esošos būvnormatīvus, būvniecības un citu tiesību aktu prasības. Būvdarbi tiek izpildīti precīzi un profesionālā līmenī.</w:t>
      </w:r>
    </w:p>
    <w:p w:rsidR="00694B21" w:rsidRPr="005E64B4" w:rsidRDefault="00694B21" w:rsidP="00694B21">
      <w:pPr>
        <w:spacing w:after="0" w:line="240" w:lineRule="auto"/>
        <w:jc w:val="both"/>
        <w:rPr>
          <w:rFonts w:ascii="Times New Roman" w:eastAsia="Times New Roman" w:hAnsi="Times New Roman"/>
          <w:iCs/>
          <w:sz w:val="24"/>
          <w:szCs w:val="24"/>
          <w:lang w:eastAsia="x-none"/>
        </w:rPr>
      </w:pPr>
      <w:r w:rsidRPr="005E64B4">
        <w:rPr>
          <w:rFonts w:ascii="Times New Roman" w:eastAsia="Times New Roman" w:hAnsi="Times New Roman"/>
          <w:iCs/>
          <w:sz w:val="24"/>
          <w:szCs w:val="24"/>
          <w:lang w:eastAsia="x-none"/>
        </w:rPr>
        <w:t xml:space="preserve">7.3. Izpildītājs veic būvdarbus saviem spēkiem, kā arī uz savu risku var uzticēt darbus trešajai personai kā Izpildītājam atbilstoši Izpildītāja iesniegtajam piedāvājumam, kas ir šī līguma sastāvdaļa. Ja Izpildītājs vēlas izvēlēties citus apakšuzņēmējus, tad apakšuzņēmēju nomaiņai jāievēro šā līguma </w:t>
      </w:r>
      <w:r>
        <w:rPr>
          <w:rFonts w:ascii="Times New Roman" w:eastAsia="Times New Roman" w:hAnsi="Times New Roman"/>
          <w:iCs/>
          <w:sz w:val="24"/>
          <w:szCs w:val="24"/>
          <w:lang w:eastAsia="x-none"/>
        </w:rPr>
        <w:t>9</w:t>
      </w:r>
      <w:r w:rsidRPr="005E64B4">
        <w:rPr>
          <w:rFonts w:ascii="Times New Roman" w:eastAsia="Times New Roman" w:hAnsi="Times New Roman"/>
          <w:iCs/>
          <w:sz w:val="24"/>
          <w:szCs w:val="24"/>
          <w:lang w:eastAsia="x-none"/>
        </w:rPr>
        <w:t xml:space="preserve">. nodaļas prasības. </w:t>
      </w:r>
    </w:p>
    <w:p w:rsidR="00694B21" w:rsidRPr="005E64B4" w:rsidRDefault="00694B21" w:rsidP="00694B21">
      <w:pPr>
        <w:spacing w:after="0" w:line="240" w:lineRule="auto"/>
        <w:jc w:val="both"/>
        <w:rPr>
          <w:rFonts w:ascii="Times New Roman" w:eastAsia="Times New Roman" w:hAnsi="Times New Roman"/>
          <w:iCs/>
          <w:sz w:val="24"/>
          <w:szCs w:val="24"/>
          <w:lang w:eastAsia="x-none"/>
        </w:rPr>
      </w:pPr>
      <w:r w:rsidRPr="005E64B4">
        <w:rPr>
          <w:rFonts w:ascii="Times New Roman" w:eastAsia="Times New Roman" w:hAnsi="Times New Roman"/>
          <w:iCs/>
          <w:sz w:val="24"/>
          <w:szCs w:val="24"/>
          <w:lang w:eastAsia="x-none"/>
        </w:rPr>
        <w:t>7.4. Izpildītājs apņemas darbu veikšanā izmantot tikai sertificētus būvizstrādājumus. Tādu būvizstrādājumu izmantošana, kuriem nav izdots Latvijas sertifikāts, ir pieļaujama tikai tādā veidā un gadījumos, kad tas nav pretrunā ar Latvijas Republikas normatīvajiem aktiem.</w:t>
      </w:r>
    </w:p>
    <w:p w:rsidR="00694B21" w:rsidRPr="005E64B4" w:rsidRDefault="00694B21" w:rsidP="00694B21">
      <w:pPr>
        <w:spacing w:after="0" w:line="240" w:lineRule="auto"/>
        <w:jc w:val="both"/>
        <w:rPr>
          <w:rFonts w:ascii="Times New Roman" w:eastAsia="Times New Roman" w:hAnsi="Times New Roman"/>
          <w:iCs/>
          <w:sz w:val="24"/>
          <w:szCs w:val="24"/>
          <w:lang w:eastAsia="x-none"/>
        </w:rPr>
      </w:pPr>
      <w:r w:rsidRPr="005E64B4">
        <w:rPr>
          <w:rFonts w:ascii="Times New Roman" w:eastAsia="Times New Roman" w:hAnsi="Times New Roman"/>
          <w:bCs/>
          <w:iCs/>
          <w:sz w:val="24"/>
          <w:szCs w:val="24"/>
          <w:lang w:eastAsia="x-none"/>
        </w:rPr>
        <w:t xml:space="preserve">7.5. </w:t>
      </w:r>
      <w:r w:rsidRPr="005E64B4">
        <w:rPr>
          <w:rFonts w:ascii="Times New Roman" w:eastAsia="Times New Roman" w:hAnsi="Times New Roman"/>
          <w:iCs/>
          <w:sz w:val="24"/>
          <w:szCs w:val="24"/>
          <w:lang w:eastAsia="x-none"/>
        </w:rPr>
        <w:t>Pēc Pasūtītāja pieprasījuma, Izpildītājam ir jāuzrāda darbos izmantojamo būvizstrādājumu sertifikāti un citi to kv</w:t>
      </w:r>
      <w:r>
        <w:rPr>
          <w:rFonts w:ascii="Times New Roman" w:eastAsia="Times New Roman" w:hAnsi="Times New Roman"/>
          <w:iCs/>
          <w:sz w:val="24"/>
          <w:szCs w:val="24"/>
          <w:lang w:eastAsia="x-none"/>
        </w:rPr>
        <w:t>alitāti apliecinošie dokumenti.</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7.6. Izpildītājs veic visu nepieciešamo būvizstrādājumu piegādi un komplektēšanu, kā arī nodrošina pareizu un kvalitatīvu būvizstrādājumu glabāšanu un izmantošanu būvniecības procesā.</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7.7. Iegādātie materiāli tiek glabāti Izpildītāja noliktavās, par ko Izpildītājs uzņemas materiālo atbildību. </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7.8. Izpildītājs nodrošina nepieciešamo būvizstrādājumu pareizu un kvalitatīvu izmantošanu darbu procesā.</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7.9. Izpildītājam jānodrošina, lai darbus pildītu konkursa piedāvājumā norādītais būvdarbu vadītājs. Būvdarbu vadītāja nomaiņa ir atļauta tikai ar Pasūtītāja piekrišanu, Izpildītājam nodrošinot līdzvērtīgas kvalifikācijas personālu.</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7.10. Izpildītājam jānodrošina būvlaukuma norobežošana, brīdinājuma zīmju izlikšana un darba drošības nodrošināšana būvdarbu laikā un citu normatīvajos aktos noteikto prasību ievērošana (t.sk., transporta kustības ierobežošana u.c.).</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7.11. Izpildītājam jānodrošina pieslēgšanās nepieciešamām inženierkomunikācijām par saviem līdzekļiem.</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7.12. Izpildītājam jāveic darbi taupīgi un racionāli, izmantojot būvizstrādājumus un būvniecībai atvēlētos resursus. Izpildītājs ir atbildīgs par visu nepieciešamo būvdarbu sagatavošanas darbu veikšanu.</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7.13. Izpildītājam jāveic visi nepieciešamie pasākumi, lai novērstu kaitējumu vai jebkādu draudošu kaitējumu, kāds varētu rasties trešajai personai darbu izpildes rezultātā.</w:t>
      </w:r>
    </w:p>
    <w:p w:rsidR="00694B21" w:rsidRPr="005E64B4" w:rsidRDefault="00694B21" w:rsidP="00694B21">
      <w:pPr>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lastRenderedPageBreak/>
        <w:t>7.14. Izpildītājam ir pienākums tiesību aktos noteiktajā kārtībā izstrādāt un kārtot darbu veikšanas dokumentāciju visā darbu veikšanas laikā.</w:t>
      </w:r>
    </w:p>
    <w:p w:rsidR="00694B21" w:rsidRPr="005E64B4" w:rsidRDefault="00694B21" w:rsidP="00694B21">
      <w:pPr>
        <w:tabs>
          <w:tab w:val="left" w:pos="720"/>
        </w:tabs>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7.15. Izpildītājam ir pienākums pēc Pasūtītāja pieprasījuma sniegt atskaiti par darbu gaitu vai informāciju par jautājumiem saistītiem ar būvdarbiem. Atskaite tiek iesniegta Pasūtītājam 3 (trīs) darba dienu laikā, ja Pasūtītājs nav noteicis ilgāku atskaites vai informācijas iesniegšanas termiņu.</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7.16. Izpildītāja pienākumos ietilpst visu no likumdošanas izrietošo saistību izpilde attiecībā uz valsts un pašvaldību iestādēm.</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7.17. Izpildītājam jānodrošina kārtība un tīrība būvniecības darba teritorijā visā būvdarbu izpildes laikā. </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7.18. Izpildītājs līguma izpildes laikā ir atbildīgs par nodarītajiem bojājumiem Pasūtītāja īpašumiem un apņemas netraucēt inženierkomunikāciju darbību.</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7.19. Ja šī līguma garantijas laikā ir radušies defekti Izpildītāja vainas dēļ, Izpildītājs tos novērš Pasūtītāja norādītajā termiņā par saviem līdzekļiem. </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7.20. Izpildītājs nodrošina Projekta vadītājam, būvuzraugam un autoruzraudzības veicējam brīvu pieeju Objektam un citām vietām, kur notiek būvdarbi. Būvuzraugam ir tiesības izmantot Izpildītāja instrumentus, pārbaudes ierīces, kas pieejamas Objektā, kā arī saņemt nepieciešamo palīdzību savu pienākumu pildīšanai.</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7.2</w:t>
      </w:r>
      <w:r>
        <w:rPr>
          <w:rFonts w:ascii="Times New Roman" w:eastAsia="Times New Roman" w:hAnsi="Times New Roman"/>
          <w:bCs/>
          <w:iCs/>
          <w:sz w:val="24"/>
          <w:szCs w:val="24"/>
          <w:lang w:eastAsia="x-none"/>
        </w:rPr>
        <w:t>1</w:t>
      </w:r>
      <w:r w:rsidRPr="005E64B4">
        <w:rPr>
          <w:rFonts w:ascii="Times New Roman" w:eastAsia="Times New Roman" w:hAnsi="Times New Roman"/>
          <w:bCs/>
          <w:iCs/>
          <w:sz w:val="24"/>
          <w:szCs w:val="24"/>
          <w:lang w:eastAsia="x-none"/>
        </w:rPr>
        <w:t>. Izpildītājs 5 (pieci) darba dienu laikā paziņo Pasūtītājam par objektīviem apstākļiem, kas radušies neatkarīgi no Izpildītāja un kavē darbu pabeigšanu noteiktajā termiņā, un saskaņo ar Pasūtītāju tālāko rīcību.</w:t>
      </w:r>
    </w:p>
    <w:p w:rsidR="00694B21" w:rsidRPr="005E64B4" w:rsidRDefault="00694B21" w:rsidP="00694B21">
      <w:pPr>
        <w:spacing w:after="0" w:line="240" w:lineRule="auto"/>
        <w:jc w:val="both"/>
        <w:rPr>
          <w:rFonts w:ascii="Times New Roman" w:eastAsia="Times New Roman" w:hAnsi="Times New Roman"/>
          <w:iCs/>
          <w:sz w:val="24"/>
          <w:szCs w:val="24"/>
          <w:lang w:eastAsia="x-none"/>
        </w:rPr>
      </w:pPr>
      <w:r w:rsidRPr="005E64B4">
        <w:rPr>
          <w:rFonts w:ascii="Times New Roman" w:eastAsia="Times New Roman" w:hAnsi="Times New Roman"/>
          <w:iCs/>
          <w:sz w:val="24"/>
          <w:szCs w:val="24"/>
          <w:lang w:eastAsia="x-none"/>
        </w:rPr>
        <w:t>7.2</w:t>
      </w:r>
      <w:r>
        <w:rPr>
          <w:rFonts w:ascii="Times New Roman" w:eastAsia="Times New Roman" w:hAnsi="Times New Roman"/>
          <w:iCs/>
          <w:sz w:val="24"/>
          <w:szCs w:val="24"/>
          <w:lang w:eastAsia="x-none"/>
        </w:rPr>
        <w:t>2</w:t>
      </w:r>
      <w:r w:rsidRPr="005E64B4">
        <w:rPr>
          <w:rFonts w:ascii="Times New Roman" w:eastAsia="Times New Roman" w:hAnsi="Times New Roman"/>
          <w:iCs/>
          <w:sz w:val="24"/>
          <w:szCs w:val="24"/>
          <w:lang w:eastAsia="x-none"/>
        </w:rPr>
        <w:t>. Gadījumā, ja Izpildītājs konstatē kļūdas vai neprecizitātes tehniskajā projektā vai citā ar 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darbu apjomiem.</w:t>
      </w:r>
    </w:p>
    <w:p w:rsidR="00694B21" w:rsidRPr="005E64B4" w:rsidRDefault="00694B21" w:rsidP="00694B21">
      <w:pPr>
        <w:tabs>
          <w:tab w:val="num" w:pos="0"/>
        </w:tabs>
        <w:autoSpaceDE w:val="0"/>
        <w:autoSpaceDN w:val="0"/>
        <w:adjustRightInd w:val="0"/>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7.2</w:t>
      </w:r>
      <w:r>
        <w:rPr>
          <w:rFonts w:ascii="Times New Roman" w:eastAsia="Times New Roman" w:hAnsi="Times New Roman"/>
          <w:sz w:val="24"/>
          <w:szCs w:val="24"/>
        </w:rPr>
        <w:t>3</w:t>
      </w:r>
      <w:r w:rsidRPr="005E64B4">
        <w:rPr>
          <w:rFonts w:ascii="Times New Roman" w:eastAsia="Times New Roman" w:hAnsi="Times New Roman"/>
          <w:sz w:val="24"/>
          <w:szCs w:val="24"/>
        </w:rPr>
        <w:t>. Izpildītājam ir tiesības saņemt samaksu par Darbu izpildi Līgumā noteiktajā kārtībā un apjomā.</w:t>
      </w:r>
    </w:p>
    <w:p w:rsidR="00694B21" w:rsidRPr="005E64B4" w:rsidRDefault="00694B21" w:rsidP="00694B21">
      <w:pPr>
        <w:tabs>
          <w:tab w:val="num" w:pos="0"/>
        </w:tabs>
        <w:autoSpaceDE w:val="0"/>
        <w:autoSpaceDN w:val="0"/>
        <w:adjustRightInd w:val="0"/>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7.2</w:t>
      </w:r>
      <w:r>
        <w:rPr>
          <w:rFonts w:ascii="Times New Roman" w:eastAsia="Times New Roman" w:hAnsi="Times New Roman"/>
          <w:sz w:val="24"/>
          <w:szCs w:val="24"/>
        </w:rPr>
        <w:t>4</w:t>
      </w:r>
      <w:r w:rsidRPr="005E64B4">
        <w:rPr>
          <w:rFonts w:ascii="Times New Roman" w:eastAsia="Times New Roman" w:hAnsi="Times New Roman"/>
          <w:sz w:val="24"/>
          <w:szCs w:val="24"/>
        </w:rPr>
        <w:t xml:space="preserve">. Izpildītājam ir tiesības saņemt no Pasūtītāja Darbu izpildei nepieciešamos dokumentus, ja tie ir Pasūtītāja rīcībā. </w:t>
      </w:r>
    </w:p>
    <w:p w:rsidR="00694B21" w:rsidRPr="005E64B4" w:rsidRDefault="00694B21" w:rsidP="00694B21">
      <w:pPr>
        <w:spacing w:after="0" w:line="240" w:lineRule="auto"/>
        <w:jc w:val="both"/>
        <w:rPr>
          <w:rFonts w:ascii="Times New Roman" w:hAnsi="Times New Roman"/>
          <w:b/>
          <w:sz w:val="24"/>
          <w:szCs w:val="24"/>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hAnsi="Times New Roman"/>
          <w:b/>
          <w:sz w:val="24"/>
          <w:szCs w:val="24"/>
        </w:rPr>
        <w:t>8. Pasūtītāja pienākumi un tiesības</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8.1. Pasūtītājam jāsaskaņo būvdarbu veikšana normatīvajos aktos noteiktajā kārtībā.</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8.2. Pasūtītājs par saviem līdzekļiem nolīgst būvuzraugu, kurš kontrolē būvdarbu izpildi un pielietojamo būvizstrādājumu kvalitāti. </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8.3. Pasūtītājs par saviem līdzekļiem nodrošina tehniskā projekta autoruzraudzību.</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 xml:space="preserve">8.4. Pasūtītājs apņemas pēc būvdarbu pabeigšanas pieņemt no Izpildītāja </w:t>
      </w:r>
      <w:r>
        <w:rPr>
          <w:rFonts w:ascii="Times New Roman" w:eastAsia="Times New Roman" w:hAnsi="Times New Roman"/>
          <w:bCs/>
          <w:iCs/>
          <w:sz w:val="24"/>
          <w:szCs w:val="24"/>
          <w:lang w:eastAsia="x-none"/>
        </w:rPr>
        <w:t>darbu</w:t>
      </w:r>
      <w:r w:rsidRPr="005E64B4">
        <w:rPr>
          <w:rFonts w:ascii="Times New Roman" w:eastAsia="Times New Roman" w:hAnsi="Times New Roman"/>
          <w:bCs/>
          <w:iCs/>
          <w:sz w:val="24"/>
          <w:szCs w:val="24"/>
          <w:lang w:eastAsia="x-none"/>
        </w:rPr>
        <w:t xml:space="preserve"> un samaksāt par izpildītajiem būvdarbiem šajā līgumā noteiktajā kārtībā un apmērā.</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8.5. Pasūtītājs neatbild par Izpildītāja tehniku, materiāliem u.c., kas atrodas Objektā.</w:t>
      </w:r>
    </w:p>
    <w:p w:rsidR="00694B21" w:rsidRPr="005E64B4" w:rsidRDefault="00694B21" w:rsidP="00694B21">
      <w:pPr>
        <w:tabs>
          <w:tab w:val="left" w:pos="720"/>
        </w:tabs>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8.6. 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rsidR="00694B21" w:rsidRPr="005E64B4" w:rsidRDefault="00694B21" w:rsidP="00694B21">
      <w:pPr>
        <w:tabs>
          <w:tab w:val="left" w:pos="720"/>
        </w:tabs>
        <w:spacing w:after="0" w:line="240" w:lineRule="auto"/>
        <w:jc w:val="both"/>
        <w:rPr>
          <w:rFonts w:ascii="Times New Roman" w:eastAsia="Times New Roman" w:hAnsi="Times New Roman"/>
          <w:bCs/>
          <w:sz w:val="24"/>
          <w:szCs w:val="24"/>
          <w:lang w:eastAsia="x-none"/>
        </w:rPr>
      </w:pPr>
      <w:r w:rsidRPr="005E64B4">
        <w:rPr>
          <w:rFonts w:ascii="Times New Roman" w:eastAsia="Times New Roman" w:hAnsi="Times New Roman"/>
          <w:bCs/>
          <w:sz w:val="24"/>
          <w:szCs w:val="24"/>
          <w:lang w:eastAsia="x-none"/>
        </w:rPr>
        <w:t xml:space="preserve">8.7. Pasūtītājam ir tiesības apturēt darbus, ja Izpildītājs vai tā personāls neievēro attiecīgā Objekta iekšējās kārtības noteikumus, uz darbiem attiecināmos normatīvos aktus vai šo Līgumu </w:t>
      </w:r>
      <w:r w:rsidRPr="005E64B4">
        <w:rPr>
          <w:rFonts w:ascii="Times New Roman" w:eastAsia="Times New Roman" w:hAnsi="Times New Roman"/>
          <w:sz w:val="24"/>
          <w:szCs w:val="24"/>
          <w:lang w:eastAsia="x-none"/>
        </w:rPr>
        <w:t>un Izpildītājs nav novērsis trūkumus 14 kalendāro dienu termiņā</w:t>
      </w:r>
      <w:r w:rsidRPr="005E64B4">
        <w:rPr>
          <w:rFonts w:ascii="Times New Roman" w:eastAsia="Times New Roman" w:hAnsi="Times New Roman"/>
          <w:bCs/>
          <w:sz w:val="24"/>
          <w:szCs w:val="24"/>
          <w:lang w:eastAsia="x-none"/>
        </w:rPr>
        <w:t>. Darbus Izpildītājs ir tiesīgs atsākt, saskaņojot ar Pasūtītāju, pēc konstatētā pārkāpuma novēršanas. Izpildītājam nav tiesību uz Līgumā noteiktā Būvdarbu izpildes termiņa pagarinājumu sakarā ar šādu darbu apturēšanu.</w:t>
      </w:r>
    </w:p>
    <w:p w:rsidR="00694B21" w:rsidRPr="005E64B4" w:rsidRDefault="00694B21" w:rsidP="00694B21">
      <w:pPr>
        <w:spacing w:after="0" w:line="240" w:lineRule="auto"/>
        <w:jc w:val="both"/>
        <w:rPr>
          <w:rFonts w:ascii="Times New Roman" w:eastAsia="Times New Roman" w:hAnsi="Times New Roman"/>
          <w:b/>
          <w:iCs/>
          <w:caps/>
          <w:sz w:val="24"/>
          <w:szCs w:val="24"/>
          <w:lang w:eastAsia="x-none"/>
        </w:rPr>
      </w:pPr>
    </w:p>
    <w:p w:rsidR="00694B21" w:rsidRPr="005E64B4" w:rsidRDefault="00694B21" w:rsidP="00694B21">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9</w:t>
      </w:r>
      <w:r w:rsidRPr="005E64B4">
        <w:rPr>
          <w:rFonts w:ascii="Times New Roman" w:eastAsia="Times New Roman" w:hAnsi="Times New Roman"/>
          <w:b/>
          <w:bCs/>
          <w:sz w:val="24"/>
          <w:szCs w:val="24"/>
          <w:lang w:eastAsia="lv-LV"/>
        </w:rPr>
        <w:t>. Līguma izpildē iesaistītā personāla un apakšuzņēmēju nomaiņa</w:t>
      </w:r>
    </w:p>
    <w:p w:rsidR="00694B21" w:rsidRPr="005E64B4" w:rsidRDefault="00694B21" w:rsidP="00694B21">
      <w:pPr>
        <w:spacing w:after="0" w:line="240" w:lineRule="auto"/>
        <w:jc w:val="both"/>
        <w:rPr>
          <w:rFonts w:ascii="Times New Roman" w:eastAsia="Times New Roman" w:hAnsi="Times New Roman"/>
          <w:b/>
          <w:bCs/>
          <w:sz w:val="24"/>
          <w:szCs w:val="24"/>
          <w:lang w:eastAsia="lv-LV"/>
        </w:rPr>
      </w:pPr>
    </w:p>
    <w:p w:rsidR="00694B21" w:rsidRPr="005E64B4" w:rsidRDefault="00694B21" w:rsidP="00694B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9</w:t>
      </w:r>
      <w:r w:rsidRPr="005E64B4">
        <w:rPr>
          <w:rFonts w:ascii="Times New Roman" w:eastAsia="Times New Roman" w:hAnsi="Times New Roman"/>
          <w:sz w:val="24"/>
          <w:szCs w:val="24"/>
          <w:lang w:eastAsia="lv-LV"/>
        </w:rPr>
        <w:t xml:space="preserve">.1. </w:t>
      </w:r>
      <w:r w:rsidRPr="005E64B4">
        <w:rPr>
          <w:rFonts w:ascii="Times New Roman" w:hAnsi="Times New Roman"/>
          <w:sz w:val="24"/>
          <w:szCs w:val="24"/>
        </w:rPr>
        <w:t xml:space="preserve">Iepirkuma procedūrā izraudzītais pretendents ir tiesīgs bez saskaņošanas ar Pasūtītāju veikt personāla un apakšuzņēmēju nomaiņu, kā arī papildu personāla un apakšuzņēmēju iesaistīšanu līguma izpildē, izņemot </w:t>
      </w:r>
      <w:r>
        <w:rPr>
          <w:rFonts w:ascii="Times New Roman" w:hAnsi="Times New Roman"/>
          <w:sz w:val="24"/>
          <w:szCs w:val="24"/>
        </w:rPr>
        <w:t>9</w:t>
      </w:r>
      <w:r w:rsidRPr="005E64B4">
        <w:rPr>
          <w:rFonts w:ascii="Times New Roman" w:hAnsi="Times New Roman"/>
          <w:sz w:val="24"/>
          <w:szCs w:val="24"/>
        </w:rPr>
        <w:t xml:space="preserve">.2. un </w:t>
      </w:r>
      <w:r>
        <w:rPr>
          <w:rFonts w:ascii="Times New Roman" w:hAnsi="Times New Roman"/>
          <w:sz w:val="24"/>
          <w:szCs w:val="24"/>
        </w:rPr>
        <w:t>9</w:t>
      </w:r>
      <w:r w:rsidRPr="005E64B4">
        <w:rPr>
          <w:rFonts w:ascii="Times New Roman" w:hAnsi="Times New Roman"/>
          <w:sz w:val="24"/>
          <w:szCs w:val="24"/>
        </w:rPr>
        <w:t xml:space="preserve">.4. punktos minētos gadījumus. Izpildītājs rakstiski informē Pasūtītāju par personāla un/vai apakšuzņēmēja nomaiņu 3 (trīs) darba dienu laikā pēc nomaiņas. </w:t>
      </w:r>
    </w:p>
    <w:p w:rsidR="00694B21" w:rsidRPr="005E64B4" w:rsidRDefault="00694B21" w:rsidP="00694B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.2. 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w:t>
      </w: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.3. punktā paredzētos nosacījumus. </w:t>
      </w:r>
    </w:p>
    <w:p w:rsidR="00694B21" w:rsidRPr="005E64B4" w:rsidRDefault="00694B21" w:rsidP="00694B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.3. Pasūtītājs nepiekrīt </w:t>
      </w: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.2. punktā minētā personāla un apakšuzņēmēju nomaiņai, ja pastāv kāds no šādiem nosacījumiem:</w:t>
      </w:r>
    </w:p>
    <w:p w:rsidR="00694B21" w:rsidRPr="005E64B4" w:rsidRDefault="00694B21" w:rsidP="00694B21">
      <w:pPr>
        <w:spacing w:after="0" w:line="240" w:lineRule="auto"/>
        <w:ind w:left="426"/>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1) Izpildītāja piedāvātais personāls vai apakšuzņēmējs neatbilst tām paziņojumā par līgumu un iepirkuma procedūras dokumentos noteiktajām prasībām, kas attiecas uz piegādātāja personālu vai apakšuzņēmējiem;</w:t>
      </w:r>
    </w:p>
    <w:p w:rsidR="00694B21" w:rsidRPr="005E64B4" w:rsidRDefault="00694B21" w:rsidP="00694B21">
      <w:pPr>
        <w:spacing w:after="0" w:line="240" w:lineRule="auto"/>
        <w:ind w:left="426"/>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694B21" w:rsidRPr="005E64B4" w:rsidRDefault="00694B21" w:rsidP="00694B21">
      <w:pPr>
        <w:spacing w:after="0" w:line="240" w:lineRule="auto"/>
        <w:ind w:left="426"/>
        <w:jc w:val="both"/>
        <w:rPr>
          <w:rFonts w:ascii="Times New Roman" w:eastAsia="Times New Roman" w:hAnsi="Times New Roman"/>
          <w:sz w:val="24"/>
          <w:szCs w:val="24"/>
          <w:lang w:eastAsia="lv-LV"/>
        </w:rPr>
      </w:pPr>
      <w:r w:rsidRPr="005E64B4">
        <w:rPr>
          <w:rFonts w:ascii="Times New Roman" w:eastAsia="Times New Roman" w:hAnsi="Times New Roman"/>
          <w:sz w:val="24"/>
          <w:szCs w:val="24"/>
          <w:lang w:eastAsia="lv-LV"/>
        </w:rPr>
        <w:t xml:space="preserve">3) piedāvātais apakšuzņēmējs atbilst </w:t>
      </w:r>
      <w:r w:rsidRPr="00BF7845">
        <w:rPr>
          <w:rFonts w:ascii="Times New Roman" w:eastAsia="Times New Roman" w:hAnsi="Times New Roman"/>
          <w:sz w:val="24"/>
          <w:szCs w:val="24"/>
          <w:highlight w:val="yellow"/>
          <w:lang w:eastAsia="lv-LV"/>
        </w:rPr>
        <w:t>PIL 39.</w:t>
      </w:r>
      <w:r w:rsidRPr="00BF7845">
        <w:rPr>
          <w:rFonts w:ascii="Times New Roman" w:eastAsia="Times New Roman" w:hAnsi="Times New Roman"/>
          <w:sz w:val="24"/>
          <w:szCs w:val="24"/>
          <w:highlight w:val="yellow"/>
          <w:vertAlign w:val="superscript"/>
          <w:lang w:eastAsia="lv-LV"/>
        </w:rPr>
        <w:t>1</w:t>
      </w:r>
      <w:r w:rsidRPr="00BF7845">
        <w:rPr>
          <w:rFonts w:ascii="Times New Roman" w:eastAsia="Times New Roman" w:hAnsi="Times New Roman"/>
          <w:sz w:val="24"/>
          <w:szCs w:val="24"/>
          <w:highlight w:val="yellow"/>
          <w:lang w:eastAsia="lv-LV"/>
        </w:rPr>
        <w:t xml:space="preserve"> panta</w:t>
      </w:r>
      <w:r w:rsidRPr="005E64B4">
        <w:rPr>
          <w:rFonts w:ascii="Times New Roman" w:eastAsia="Times New Roman" w:hAnsi="Times New Roman"/>
          <w:sz w:val="24"/>
          <w:szCs w:val="24"/>
          <w:lang w:eastAsia="lv-LV"/>
        </w:rPr>
        <w:t xml:space="preserve"> pirmajā daļā minētajiem pretendentu izslēgšanas nosacījumiem. Pārbaudot apakšuzņēmēja atbilstību, Pasūtītājs piemēro arī PIL </w:t>
      </w:r>
      <w:r w:rsidRPr="00BF7845">
        <w:rPr>
          <w:rFonts w:ascii="Times New Roman" w:eastAsia="Times New Roman" w:hAnsi="Times New Roman"/>
          <w:sz w:val="24"/>
          <w:szCs w:val="24"/>
          <w:highlight w:val="yellow"/>
          <w:lang w:eastAsia="lv-LV"/>
        </w:rPr>
        <w:t>39.</w:t>
      </w:r>
      <w:r w:rsidRPr="00BF7845">
        <w:rPr>
          <w:rFonts w:ascii="Times New Roman" w:eastAsia="Times New Roman" w:hAnsi="Times New Roman"/>
          <w:sz w:val="24"/>
          <w:szCs w:val="24"/>
          <w:highlight w:val="yellow"/>
          <w:vertAlign w:val="superscript"/>
          <w:lang w:eastAsia="lv-LV"/>
        </w:rPr>
        <w:t>1</w:t>
      </w:r>
      <w:r w:rsidRPr="00BF7845">
        <w:rPr>
          <w:rFonts w:ascii="Times New Roman" w:eastAsia="Times New Roman" w:hAnsi="Times New Roman"/>
          <w:sz w:val="24"/>
          <w:szCs w:val="24"/>
          <w:highlight w:val="yellow"/>
          <w:lang w:eastAsia="lv-LV"/>
        </w:rPr>
        <w:t xml:space="preserve"> panta</w:t>
      </w:r>
      <w:r w:rsidRPr="005E64B4">
        <w:rPr>
          <w:rFonts w:ascii="Times New Roman" w:eastAsia="Times New Roman" w:hAnsi="Times New Roman"/>
          <w:sz w:val="24"/>
          <w:szCs w:val="24"/>
          <w:lang w:eastAsia="lv-LV"/>
        </w:rPr>
        <w:t xml:space="preserve"> trešās, ceturtās, piektās, devītās un desmitās daļas noteikumus. </w:t>
      </w:r>
      <w:r w:rsidRPr="00BF7845">
        <w:rPr>
          <w:rFonts w:ascii="Times New Roman" w:eastAsia="Times New Roman" w:hAnsi="Times New Roman"/>
          <w:sz w:val="24"/>
          <w:szCs w:val="24"/>
          <w:highlight w:val="yellow"/>
          <w:lang w:eastAsia="lv-LV"/>
        </w:rPr>
        <w:t>PIL 39.</w:t>
      </w:r>
      <w:r w:rsidRPr="00BF7845">
        <w:rPr>
          <w:rFonts w:ascii="Times New Roman" w:eastAsia="Times New Roman" w:hAnsi="Times New Roman"/>
          <w:sz w:val="24"/>
          <w:szCs w:val="24"/>
          <w:highlight w:val="yellow"/>
          <w:vertAlign w:val="superscript"/>
          <w:lang w:eastAsia="lv-LV"/>
        </w:rPr>
        <w:t>1</w:t>
      </w:r>
      <w:r>
        <w:rPr>
          <w:rFonts w:ascii="Times New Roman" w:eastAsia="Times New Roman" w:hAnsi="Times New Roman"/>
          <w:sz w:val="24"/>
          <w:szCs w:val="24"/>
          <w:lang w:eastAsia="lv-LV"/>
        </w:rPr>
        <w:t xml:space="preserve"> </w:t>
      </w:r>
      <w:r w:rsidRPr="005E64B4">
        <w:rPr>
          <w:rFonts w:ascii="Times New Roman" w:eastAsia="Times New Roman" w:hAnsi="Times New Roman"/>
          <w:sz w:val="24"/>
          <w:szCs w:val="24"/>
          <w:lang w:eastAsia="lv-LV"/>
        </w:rPr>
        <w:t xml:space="preserve">panta ceturtajā daļā minētos termiņus skaita no dienas, kad lūgums par personāla vai apakšuzņēmēja nomaiņu iesniegts Pasūtītājam. </w:t>
      </w:r>
    </w:p>
    <w:p w:rsidR="00694B21" w:rsidRPr="005E64B4" w:rsidRDefault="00694B21" w:rsidP="00694B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.4. Iepirkuma procedūrā izraudzītais pretendents (iepirkuma līguma vai vispārīgās vienošanās puse) drīkst veikt PIL 20. panta otrajā daļā minēto apakšuzņēmēju nomaiņu, uz ko neattiecas </w:t>
      </w: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.1. punkta noteikumi, kā arī minētajiem kritērijiem atbilstošu apakšuzņēmēju vēlāku iesaistīšanu līguma izpildē, ja iepirkuma procedūrā izraudzītais pretendents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w:t>
      </w:r>
      <w:r w:rsidRPr="00BF7845">
        <w:rPr>
          <w:rFonts w:ascii="Times New Roman" w:eastAsia="Times New Roman" w:hAnsi="Times New Roman"/>
          <w:sz w:val="24"/>
          <w:szCs w:val="24"/>
          <w:highlight w:val="yellow"/>
          <w:lang w:eastAsia="lv-LV"/>
        </w:rPr>
        <w:t>PIL 39.</w:t>
      </w:r>
      <w:r w:rsidRPr="00BF7845">
        <w:rPr>
          <w:rFonts w:ascii="Times New Roman" w:eastAsia="Times New Roman" w:hAnsi="Times New Roman"/>
          <w:sz w:val="24"/>
          <w:szCs w:val="24"/>
          <w:highlight w:val="yellow"/>
          <w:vertAlign w:val="superscript"/>
          <w:lang w:eastAsia="lv-LV"/>
        </w:rPr>
        <w:t>1</w:t>
      </w:r>
      <w:r>
        <w:rPr>
          <w:rFonts w:ascii="Times New Roman" w:eastAsia="Times New Roman" w:hAnsi="Times New Roman"/>
          <w:sz w:val="24"/>
          <w:szCs w:val="24"/>
          <w:lang w:eastAsia="lv-LV"/>
        </w:rPr>
        <w:t xml:space="preserve"> </w:t>
      </w:r>
      <w:r w:rsidRPr="005E64B4">
        <w:rPr>
          <w:rFonts w:ascii="Times New Roman" w:eastAsia="Times New Roman" w:hAnsi="Times New Roman"/>
          <w:sz w:val="24"/>
          <w:szCs w:val="24"/>
          <w:lang w:eastAsia="lv-LV"/>
        </w:rPr>
        <w:t xml:space="preserve">panta pirmajā daļā minētie pretendentu izslēgšanas nosacījumi, ko Pasūtītājs pārbauda, ievērojot Līguma </w:t>
      </w: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.3. punkta 3. apakšpunkta noteikumus.</w:t>
      </w:r>
      <w:r>
        <w:rPr>
          <w:rFonts w:ascii="Times New Roman" w:eastAsia="Times New Roman" w:hAnsi="Times New Roman"/>
          <w:sz w:val="24"/>
          <w:szCs w:val="24"/>
          <w:lang w:eastAsia="lv-LV"/>
        </w:rPr>
        <w:t xml:space="preserve"> </w:t>
      </w:r>
    </w:p>
    <w:p w:rsidR="00694B21" w:rsidRPr="005E64B4" w:rsidRDefault="00694B21" w:rsidP="00694B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r w:rsidRPr="005E64B4">
        <w:rPr>
          <w:rFonts w:ascii="Times New Roman" w:eastAsia="Times New Roman" w:hAnsi="Times New Roman"/>
          <w:sz w:val="24"/>
          <w:szCs w:val="24"/>
          <w:lang w:eastAsia="lv-LV"/>
        </w:rPr>
        <w:t xml:space="preserve">.5. Pasūtītājs pieņem lēmumu atļaut vai atteikt iepirkuma procedūrā izraudzītā pretendenta personāla vai apakšuzņēmēju nomaiņu vai jaunu apakšuzņēmēju iesaistīšanu līguma izpildē iespējami īsā laikā, bet </w:t>
      </w:r>
      <w:r w:rsidRPr="00BF7845">
        <w:rPr>
          <w:rFonts w:ascii="Times New Roman" w:eastAsia="Times New Roman" w:hAnsi="Times New Roman"/>
          <w:sz w:val="24"/>
          <w:szCs w:val="24"/>
          <w:lang w:eastAsia="lv-LV"/>
        </w:rPr>
        <w:t>ne vēlāk kā piecu darbdienu laikā</w:t>
      </w:r>
      <w:r w:rsidRPr="005E64B4">
        <w:rPr>
          <w:rFonts w:ascii="Times New Roman" w:eastAsia="Times New Roman" w:hAnsi="Times New Roman"/>
          <w:sz w:val="24"/>
          <w:szCs w:val="24"/>
          <w:lang w:eastAsia="lv-LV"/>
        </w:rPr>
        <w:t xml:space="preserve"> pēc tam, kad saņēmis visu informāciju un dokumentus, kas nepieciešami lēmuma pieņemšanai saskaņā ar šā punkta noteikumiem.</w:t>
      </w:r>
    </w:p>
    <w:p w:rsidR="00694B21" w:rsidRPr="005E64B4" w:rsidRDefault="00694B21" w:rsidP="00694B21">
      <w:pPr>
        <w:spacing w:after="0" w:line="240" w:lineRule="auto"/>
        <w:jc w:val="both"/>
        <w:rPr>
          <w:rFonts w:ascii="Times New Roman" w:eastAsia="Times New Roman" w:hAnsi="Times New Roman"/>
          <w:bCs/>
          <w:i/>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eastAsia="Times New Roman" w:hAnsi="Times New Roman"/>
          <w:b/>
          <w:iCs/>
          <w:sz w:val="24"/>
          <w:szCs w:val="24"/>
          <w:lang w:eastAsia="x-none"/>
        </w:rPr>
        <w:t>1</w:t>
      </w:r>
      <w:r>
        <w:rPr>
          <w:rFonts w:ascii="Times New Roman" w:eastAsia="Times New Roman" w:hAnsi="Times New Roman"/>
          <w:b/>
          <w:iCs/>
          <w:sz w:val="24"/>
          <w:szCs w:val="24"/>
          <w:lang w:eastAsia="x-none"/>
        </w:rPr>
        <w:t>0</w:t>
      </w:r>
      <w:r w:rsidRPr="005E64B4">
        <w:rPr>
          <w:rFonts w:ascii="Times New Roman" w:eastAsia="Times New Roman" w:hAnsi="Times New Roman"/>
          <w:b/>
          <w:iCs/>
          <w:sz w:val="24"/>
          <w:szCs w:val="24"/>
          <w:lang w:eastAsia="x-none"/>
        </w:rPr>
        <w:t>. Kvalitātes</w:t>
      </w:r>
      <w:r w:rsidRPr="005E64B4">
        <w:rPr>
          <w:rFonts w:ascii="Times New Roman" w:hAnsi="Times New Roman"/>
          <w:b/>
          <w:sz w:val="24"/>
          <w:szCs w:val="24"/>
        </w:rPr>
        <w:t xml:space="preserve"> kontrole</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0</w:t>
      </w:r>
      <w:r w:rsidRPr="005E64B4">
        <w:rPr>
          <w:rFonts w:ascii="Times New Roman" w:eastAsia="Times New Roman" w:hAnsi="Times New Roman"/>
          <w:bCs/>
          <w:iCs/>
          <w:sz w:val="24"/>
          <w:szCs w:val="24"/>
          <w:lang w:eastAsia="x-none"/>
        </w:rPr>
        <w:t>.1. Pasūtītāja ieceltam Būvuzraugam jāpārbauda Izpildītāja darbs un jāinformē Pasūtītājs par jebkuru atklāto defektu, kas ir jebkura darbu apjoma vai būvizstrādājumu (iekārtu, konstrukciju, materiālu) un to kvalitātes neatbilstība normatīvajiem aktiem, Tehniskajam projektam,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0</w:t>
      </w:r>
      <w:r w:rsidRPr="005E64B4">
        <w:rPr>
          <w:rFonts w:ascii="Times New Roman" w:eastAsia="Times New Roman" w:hAnsi="Times New Roman"/>
          <w:bCs/>
          <w:iCs/>
          <w:sz w:val="24"/>
          <w:szCs w:val="24"/>
          <w:lang w:eastAsia="x-none"/>
        </w:rPr>
        <w:t>.2. Ja Pasūtītājs dod norādījumu Izpildītājam izdarīt pārbaudi, lai pārbaudītu, vai kādam no Izpildītāja veiktajiem būvdarbam ir defekti, un šāda pārbaude parāda, ka defekti ir, Izpildītājam jāapmaksā pati pārbaude un maksājumi par jebkādiem izdarītajiem paraugiem. Ja nav atklāti nekādi defekti, Pasūtītājam jāapmaksā pati pārbaude un maksājumi par jebkādiem izdarītajiem paraugiem.</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lastRenderedPageBreak/>
        <w:t>1</w:t>
      </w:r>
      <w:r>
        <w:rPr>
          <w:rFonts w:ascii="Times New Roman" w:eastAsia="Times New Roman" w:hAnsi="Times New Roman"/>
          <w:bCs/>
          <w:iCs/>
          <w:sz w:val="24"/>
          <w:szCs w:val="24"/>
          <w:lang w:eastAsia="x-none"/>
        </w:rPr>
        <w:t>0</w:t>
      </w:r>
      <w:r w:rsidRPr="005E64B4">
        <w:rPr>
          <w:rFonts w:ascii="Times New Roman" w:eastAsia="Times New Roman" w:hAnsi="Times New Roman"/>
          <w:bCs/>
          <w:iCs/>
          <w:sz w:val="24"/>
          <w:szCs w:val="24"/>
          <w:lang w:eastAsia="x-none"/>
        </w:rPr>
        <w:t>.3. Pasūtītājam jāpaziņo Izpildītājam par jebkuru defektu pirms defektu garantijas perioda beigām (kas ir 3 (trīs) gadi no Objekta nodošanas-pieņemšanas akta parakstīšanas dienas). Defektu garantijas periods ir jāpagarina par tik ilgu laiku, kamēr defekts tiek novērsts.</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0</w:t>
      </w:r>
      <w:r w:rsidRPr="005E64B4">
        <w:rPr>
          <w:rFonts w:ascii="Times New Roman" w:eastAsia="Times New Roman" w:hAnsi="Times New Roman"/>
          <w:bCs/>
          <w:iCs/>
          <w:sz w:val="24"/>
          <w:szCs w:val="24"/>
          <w:lang w:eastAsia="x-none"/>
        </w:rPr>
        <w:t xml:space="preserve">.4. Katrā gadījumā, kad Pasūtītājs izdara </w:t>
      </w:r>
      <w:r w:rsidRPr="005E64B4">
        <w:rPr>
          <w:rFonts w:ascii="Times New Roman" w:eastAsia="Times New Roman" w:hAnsi="Times New Roman"/>
          <w:iCs/>
          <w:sz w:val="24"/>
          <w:szCs w:val="24"/>
          <w:lang w:eastAsia="x-none"/>
        </w:rPr>
        <w:t>pamatotu</w:t>
      </w:r>
      <w:r w:rsidRPr="005E64B4">
        <w:rPr>
          <w:rFonts w:ascii="Times New Roman" w:eastAsia="Times New Roman" w:hAnsi="Times New Roman"/>
          <w:bCs/>
          <w:iCs/>
          <w:sz w:val="24"/>
          <w:szCs w:val="24"/>
          <w:lang w:eastAsia="x-none"/>
        </w:rPr>
        <w:t xml:space="preserve"> paziņojumu, Izpildītājam ir jāizlabo paziņojumā minētais defekts tādā termiņā, kāds norādīts Pasūtītāja paziņojumā.</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0</w:t>
      </w:r>
      <w:r w:rsidRPr="005E64B4">
        <w:rPr>
          <w:rFonts w:ascii="Times New Roman" w:eastAsia="Times New Roman" w:hAnsi="Times New Roman"/>
          <w:bCs/>
          <w:iCs/>
          <w:sz w:val="24"/>
          <w:szCs w:val="24"/>
          <w:lang w:eastAsia="x-none"/>
        </w:rPr>
        <w:t xml:space="preserve">.5. Ja Izpildītāja nav novērsis defektu tajā termiņā, kāds norādīts Pasūtītāja paziņojumā, Pasūtītājs aprēķinās defekta novēršanas izmaksas un Izpildītājam būs jāsedz šīs izmaksas. </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eastAsia="Times New Roman" w:hAnsi="Times New Roman"/>
          <w:b/>
          <w:iCs/>
          <w:sz w:val="24"/>
          <w:szCs w:val="24"/>
          <w:lang w:eastAsia="x-none"/>
        </w:rPr>
        <w:t>1</w:t>
      </w:r>
      <w:r>
        <w:rPr>
          <w:rFonts w:ascii="Times New Roman" w:eastAsia="Times New Roman" w:hAnsi="Times New Roman"/>
          <w:b/>
          <w:iCs/>
          <w:sz w:val="24"/>
          <w:szCs w:val="24"/>
          <w:lang w:eastAsia="x-none"/>
        </w:rPr>
        <w:t>1</w:t>
      </w:r>
      <w:r w:rsidRPr="005E64B4">
        <w:rPr>
          <w:rFonts w:ascii="Times New Roman" w:eastAsia="Times New Roman" w:hAnsi="Times New Roman"/>
          <w:b/>
          <w:iCs/>
          <w:sz w:val="24"/>
          <w:szCs w:val="24"/>
          <w:lang w:eastAsia="x-none"/>
        </w:rPr>
        <w:t>.</w:t>
      </w:r>
      <w:r w:rsidRPr="005E64B4">
        <w:rPr>
          <w:rFonts w:ascii="Times New Roman" w:hAnsi="Times New Roman"/>
          <w:b/>
          <w:sz w:val="24"/>
          <w:szCs w:val="24"/>
        </w:rPr>
        <w:t xml:space="preserve"> Objekta pieņemšana un nodošana</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11</w:t>
      </w:r>
      <w:r w:rsidRPr="005E64B4">
        <w:rPr>
          <w:rFonts w:ascii="Times New Roman" w:eastAsia="Times New Roman" w:hAnsi="Times New Roman"/>
          <w:bCs/>
          <w:iCs/>
          <w:sz w:val="24"/>
          <w:szCs w:val="24"/>
          <w:lang w:eastAsia="x-none"/>
        </w:rPr>
        <w:t>.1.</w:t>
      </w:r>
      <w:r w:rsidRPr="005E64B4">
        <w:rPr>
          <w:rFonts w:ascii="Times New Roman" w:eastAsia="Times New Roman" w:hAnsi="Times New Roman"/>
          <w:iCs/>
          <w:sz w:val="24"/>
          <w:szCs w:val="24"/>
          <w:lang w:eastAsia="x-none"/>
        </w:rPr>
        <w:t xml:space="preserve"> Darba pabeigšanu un nodošanu – pieņemšanu veic saskaņā ar Latvijas Republikas Ministru kabineta 1997.gada 1.aprīļa noteikumiem Nr.112 „Vispārīgie būvnoteikumi”</w:t>
      </w:r>
      <w:r w:rsidRPr="005E64B4">
        <w:rPr>
          <w:rFonts w:ascii="Times New Roman" w:eastAsia="Times New Roman" w:hAnsi="Times New Roman"/>
          <w:bCs/>
          <w:iCs/>
          <w:sz w:val="24"/>
          <w:szCs w:val="24"/>
          <w:lang w:eastAsia="x-none"/>
        </w:rPr>
        <w:t>.</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1</w:t>
      </w:r>
      <w:r w:rsidRPr="005E64B4">
        <w:rPr>
          <w:rFonts w:ascii="Times New Roman" w:eastAsia="Times New Roman" w:hAnsi="Times New Roman"/>
          <w:bCs/>
          <w:iCs/>
          <w:sz w:val="24"/>
          <w:szCs w:val="24"/>
          <w:lang w:eastAsia="x-none"/>
        </w:rPr>
        <w:t>.2. Ar defektu likvidāciju saistīto darbu nodošana notiek, sastādot par to attiecīgu aktu, kuru paraksta abi Līdzēji.</w:t>
      </w:r>
    </w:p>
    <w:p w:rsidR="00694B21" w:rsidRPr="005E64B4" w:rsidRDefault="00694B21" w:rsidP="00694B21">
      <w:pPr>
        <w:spacing w:after="0" w:line="240" w:lineRule="auto"/>
        <w:jc w:val="both"/>
        <w:rPr>
          <w:rFonts w:ascii="Times New Roman" w:eastAsia="Times New Roman" w:hAnsi="Times New Roman"/>
          <w:bCs/>
          <w:i/>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Pr>
          <w:rFonts w:ascii="Times New Roman" w:eastAsia="Times New Roman" w:hAnsi="Times New Roman"/>
          <w:b/>
          <w:iCs/>
          <w:sz w:val="24"/>
          <w:szCs w:val="24"/>
          <w:lang w:eastAsia="x-none"/>
        </w:rPr>
        <w:t>12</w:t>
      </w:r>
      <w:r w:rsidRPr="005E64B4">
        <w:rPr>
          <w:rFonts w:ascii="Times New Roman" w:eastAsia="Times New Roman" w:hAnsi="Times New Roman"/>
          <w:b/>
          <w:iCs/>
          <w:sz w:val="24"/>
          <w:szCs w:val="24"/>
          <w:lang w:eastAsia="x-none"/>
        </w:rPr>
        <w:t>.</w:t>
      </w:r>
      <w:r w:rsidRPr="005E64B4">
        <w:rPr>
          <w:rFonts w:ascii="Times New Roman" w:hAnsi="Times New Roman"/>
          <w:b/>
          <w:sz w:val="24"/>
          <w:szCs w:val="24"/>
        </w:rPr>
        <w:t xml:space="preserve"> Sadarbība</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2</w:t>
      </w:r>
      <w:r w:rsidRPr="005E64B4">
        <w:rPr>
          <w:rFonts w:ascii="Times New Roman" w:eastAsia="Times New Roman" w:hAnsi="Times New Roman"/>
          <w:bCs/>
          <w:sz w:val="24"/>
          <w:szCs w:val="24"/>
        </w:rPr>
        <w:t>.1. Ar Darba veikšanu saistītajos jautājumos Izpildītājs sadarbojas ar Projekta vadītāju.</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w:t>
      </w:r>
      <w:r w:rsidRPr="005E64B4">
        <w:rPr>
          <w:rFonts w:ascii="Times New Roman" w:eastAsia="Times New Roman" w:hAnsi="Times New Roman"/>
          <w:bCs/>
          <w:sz w:val="24"/>
          <w:szCs w:val="24"/>
        </w:rPr>
        <w:t>.2. Visa veida paziņojumi, rīkojumi, apstiprinājumi, apliecinājumi, saskaņojumi un lēmumi, kas paredzēti Līgumā, jāizdod rakstveidā latviešu valodā.</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w:t>
      </w:r>
      <w:r w:rsidRPr="005E64B4">
        <w:rPr>
          <w:rFonts w:ascii="Times New Roman" w:eastAsia="Times New Roman" w:hAnsi="Times New Roman"/>
          <w:bCs/>
          <w:sz w:val="24"/>
          <w:szCs w:val="24"/>
        </w:rPr>
        <w:t xml:space="preserve">.3. Par apstākļiem, kas var ietekmēt Darba kvalitāti, termiņus vai līguma cenu, Izpildītājam, cik savlaicīgi vien iespējams, bet ne vēlāk kā 3 (trīs) darba dienu laikā, rakstiski jābrīdina Projekta vadītājs un jāiesniedz ietekmes novērtējumu. </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w:t>
      </w:r>
      <w:r w:rsidRPr="005E64B4">
        <w:rPr>
          <w:rFonts w:ascii="Times New Roman" w:eastAsia="Times New Roman" w:hAnsi="Times New Roman"/>
          <w:bCs/>
          <w:sz w:val="24"/>
          <w:szCs w:val="24"/>
        </w:rPr>
        <w:t>.4. Izpildītājam ir jānomaina ikviena būves vietā nodarbinātā persona ar līdzvērtīgas kvalifikācijas personu, ja to pieprasa Projekta vadītājs un pamato ar kādu no šādiem iemesliem:</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2</w:t>
      </w:r>
      <w:r w:rsidRPr="005E64B4">
        <w:rPr>
          <w:rFonts w:ascii="Times New Roman" w:eastAsia="Times New Roman" w:hAnsi="Times New Roman"/>
          <w:bCs/>
          <w:sz w:val="24"/>
          <w:szCs w:val="24"/>
        </w:rPr>
        <w:t>.4.1. Atkārtotu savu pienākumu nepildīšanu vai to nepienācīgu izpildi.</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2</w:t>
      </w:r>
      <w:r w:rsidRPr="005E64B4">
        <w:rPr>
          <w:rFonts w:ascii="Times New Roman" w:eastAsia="Times New Roman" w:hAnsi="Times New Roman"/>
          <w:bCs/>
          <w:sz w:val="24"/>
          <w:szCs w:val="24"/>
        </w:rPr>
        <w:t>.4.2. Darba izpildei nepieciešamo spēju trūkumu.</w:t>
      </w:r>
    </w:p>
    <w:p w:rsidR="00694B21" w:rsidRPr="005E64B4" w:rsidRDefault="00694B21" w:rsidP="00694B21">
      <w:pPr>
        <w:spacing w:after="0" w:line="240" w:lineRule="auto"/>
        <w:ind w:left="426"/>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2</w:t>
      </w:r>
      <w:r w:rsidRPr="005E64B4">
        <w:rPr>
          <w:rFonts w:ascii="Times New Roman" w:eastAsia="Times New Roman" w:hAnsi="Times New Roman"/>
          <w:bCs/>
          <w:sz w:val="24"/>
          <w:szCs w:val="24"/>
        </w:rPr>
        <w:t>.4.3. Tādu darbību atkārtotu veikšanu, kas kaitē drošībai, veselībai vai vides aizsardzībai.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2</w:t>
      </w:r>
      <w:r w:rsidRPr="005E64B4">
        <w:rPr>
          <w:rFonts w:ascii="Times New Roman" w:eastAsia="Times New Roman" w:hAnsi="Times New Roman"/>
          <w:bCs/>
          <w:sz w:val="24"/>
          <w:szCs w:val="24"/>
        </w:rPr>
        <w:t>.5. Pasūtītājam jāatbild uz Izpildītāja iesniegtajiem dokumentiem cik ātri vien iespējams, bet ne vēlāk kā 7 (septiņi) darba dienu laikā pēc dokumentu saņemšanas.</w:t>
      </w:r>
    </w:p>
    <w:p w:rsidR="00694B21" w:rsidRPr="005E64B4" w:rsidRDefault="00694B21" w:rsidP="00694B21">
      <w:pPr>
        <w:spacing w:after="0" w:line="240" w:lineRule="auto"/>
        <w:jc w:val="both"/>
        <w:rPr>
          <w:rFonts w:ascii="Times New Roman" w:eastAsia="Times New Roman" w:hAnsi="Times New Roman"/>
          <w:b/>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eastAsia="Times New Roman" w:hAnsi="Times New Roman"/>
          <w:b/>
          <w:iCs/>
          <w:sz w:val="24"/>
          <w:szCs w:val="24"/>
          <w:lang w:eastAsia="x-none"/>
        </w:rPr>
        <w:t>1</w:t>
      </w:r>
      <w:r>
        <w:rPr>
          <w:rFonts w:ascii="Times New Roman" w:eastAsia="Times New Roman" w:hAnsi="Times New Roman"/>
          <w:b/>
          <w:iCs/>
          <w:sz w:val="24"/>
          <w:szCs w:val="24"/>
          <w:lang w:eastAsia="x-none"/>
        </w:rPr>
        <w:t>3</w:t>
      </w:r>
      <w:r w:rsidRPr="005E64B4">
        <w:rPr>
          <w:rFonts w:ascii="Times New Roman" w:eastAsia="Times New Roman" w:hAnsi="Times New Roman"/>
          <w:b/>
          <w:iCs/>
          <w:sz w:val="24"/>
          <w:szCs w:val="24"/>
          <w:lang w:eastAsia="x-none"/>
        </w:rPr>
        <w:t>.</w:t>
      </w:r>
      <w:r w:rsidRPr="005E64B4">
        <w:rPr>
          <w:rFonts w:ascii="Times New Roman" w:hAnsi="Times New Roman"/>
          <w:b/>
          <w:sz w:val="24"/>
          <w:szCs w:val="24"/>
        </w:rPr>
        <w:t xml:space="preserve"> Garantijas</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sidRPr="005E64B4">
        <w:rPr>
          <w:rFonts w:ascii="Times New Roman" w:eastAsia="Times New Roman" w:hAnsi="Times New Roman"/>
          <w:bCs/>
          <w:iCs/>
          <w:sz w:val="24"/>
          <w:szCs w:val="24"/>
          <w:lang w:eastAsia="x-none"/>
        </w:rPr>
        <w:t>1</w:t>
      </w:r>
      <w:r>
        <w:rPr>
          <w:rFonts w:ascii="Times New Roman" w:eastAsia="Times New Roman" w:hAnsi="Times New Roman"/>
          <w:bCs/>
          <w:iCs/>
          <w:sz w:val="24"/>
          <w:szCs w:val="24"/>
          <w:lang w:eastAsia="x-none"/>
        </w:rPr>
        <w:t>3</w:t>
      </w:r>
      <w:r w:rsidRPr="005E64B4">
        <w:rPr>
          <w:rFonts w:ascii="Times New Roman" w:eastAsia="Times New Roman" w:hAnsi="Times New Roman"/>
          <w:bCs/>
          <w:iCs/>
          <w:sz w:val="24"/>
          <w:szCs w:val="24"/>
          <w:lang w:eastAsia="x-none"/>
        </w:rPr>
        <w:t>.1. Izpildītājs garantē visu būvdarbu izpildi atbilstoši Latvijā spēkā esošo normatīvo aktu prasībām.</w:t>
      </w:r>
    </w:p>
    <w:p w:rsidR="00694B21" w:rsidRPr="005E64B4" w:rsidRDefault="00694B21" w:rsidP="00694B21">
      <w:pPr>
        <w:spacing w:after="0" w:line="240" w:lineRule="auto"/>
        <w:ind w:left="426"/>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13</w:t>
      </w:r>
      <w:r w:rsidRPr="005E64B4">
        <w:rPr>
          <w:rFonts w:ascii="Times New Roman" w:eastAsia="Times New Roman" w:hAnsi="Times New Roman"/>
          <w:bCs/>
          <w:iCs/>
          <w:sz w:val="24"/>
          <w:szCs w:val="24"/>
          <w:lang w:eastAsia="x-none"/>
        </w:rPr>
        <w:t>.2. Izpildītājs garantē:</w:t>
      </w:r>
      <w:r w:rsidRPr="005E64B4">
        <w:rPr>
          <w:rFonts w:ascii="Times New Roman" w:eastAsia="Times New Roman" w:hAnsi="Times New Roman"/>
          <w:bCs/>
          <w:iCs/>
          <w:sz w:val="24"/>
          <w:szCs w:val="24"/>
          <w:lang w:eastAsia="x-none"/>
        </w:rPr>
        <w:tab/>
      </w:r>
    </w:p>
    <w:p w:rsidR="00694B21" w:rsidRPr="00C6701C" w:rsidRDefault="00694B21" w:rsidP="00694B21">
      <w:pPr>
        <w:spacing w:after="0" w:line="240" w:lineRule="auto"/>
        <w:ind w:left="426"/>
        <w:jc w:val="both"/>
        <w:rPr>
          <w:rFonts w:ascii="Times New Roman" w:eastAsia="Times New Roman" w:hAnsi="Times New Roman"/>
          <w:bCs/>
          <w:iCs/>
          <w:sz w:val="24"/>
          <w:szCs w:val="24"/>
          <w:highlight w:val="yellow"/>
          <w:lang w:eastAsia="x-none"/>
        </w:rPr>
      </w:pPr>
      <w:r>
        <w:rPr>
          <w:rFonts w:ascii="Times New Roman" w:eastAsia="Times New Roman" w:hAnsi="Times New Roman"/>
          <w:bCs/>
          <w:iCs/>
          <w:sz w:val="24"/>
          <w:szCs w:val="24"/>
          <w:lang w:eastAsia="x-none"/>
        </w:rPr>
        <w:t>13</w:t>
      </w:r>
      <w:r w:rsidRPr="005E64B4">
        <w:rPr>
          <w:rFonts w:ascii="Times New Roman" w:eastAsia="Times New Roman" w:hAnsi="Times New Roman"/>
          <w:bCs/>
          <w:iCs/>
          <w:sz w:val="24"/>
          <w:szCs w:val="24"/>
          <w:lang w:eastAsia="x-none"/>
        </w:rPr>
        <w:t xml:space="preserve">.2.1. </w:t>
      </w:r>
      <w:r w:rsidRPr="00C6701C">
        <w:rPr>
          <w:rFonts w:ascii="Times New Roman" w:eastAsia="Times New Roman" w:hAnsi="Times New Roman"/>
          <w:bCs/>
          <w:iCs/>
          <w:sz w:val="24"/>
          <w:szCs w:val="24"/>
          <w:highlight w:val="yellow"/>
          <w:lang w:eastAsia="x-none"/>
        </w:rPr>
        <w:t>Defektu novēršanas garantijas termiņš – 3 (trīs) kalendārie gadi.</w:t>
      </w:r>
    </w:p>
    <w:p w:rsidR="00694B21" w:rsidRPr="005E64B4" w:rsidRDefault="00694B21" w:rsidP="00694B21">
      <w:pPr>
        <w:spacing w:after="0" w:line="240" w:lineRule="auto"/>
        <w:ind w:left="426"/>
        <w:jc w:val="both"/>
        <w:rPr>
          <w:rFonts w:ascii="Times New Roman" w:eastAsia="Times New Roman" w:hAnsi="Times New Roman"/>
          <w:bCs/>
          <w:iCs/>
          <w:sz w:val="24"/>
          <w:szCs w:val="24"/>
          <w:lang w:eastAsia="x-none"/>
        </w:rPr>
      </w:pPr>
      <w:r w:rsidRPr="00C6701C">
        <w:rPr>
          <w:rFonts w:ascii="Times New Roman" w:eastAsia="Times New Roman" w:hAnsi="Times New Roman"/>
          <w:bCs/>
          <w:iCs/>
          <w:sz w:val="24"/>
          <w:szCs w:val="24"/>
          <w:highlight w:val="yellow"/>
          <w:lang w:eastAsia="x-none"/>
        </w:rPr>
        <w:t>13.2.2. Pielietoto būvmateriālu kvalitāti; garantijas termiņš tiks noteikts saskaņā ar materiālu ražotāju dotajām garantijām.</w:t>
      </w:r>
    </w:p>
    <w:p w:rsidR="00694B21" w:rsidRPr="005E64B4" w:rsidRDefault="00694B21" w:rsidP="00694B21">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13</w:t>
      </w:r>
      <w:r w:rsidRPr="005E64B4">
        <w:rPr>
          <w:rFonts w:ascii="Times New Roman" w:eastAsia="Times New Roman" w:hAnsi="Times New Roman"/>
          <w:bCs/>
          <w:iCs/>
          <w:sz w:val="24"/>
          <w:szCs w:val="24"/>
          <w:lang w:eastAsia="x-none"/>
        </w:rPr>
        <w:t>.3. Garantijas laiks tiek rēķināts no Objekta nodošanas-pieņemšanas akta parakstīšanas dienas.</w:t>
      </w:r>
    </w:p>
    <w:p w:rsidR="00694B21" w:rsidRPr="005E64B4" w:rsidRDefault="00694B21" w:rsidP="00694B21">
      <w:pPr>
        <w:spacing w:after="0" w:line="240" w:lineRule="auto"/>
        <w:jc w:val="both"/>
        <w:rPr>
          <w:rFonts w:ascii="Times New Roman" w:eastAsia="Times New Roman" w:hAnsi="Times New Roman"/>
          <w:b/>
          <w:i/>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Pr>
          <w:rFonts w:ascii="Times New Roman" w:eastAsia="Times New Roman" w:hAnsi="Times New Roman"/>
          <w:b/>
          <w:iCs/>
          <w:sz w:val="24"/>
          <w:szCs w:val="24"/>
          <w:lang w:eastAsia="x-none"/>
        </w:rPr>
        <w:t>14</w:t>
      </w:r>
      <w:r w:rsidRPr="005E64B4">
        <w:rPr>
          <w:rFonts w:ascii="Times New Roman" w:eastAsia="Times New Roman" w:hAnsi="Times New Roman"/>
          <w:b/>
          <w:iCs/>
          <w:sz w:val="24"/>
          <w:szCs w:val="24"/>
          <w:lang w:eastAsia="x-none"/>
        </w:rPr>
        <w:t>.</w:t>
      </w:r>
      <w:r w:rsidRPr="005E64B4">
        <w:rPr>
          <w:rFonts w:ascii="Times New Roman" w:hAnsi="Times New Roman"/>
          <w:b/>
          <w:sz w:val="24"/>
          <w:szCs w:val="24"/>
        </w:rPr>
        <w:t xml:space="preserve"> Pušu atbildība par līguma pārkāpumiem</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w:t>
      </w:r>
      <w:r w:rsidRPr="005E64B4">
        <w:rPr>
          <w:rFonts w:ascii="Times New Roman" w:eastAsia="Times New Roman" w:hAnsi="Times New Roman"/>
          <w:bCs/>
          <w:sz w:val="24"/>
          <w:szCs w:val="24"/>
        </w:rPr>
        <w:t>.1. Ja Pasūtītājs noteiktajā laikā neveic maksājumus par Darbu, Izpildītājam ir tiesības prasīt līgumsodu 0,01% apmērā no neveiktā maksājuma (parāda) par katru kavējuma dienu, bet kopsummā ne vairāk kā 10% no līguma cenas, kā arī termiņu neievērošanu saistīto zaudējumu atlīdzību.</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w:t>
      </w:r>
      <w:r w:rsidRPr="005E64B4">
        <w:rPr>
          <w:rFonts w:ascii="Times New Roman" w:eastAsia="Times New Roman" w:hAnsi="Times New Roman"/>
          <w:bCs/>
          <w:sz w:val="24"/>
          <w:szCs w:val="24"/>
        </w:rPr>
        <w:t xml:space="preserve">.2. Ja paredzētais Darbs netiek pabeigts noteiktā laikā, Pasūtītājam ir tiesības prasīt līgumsodu </w:t>
      </w:r>
      <w:r w:rsidRPr="00F23CCD">
        <w:rPr>
          <w:rFonts w:ascii="Times New Roman" w:eastAsia="Times New Roman" w:hAnsi="Times New Roman"/>
          <w:bCs/>
          <w:sz w:val="24"/>
          <w:szCs w:val="24"/>
          <w:highlight w:val="yellow"/>
        </w:rPr>
        <w:t>0,01% apmērā</w:t>
      </w:r>
      <w:r w:rsidRPr="005E64B4">
        <w:rPr>
          <w:rFonts w:ascii="Times New Roman" w:eastAsia="Times New Roman" w:hAnsi="Times New Roman"/>
          <w:bCs/>
          <w:sz w:val="24"/>
          <w:szCs w:val="24"/>
        </w:rPr>
        <w:t xml:space="preserve"> no līguma cenas par katru nokavēto dienu, kā arī ja Izpildītājs neievēro Darba veikšanas kalendāro grafiku, Pasūtītājam ir tiesības prasīt </w:t>
      </w:r>
      <w:r w:rsidRPr="00364377">
        <w:rPr>
          <w:rFonts w:ascii="Times New Roman" w:eastAsia="Times New Roman" w:hAnsi="Times New Roman"/>
          <w:bCs/>
          <w:sz w:val="24"/>
          <w:szCs w:val="24"/>
          <w:highlight w:val="yellow"/>
        </w:rPr>
        <w:t>līgumsodu 0,01% no līguma cenas</w:t>
      </w:r>
      <w:r w:rsidRPr="005E64B4">
        <w:rPr>
          <w:rFonts w:ascii="Times New Roman" w:eastAsia="Times New Roman" w:hAnsi="Times New Roman"/>
          <w:bCs/>
          <w:sz w:val="24"/>
          <w:szCs w:val="24"/>
        </w:rPr>
        <w:t xml:space="preserve"> par katru kavējuma dienu, bet kopsummā ne vairāk kā </w:t>
      </w:r>
      <w:r w:rsidRPr="00A64FFD">
        <w:rPr>
          <w:rFonts w:ascii="Times New Roman" w:eastAsia="Times New Roman" w:hAnsi="Times New Roman"/>
          <w:bCs/>
          <w:sz w:val="24"/>
          <w:szCs w:val="24"/>
          <w:highlight w:val="yellow"/>
        </w:rPr>
        <w:t>10% no līguma cenas</w:t>
      </w:r>
      <w:r w:rsidRPr="005E64B4">
        <w:rPr>
          <w:rFonts w:ascii="Times New Roman" w:eastAsia="Times New Roman" w:hAnsi="Times New Roman"/>
          <w:bCs/>
          <w:sz w:val="24"/>
          <w:szCs w:val="24"/>
        </w:rPr>
        <w:t>, kā arī Pasūtītājam ir tiesības prasīt visu ar grafiku vai termiņu neievērošanu saistīto zaudējumu atlīdzību.</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14</w:t>
      </w:r>
      <w:r w:rsidRPr="005E64B4">
        <w:rPr>
          <w:rFonts w:ascii="Times New Roman" w:eastAsia="Times New Roman" w:hAnsi="Times New Roman"/>
          <w:bCs/>
          <w:sz w:val="24"/>
          <w:szCs w:val="24"/>
        </w:rPr>
        <w:t xml:space="preserve">.3. Pasūtītājam ir tiesības prasīt līgumsodu </w:t>
      </w:r>
      <w:r w:rsidRPr="00A64FFD">
        <w:rPr>
          <w:rFonts w:ascii="Times New Roman" w:eastAsia="Times New Roman" w:hAnsi="Times New Roman"/>
          <w:bCs/>
          <w:sz w:val="24"/>
          <w:szCs w:val="24"/>
          <w:highlight w:val="yellow"/>
        </w:rPr>
        <w:t>EUR 400,00 (četri simti euro 00 centi</w:t>
      </w:r>
      <w:r>
        <w:rPr>
          <w:rFonts w:ascii="Times New Roman" w:eastAsia="Times New Roman" w:hAnsi="Times New Roman"/>
          <w:bCs/>
          <w:sz w:val="24"/>
          <w:szCs w:val="24"/>
        </w:rPr>
        <w:t>)</w:t>
      </w:r>
      <w:r w:rsidRPr="005E64B4">
        <w:rPr>
          <w:rFonts w:ascii="Times New Roman" w:eastAsia="Times New Roman" w:hAnsi="Times New Roman"/>
          <w:bCs/>
          <w:sz w:val="24"/>
          <w:szCs w:val="24"/>
        </w:rPr>
        <w:t xml:space="preserve"> apmērā un visu zaudējumu atlīdzību par katru gadījumu par Darba organizācijas, saskaņā ar satiksmes organizācijas un darba vietas aprīkojuma shēmas neievērošanu.</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14</w:t>
      </w:r>
      <w:r w:rsidRPr="005E64B4">
        <w:rPr>
          <w:rFonts w:ascii="Times New Roman" w:eastAsia="Times New Roman" w:hAnsi="Times New Roman"/>
          <w:bCs/>
          <w:sz w:val="24"/>
          <w:szCs w:val="24"/>
        </w:rPr>
        <w:t>.4. Pārtraucot Līguma darbību pēc vienas puses iniciatīvas, kas nav saistīta ar otras puses līgumsaistību neizpildi vai nepienācīgu izpildi, vainīgā puse maksā otrai līgumsodu 10% apmērā no līguma cenas, kā arī visus zaudējumus, kuri radušies saistībā ar Līguma neizpildi.</w:t>
      </w:r>
    </w:p>
    <w:p w:rsidR="00694B21" w:rsidRPr="005E64B4" w:rsidRDefault="00694B21" w:rsidP="00694B21">
      <w:pPr>
        <w:spacing w:after="0" w:line="240" w:lineRule="auto"/>
        <w:jc w:val="both"/>
        <w:rPr>
          <w:rFonts w:ascii="Times New Roman" w:eastAsia="Times New Roman" w:hAnsi="Times New Roman"/>
          <w:b/>
          <w:bCs/>
          <w:i/>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eastAsia="Times New Roman" w:hAnsi="Times New Roman"/>
          <w:b/>
          <w:iCs/>
          <w:sz w:val="24"/>
          <w:szCs w:val="24"/>
          <w:lang w:eastAsia="x-none"/>
        </w:rPr>
        <w:t>1</w:t>
      </w:r>
      <w:r>
        <w:rPr>
          <w:rFonts w:ascii="Times New Roman" w:eastAsia="Times New Roman" w:hAnsi="Times New Roman"/>
          <w:b/>
          <w:iCs/>
          <w:sz w:val="24"/>
          <w:szCs w:val="24"/>
          <w:lang w:eastAsia="x-none"/>
        </w:rPr>
        <w:t>5</w:t>
      </w:r>
      <w:r w:rsidRPr="005E64B4">
        <w:rPr>
          <w:rFonts w:ascii="Times New Roman" w:eastAsia="Times New Roman" w:hAnsi="Times New Roman"/>
          <w:b/>
          <w:iCs/>
          <w:sz w:val="24"/>
          <w:szCs w:val="24"/>
          <w:lang w:eastAsia="x-none"/>
        </w:rPr>
        <w:t>.</w:t>
      </w:r>
      <w:r w:rsidRPr="005E64B4">
        <w:rPr>
          <w:rFonts w:ascii="Times New Roman" w:hAnsi="Times New Roman"/>
          <w:b/>
          <w:sz w:val="24"/>
          <w:szCs w:val="24"/>
        </w:rPr>
        <w:t xml:space="preserve"> Nepārvarama vara</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5</w:t>
      </w:r>
      <w:r w:rsidRPr="005E64B4">
        <w:rPr>
          <w:rFonts w:ascii="Times New Roman" w:eastAsia="Times New Roman" w:hAnsi="Times New Roman"/>
          <w:bCs/>
          <w:sz w:val="24"/>
          <w:szCs w:val="24"/>
        </w:rPr>
        <w:t>.1. Līdzēji neatbild par Līgumā noteikto saistību neizpildi vai nepienācīgu izpildi, ja tā radusies nepārvaramas varas iedarbības rezultātā. Nepārvarama vara ir tādi ārkārtēji apstākļi, kurus Līdzēji nav varējuši paredzēt vai novērst, tai skaitā dabas katastrofas, ugunsgrēki, karadarbība, masu nekārtības, streiki u.c. apstākļi, kas nav pakļauti pušu saprātīgai kontrolei.</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5</w:t>
      </w:r>
      <w:r w:rsidRPr="005E64B4">
        <w:rPr>
          <w:rFonts w:ascii="Times New Roman" w:eastAsia="Times New Roman" w:hAnsi="Times New Roman"/>
          <w:bCs/>
          <w:sz w:val="24"/>
          <w:szCs w:val="24"/>
        </w:rPr>
        <w:t>.2. Par šādu apstākļu iestāšanos pusei, kura ir cietusi no nepārvaramas varas radītiem apstākļiem, ir pienākums nekavējoties informēt otru pusi.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p>
    <w:p w:rsidR="00694B21" w:rsidRPr="005E64B4" w:rsidRDefault="00694B21" w:rsidP="00694B21">
      <w:pPr>
        <w:tabs>
          <w:tab w:val="left" w:pos="720"/>
        </w:tabs>
        <w:spacing w:after="0" w:line="240" w:lineRule="auto"/>
        <w:jc w:val="both"/>
        <w:rPr>
          <w:rFonts w:ascii="Times New Roman" w:eastAsia="Times New Roman" w:hAnsi="Times New Roman"/>
          <w:b/>
          <w:sz w:val="24"/>
          <w:szCs w:val="24"/>
        </w:rPr>
      </w:pPr>
      <w:r w:rsidRPr="005E64B4">
        <w:rPr>
          <w:rFonts w:ascii="Times New Roman" w:eastAsia="Times New Roman" w:hAnsi="Times New Roman"/>
          <w:b/>
          <w:sz w:val="24"/>
          <w:szCs w:val="24"/>
        </w:rPr>
        <w:t>1</w:t>
      </w:r>
      <w:r>
        <w:rPr>
          <w:rFonts w:ascii="Times New Roman" w:eastAsia="Times New Roman" w:hAnsi="Times New Roman"/>
          <w:b/>
          <w:sz w:val="24"/>
          <w:szCs w:val="24"/>
        </w:rPr>
        <w:t>6</w:t>
      </w:r>
      <w:r w:rsidRPr="005E64B4">
        <w:rPr>
          <w:rFonts w:ascii="Times New Roman" w:eastAsia="Times New Roman" w:hAnsi="Times New Roman"/>
          <w:b/>
          <w:sz w:val="24"/>
          <w:szCs w:val="24"/>
        </w:rPr>
        <w:t>. Līguma grozīšana, papildināšana un izbeigšana</w:t>
      </w:r>
    </w:p>
    <w:p w:rsidR="00694B21" w:rsidRPr="005E64B4" w:rsidRDefault="00694B21" w:rsidP="00694B21">
      <w:pPr>
        <w:autoSpaceDE w:val="0"/>
        <w:autoSpaceDN w:val="0"/>
        <w:adjustRightInd w:val="0"/>
        <w:spacing w:after="0" w:line="240" w:lineRule="auto"/>
        <w:jc w:val="both"/>
        <w:rPr>
          <w:rFonts w:ascii="Times New Roman" w:hAnsi="Times New Roman"/>
          <w:sz w:val="24"/>
          <w:szCs w:val="24"/>
          <w:lang w:eastAsia="lv-LV"/>
        </w:rPr>
      </w:pPr>
      <w:r w:rsidRPr="005E64B4">
        <w:rPr>
          <w:rFonts w:ascii="Times New Roman" w:eastAsia="Times New Roman" w:hAnsi="Times New Roman"/>
          <w:bCs/>
          <w:sz w:val="24"/>
          <w:szCs w:val="24"/>
        </w:rPr>
        <w:t>1</w:t>
      </w:r>
      <w:r>
        <w:rPr>
          <w:rFonts w:ascii="Times New Roman" w:eastAsia="Times New Roman" w:hAnsi="Times New Roman"/>
          <w:bCs/>
          <w:sz w:val="24"/>
          <w:szCs w:val="24"/>
        </w:rPr>
        <w:t>6</w:t>
      </w:r>
      <w:r w:rsidRPr="005E64B4">
        <w:rPr>
          <w:rFonts w:ascii="Times New Roman" w:eastAsia="Times New Roman" w:hAnsi="Times New Roman"/>
          <w:bCs/>
          <w:sz w:val="24"/>
          <w:szCs w:val="24"/>
        </w:rPr>
        <w:t xml:space="preserve">.1. </w:t>
      </w:r>
      <w:r w:rsidRPr="005E64B4">
        <w:rPr>
          <w:rFonts w:ascii="Times New Roman" w:hAnsi="Times New Roman"/>
          <w:sz w:val="24"/>
          <w:szCs w:val="24"/>
          <w:lang w:eastAsia="lv-LV"/>
        </w:rPr>
        <w:t>Ir pieļaujami tikai iepirkuma līguma nebūtiski grozījumi. Būtiskus grozījumus drīkst izdarīt tikai šādos gadījumos:</w:t>
      </w:r>
    </w:p>
    <w:p w:rsidR="00694B21" w:rsidRPr="005E64B4" w:rsidRDefault="00694B21" w:rsidP="00694B21">
      <w:pPr>
        <w:autoSpaceDE w:val="0"/>
        <w:autoSpaceDN w:val="0"/>
        <w:adjustRightInd w:val="0"/>
        <w:spacing w:after="0" w:line="240" w:lineRule="auto"/>
        <w:ind w:left="567"/>
        <w:jc w:val="both"/>
        <w:rPr>
          <w:rFonts w:ascii="Times New Roman" w:hAnsi="Times New Roman"/>
          <w:sz w:val="24"/>
          <w:szCs w:val="24"/>
          <w:lang w:eastAsia="lv-LV"/>
        </w:rPr>
      </w:pPr>
      <w:r w:rsidRPr="005E64B4">
        <w:rPr>
          <w:rFonts w:ascii="Times New Roman" w:hAnsi="Times New Roman"/>
          <w:sz w:val="24"/>
          <w:szCs w:val="24"/>
          <w:lang w:eastAsia="lv-LV"/>
        </w:rPr>
        <w:t>1) iepirkuma līgums vai vispārīgā vienošanās skaidri un nepārprotami paredz grozījumu iespēju, gadījumus, kad grozījumi ir pieļaujami, grozījumu apjomu un būtību;</w:t>
      </w:r>
    </w:p>
    <w:p w:rsidR="00694B21" w:rsidRPr="005E64B4" w:rsidRDefault="00694B21" w:rsidP="00694B21">
      <w:pPr>
        <w:autoSpaceDE w:val="0"/>
        <w:autoSpaceDN w:val="0"/>
        <w:adjustRightInd w:val="0"/>
        <w:spacing w:after="0" w:line="240" w:lineRule="auto"/>
        <w:ind w:left="567"/>
        <w:jc w:val="both"/>
        <w:rPr>
          <w:rFonts w:ascii="Times New Roman" w:hAnsi="Times New Roman"/>
          <w:sz w:val="24"/>
          <w:szCs w:val="24"/>
          <w:lang w:eastAsia="lv-LV"/>
        </w:rPr>
      </w:pPr>
      <w:r w:rsidRPr="005E64B4">
        <w:rPr>
          <w:rFonts w:ascii="Times New Roman" w:hAnsi="Times New Roman"/>
          <w:sz w:val="24"/>
          <w:szCs w:val="24"/>
          <w:lang w:eastAsia="lv-LV"/>
        </w:rPr>
        <w:t>2) saskaņā ar PIL 63.panta nosacījumiem par līguma grozījumiem ir piemērota sarunu procedūra, iepriekš nepublicējot paziņojumu par līgumu;</w:t>
      </w:r>
    </w:p>
    <w:p w:rsidR="00694B21" w:rsidRPr="005E64B4" w:rsidRDefault="00694B21" w:rsidP="00694B21">
      <w:pPr>
        <w:autoSpaceDE w:val="0"/>
        <w:autoSpaceDN w:val="0"/>
        <w:adjustRightInd w:val="0"/>
        <w:spacing w:after="0" w:line="240" w:lineRule="auto"/>
        <w:ind w:left="567"/>
        <w:jc w:val="both"/>
        <w:rPr>
          <w:rFonts w:ascii="Times New Roman" w:hAnsi="Times New Roman"/>
          <w:sz w:val="24"/>
          <w:szCs w:val="24"/>
          <w:lang w:eastAsia="lv-LV"/>
        </w:rPr>
      </w:pPr>
      <w:r w:rsidRPr="005E64B4">
        <w:rPr>
          <w:rFonts w:ascii="Times New Roman" w:hAnsi="Times New Roman"/>
          <w:sz w:val="24"/>
          <w:szCs w:val="24"/>
          <w:lang w:eastAsia="lv-LV"/>
        </w:rPr>
        <w:t>3) iepirkuma procedūrā izraudzīto pretendentu (līgumslēdzēju pusi) aizstāj ar citu atbilstoši komerctiesību jomas normatīvo aktu noteikumiem par komersantu reorganizāciju un uzņēmuma pāreju.</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16</w:t>
      </w:r>
      <w:r w:rsidRPr="005E64B4">
        <w:rPr>
          <w:rFonts w:ascii="Times New Roman" w:eastAsia="Times New Roman" w:hAnsi="Times New Roman"/>
          <w:bCs/>
          <w:sz w:val="24"/>
          <w:szCs w:val="24"/>
        </w:rPr>
        <w:t>.2. Līdzēji, savstarpēji vienojoties, ir tiesīgi izdarīt izmaiņas Līgumā. Ikviena Līguma izmaiņa tiek noformēta rakstveidā un abu Līdzēju parakstīta. Jebkuras izmaiņas vai papildinājumi stājas spēkā pēc to abpusējas parakstīšanas un kļūst par Līguma neatņemamu sastāvdaļu.</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6</w:t>
      </w:r>
      <w:r w:rsidRPr="005E64B4">
        <w:rPr>
          <w:rFonts w:ascii="Times New Roman" w:eastAsia="Times New Roman" w:hAnsi="Times New Roman"/>
          <w:bCs/>
          <w:sz w:val="24"/>
          <w:szCs w:val="24"/>
        </w:rPr>
        <w:t>.3. 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6</w:t>
      </w:r>
      <w:r w:rsidRPr="005E64B4">
        <w:rPr>
          <w:rFonts w:ascii="Times New Roman" w:eastAsia="Times New Roman" w:hAnsi="Times New Roman"/>
          <w:bCs/>
          <w:sz w:val="24"/>
          <w:szCs w:val="24"/>
        </w:rPr>
        <w:t>.4. Izpildītājs nav tiesīgs veikt patvaļīgu Darbu apjomu vai materiālu, vai izcenojumu maiņu.</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6</w:t>
      </w:r>
      <w:r w:rsidRPr="005E64B4">
        <w:rPr>
          <w:rFonts w:ascii="Times New Roman" w:eastAsia="Times New Roman" w:hAnsi="Times New Roman"/>
          <w:bCs/>
          <w:sz w:val="24"/>
          <w:szCs w:val="24"/>
        </w:rPr>
        <w:t>.5. Līdzējiem nekavējoties jāinformē vienam otrs, ja konstatē, ka:</w:t>
      </w:r>
    </w:p>
    <w:p w:rsidR="00694B21" w:rsidRPr="005E64B4" w:rsidRDefault="00694B21" w:rsidP="00694B21">
      <w:pPr>
        <w:spacing w:after="0" w:line="240" w:lineRule="auto"/>
        <w:ind w:left="567"/>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.5.1. starp Līguma dokumentos sniegtajiem datiem ir pretrunas;</w:t>
      </w:r>
    </w:p>
    <w:p w:rsidR="00694B21" w:rsidRPr="005E64B4" w:rsidRDefault="00694B21" w:rsidP="00694B21">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.5.2. Līguma dokumentos dotie dati atšķiras no reālajiem apstākļiem;</w:t>
      </w:r>
    </w:p>
    <w:p w:rsidR="00694B21" w:rsidRPr="005E64B4" w:rsidRDefault="00694B21" w:rsidP="00694B21">
      <w:pPr>
        <w:spacing w:after="0" w:line="240" w:lineRule="auto"/>
        <w:ind w:left="567"/>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.5.3. Līguma izpildei nozīmīgi apstākļi ir izmainījušies vai radušies jauni;</w:t>
      </w:r>
    </w:p>
    <w:p w:rsidR="00694B21" w:rsidRPr="005E64B4" w:rsidRDefault="00694B21" w:rsidP="00694B21">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.5.4. notikušas izmaiņas LR spēkā esošajos normatīvajos aktos.</w:t>
      </w:r>
    </w:p>
    <w:p w:rsidR="00694B21" w:rsidRPr="005E64B4" w:rsidRDefault="00694B21" w:rsidP="00694B21">
      <w:pPr>
        <w:tabs>
          <w:tab w:val="left" w:pos="0"/>
          <w:tab w:val="left" w:pos="5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.6. Pasūtītājs ir tiesīgs vienpusēji izbeigt šo Līgumu, paziņojot par to Izpildītājam rakstveidā 5 (piecas) kalendārās dienas iepriekš šādos gadījumos:</w:t>
      </w:r>
    </w:p>
    <w:p w:rsidR="00694B21" w:rsidRPr="005E64B4" w:rsidRDefault="00694B21" w:rsidP="00694B21">
      <w:pPr>
        <w:spacing w:after="0" w:line="240" w:lineRule="auto"/>
        <w:ind w:left="567"/>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.6.1. ja Izpildītājs neuzsāk Darbus Līgumā noteiktajā termiņā. Līgums tomēr netiek izbeigts, ja Izpildītājs minēto 5 (piecu) darba dienu laikā pierāda, ka nav vainojams pie Darbu neuzsākšanas noteiktajā termiņā.</w:t>
      </w:r>
    </w:p>
    <w:p w:rsidR="00694B21" w:rsidRPr="005E64B4" w:rsidRDefault="00694B21" w:rsidP="00694B21">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.6.2. ja pēc Pasūtītāja pieprasījuma neatkarīga būvtehniskā ekspertīze ir konstatējusi, ka Izpildītājs Darbus veic nekvalitatīvi vai neatbilstoši projektam vai Latvijas būvnormatīviem, kas būtiski varētu ietekmēt Objekta tālāko ekspluatāciju.</w:t>
      </w:r>
    </w:p>
    <w:p w:rsidR="00694B21" w:rsidRPr="005E64B4" w:rsidRDefault="00694B21" w:rsidP="00694B21">
      <w:pPr>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 xml:space="preserve">.6.3. Izpildītājs pārkāpj kādu no šī Līguma noteikumiem, un šāds pārkāpums, pēc Pasūtītāja viedokļa, var būtiski ietekmēt Izpildītāja spējas pildīt savas saistības saskaņā ar šo Līgumu </w:t>
      </w:r>
      <w:r w:rsidRPr="005E64B4">
        <w:rPr>
          <w:rFonts w:ascii="Times New Roman" w:eastAsia="Times New Roman" w:hAnsi="Times New Roman"/>
          <w:bCs/>
          <w:sz w:val="24"/>
          <w:szCs w:val="24"/>
        </w:rPr>
        <w:t>un par to nav strīdu</w:t>
      </w:r>
      <w:r w:rsidRPr="005E64B4">
        <w:rPr>
          <w:rFonts w:ascii="Times New Roman" w:eastAsia="Times New Roman" w:hAnsi="Times New Roman"/>
          <w:sz w:val="24"/>
          <w:szCs w:val="24"/>
        </w:rPr>
        <w:t>.</w:t>
      </w:r>
    </w:p>
    <w:p w:rsidR="00694B21" w:rsidRPr="005E64B4" w:rsidRDefault="00694B21" w:rsidP="00694B21">
      <w:pPr>
        <w:spacing w:after="0" w:line="240" w:lineRule="auto"/>
        <w:ind w:left="567"/>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 xml:space="preserve">.6.4. ja Izpildītājs pārtrauc Darbu izpildi Objektā uz 5 (pieci) darba dienām vai tā izpilde nenotiek paredzēto Darbu apjomā, bet esošajā Darbu izpildes programmā, un Darbu </w:t>
      </w:r>
      <w:r w:rsidRPr="005E64B4">
        <w:rPr>
          <w:rFonts w:ascii="Times New Roman" w:eastAsia="Times New Roman" w:hAnsi="Times New Roman"/>
          <w:sz w:val="24"/>
          <w:szCs w:val="24"/>
        </w:rPr>
        <w:lastRenderedPageBreak/>
        <w:t xml:space="preserve">izpildes kalendārajā grafikā šāds Darbu pārtraukums nav paredzēts un šo pārtraukumu nav apstiprinājis Pasūtītājs; </w:t>
      </w:r>
    </w:p>
    <w:p w:rsidR="00694B21" w:rsidRPr="005E64B4" w:rsidRDefault="00694B21" w:rsidP="00694B21">
      <w:pPr>
        <w:tabs>
          <w:tab w:val="left" w:pos="2410"/>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w:t>
      </w:r>
      <w:r>
        <w:rPr>
          <w:rFonts w:ascii="Times New Roman" w:eastAsia="Times New Roman" w:hAnsi="Times New Roman"/>
          <w:sz w:val="24"/>
          <w:szCs w:val="24"/>
        </w:rPr>
        <w:t>6</w:t>
      </w:r>
      <w:r w:rsidRPr="005E64B4">
        <w:rPr>
          <w:rFonts w:ascii="Times New Roman" w:eastAsia="Times New Roman" w:hAnsi="Times New Roman"/>
          <w:sz w:val="24"/>
          <w:szCs w:val="24"/>
        </w:rPr>
        <w:t>.</w:t>
      </w:r>
      <w:r>
        <w:rPr>
          <w:rFonts w:ascii="Times New Roman" w:eastAsia="Times New Roman" w:hAnsi="Times New Roman"/>
          <w:sz w:val="24"/>
          <w:szCs w:val="24"/>
        </w:rPr>
        <w:t>5</w:t>
      </w:r>
      <w:r w:rsidRPr="005E64B4">
        <w:rPr>
          <w:rFonts w:ascii="Times New Roman" w:eastAsia="Times New Roman" w:hAnsi="Times New Roman"/>
          <w:sz w:val="24"/>
          <w:szCs w:val="24"/>
        </w:rPr>
        <w:t xml:space="preserve">. Izpildītājs </w:t>
      </w:r>
      <w:r w:rsidRPr="005E64B4">
        <w:rPr>
          <w:rFonts w:ascii="Times New Roman" w:eastAsia="Times New Roman" w:hAnsi="Times New Roman"/>
          <w:bCs/>
          <w:sz w:val="24"/>
          <w:szCs w:val="24"/>
        </w:rPr>
        <w:t>tiek atzīts par maksātnespējīgu</w:t>
      </w:r>
      <w:r w:rsidRPr="005E64B4">
        <w:rPr>
          <w:rFonts w:ascii="Times New Roman" w:eastAsia="Times New Roman" w:hAnsi="Times New Roman"/>
          <w:sz w:val="24"/>
          <w:szCs w:val="24"/>
        </w:rPr>
        <w:t>;</w:t>
      </w:r>
    </w:p>
    <w:p w:rsidR="00694B21" w:rsidRPr="005E64B4" w:rsidRDefault="00694B21" w:rsidP="00694B21">
      <w:pPr>
        <w:tabs>
          <w:tab w:val="left" w:pos="2410"/>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16</w:t>
      </w:r>
      <w:r w:rsidRPr="005E64B4">
        <w:rPr>
          <w:rFonts w:ascii="Times New Roman" w:eastAsia="Times New Roman" w:hAnsi="Times New Roman"/>
          <w:sz w:val="24"/>
          <w:szCs w:val="24"/>
        </w:rPr>
        <w:t>.</w:t>
      </w:r>
      <w:r>
        <w:rPr>
          <w:rFonts w:ascii="Times New Roman" w:eastAsia="Times New Roman" w:hAnsi="Times New Roman"/>
          <w:sz w:val="24"/>
          <w:szCs w:val="24"/>
        </w:rPr>
        <w:t>6</w:t>
      </w:r>
      <w:r w:rsidRPr="005E64B4">
        <w:rPr>
          <w:rFonts w:ascii="Times New Roman" w:eastAsia="Times New Roman" w:hAnsi="Times New Roman"/>
          <w:sz w:val="24"/>
          <w:szCs w:val="24"/>
        </w:rPr>
        <w:t>.</w:t>
      </w:r>
      <w:r>
        <w:rPr>
          <w:rFonts w:ascii="Times New Roman" w:eastAsia="Times New Roman" w:hAnsi="Times New Roman"/>
          <w:sz w:val="24"/>
          <w:szCs w:val="24"/>
        </w:rPr>
        <w:t>6</w:t>
      </w:r>
      <w:r w:rsidRPr="005E64B4">
        <w:rPr>
          <w:rFonts w:ascii="Times New Roman" w:eastAsia="Times New Roman" w:hAnsi="Times New Roman"/>
          <w:sz w:val="24"/>
          <w:szCs w:val="24"/>
        </w:rPr>
        <w:t xml:space="preserve">. tiek veiktas piespiedu darbības no trešo personu puses </w:t>
      </w:r>
      <w:r w:rsidRPr="005E64B4">
        <w:rPr>
          <w:rFonts w:ascii="Times New Roman" w:eastAsia="Times New Roman" w:hAnsi="Times New Roman"/>
          <w:bCs/>
          <w:sz w:val="24"/>
          <w:szCs w:val="24"/>
        </w:rPr>
        <w:t xml:space="preserve">uz spēkā stājušos tiesas spriedumu pamata, </w:t>
      </w:r>
      <w:r w:rsidRPr="005E64B4">
        <w:rPr>
          <w:rFonts w:ascii="Times New Roman" w:eastAsia="Times New Roman" w:hAnsi="Times New Roman"/>
          <w:sz w:val="24"/>
          <w:szCs w:val="24"/>
        </w:rPr>
        <w:t>kā rezultātā tiek apķīlāta (aprakstīta) Izpildītāja manta, uzlikts liegums rīcībai ar banku kontiem, uzlikts liegums kustamām mantām un nekustamajam  īpašumam valsts publiskajos reģistros.</w:t>
      </w:r>
    </w:p>
    <w:p w:rsidR="00694B21" w:rsidRPr="005E64B4" w:rsidRDefault="00694B21" w:rsidP="00694B21">
      <w:pPr>
        <w:tabs>
          <w:tab w:val="left" w:pos="0"/>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 xml:space="preserve">7. Izpildītājs ir tiesīgs vienpusēji izbeigt Līgumu, paziņojot par to Pasūtītājam rakstveidā 20 (divdesmit) darba dienas iepriekš, ja Pasūtītājs ir nokavējis kādu Līgumā noteikto maksājumu termiņu ilgāk kā </w:t>
      </w:r>
      <w:r>
        <w:rPr>
          <w:rFonts w:ascii="Times New Roman" w:eastAsia="Times New Roman" w:hAnsi="Times New Roman"/>
          <w:sz w:val="24"/>
          <w:szCs w:val="24"/>
        </w:rPr>
        <w:t>30 (trīs</w:t>
      </w:r>
      <w:r w:rsidRPr="005E64B4">
        <w:rPr>
          <w:rFonts w:ascii="Times New Roman" w:eastAsia="Times New Roman" w:hAnsi="Times New Roman"/>
          <w:sz w:val="24"/>
          <w:szCs w:val="24"/>
        </w:rPr>
        <w:t xml:space="preserve">desmit) dienām un maksājumu nav veicis arī 10 (desmit) darba dienu laikā pēc Izpildītāja rakstveida brīdinājuma saņemšanas, pastāvot nosacījumam, ka Izpildītājs ir izpildījis visus priekšnoteikumus maksājuma saņemšanai. Šajā gadījumā Pasūtītājam jāsamaksā Izpildītājam par kvalitatīvi paveikto Darbu, kā arī Izpildītājam ir tiesības iekasēt līgumsodu 5  (pieci) % apmērā no kopējās Līguma summas. </w:t>
      </w:r>
    </w:p>
    <w:p w:rsidR="00694B21" w:rsidRPr="00535017" w:rsidRDefault="00694B21" w:rsidP="00694B21">
      <w:pPr>
        <w:tabs>
          <w:tab w:val="left" w:pos="0"/>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.8. Ja Pasūtītājs izmanto tiesības vienpusēji izbeigt līgumu 1</w:t>
      </w:r>
      <w:r>
        <w:rPr>
          <w:rFonts w:ascii="Times New Roman" w:eastAsia="Times New Roman" w:hAnsi="Times New Roman"/>
          <w:sz w:val="24"/>
          <w:szCs w:val="24"/>
        </w:rPr>
        <w:t>6</w:t>
      </w:r>
      <w:r w:rsidRPr="005E64B4">
        <w:rPr>
          <w:rFonts w:ascii="Times New Roman" w:eastAsia="Times New Roman" w:hAnsi="Times New Roman"/>
          <w:sz w:val="24"/>
          <w:szCs w:val="24"/>
        </w:rPr>
        <w:t>.6.1. un 1</w:t>
      </w:r>
      <w:r>
        <w:rPr>
          <w:rFonts w:ascii="Times New Roman" w:eastAsia="Times New Roman" w:hAnsi="Times New Roman"/>
          <w:sz w:val="24"/>
          <w:szCs w:val="24"/>
        </w:rPr>
        <w:t>6</w:t>
      </w:r>
      <w:r w:rsidRPr="005E64B4">
        <w:rPr>
          <w:rFonts w:ascii="Times New Roman" w:eastAsia="Times New Roman" w:hAnsi="Times New Roman"/>
          <w:sz w:val="24"/>
          <w:szCs w:val="24"/>
        </w:rPr>
        <w:t xml:space="preserve">.6.4. apakšpunktos paredzētajos gadījumos, Izpildītājs atmaksā Pasūtītājam saņemto avansa maksājumu, saņemtos starpmaksājumus, ja tādi ir veikti, un līgumsodu </w:t>
      </w:r>
      <w:r w:rsidRPr="00535017">
        <w:rPr>
          <w:rFonts w:ascii="Times New Roman" w:eastAsia="Times New Roman" w:hAnsi="Times New Roman"/>
          <w:sz w:val="24"/>
          <w:szCs w:val="24"/>
        </w:rPr>
        <w:t>saskaņā ar Līguma 1</w:t>
      </w:r>
      <w:r>
        <w:rPr>
          <w:rFonts w:ascii="Times New Roman" w:eastAsia="Times New Roman" w:hAnsi="Times New Roman"/>
          <w:sz w:val="24"/>
          <w:szCs w:val="24"/>
        </w:rPr>
        <w:t>4</w:t>
      </w:r>
      <w:r w:rsidRPr="00535017">
        <w:rPr>
          <w:rFonts w:ascii="Times New Roman" w:eastAsia="Times New Roman" w:hAnsi="Times New Roman"/>
          <w:sz w:val="24"/>
          <w:szCs w:val="24"/>
        </w:rPr>
        <w:t>.4. apakšpunktu.</w:t>
      </w:r>
    </w:p>
    <w:p w:rsidR="00694B21" w:rsidRPr="005E64B4" w:rsidRDefault="00694B21" w:rsidP="00694B21">
      <w:pPr>
        <w:tabs>
          <w:tab w:val="left" w:pos="0"/>
          <w:tab w:val="left" w:pos="540"/>
        </w:tabs>
        <w:spacing w:after="0" w:line="240" w:lineRule="auto"/>
        <w:jc w:val="both"/>
        <w:rPr>
          <w:rFonts w:ascii="Times New Roman" w:eastAsia="Times New Roman" w:hAnsi="Times New Roman"/>
          <w:sz w:val="24"/>
          <w:szCs w:val="24"/>
        </w:rPr>
      </w:pPr>
      <w:r w:rsidRPr="00535017">
        <w:rPr>
          <w:rFonts w:ascii="Times New Roman" w:eastAsia="Times New Roman" w:hAnsi="Times New Roman"/>
          <w:sz w:val="24"/>
          <w:szCs w:val="24"/>
        </w:rPr>
        <w:t>1</w:t>
      </w:r>
      <w:r>
        <w:rPr>
          <w:rFonts w:ascii="Times New Roman" w:eastAsia="Times New Roman" w:hAnsi="Times New Roman"/>
          <w:sz w:val="24"/>
          <w:szCs w:val="24"/>
        </w:rPr>
        <w:t>6</w:t>
      </w:r>
      <w:r w:rsidRPr="00535017">
        <w:rPr>
          <w:rFonts w:ascii="Times New Roman" w:eastAsia="Times New Roman" w:hAnsi="Times New Roman"/>
          <w:sz w:val="24"/>
          <w:szCs w:val="24"/>
        </w:rPr>
        <w:t>.9. Ja Pasūtītājs izmanto tiesības vienpusēji izbeigt līgumu, saskaņā ar līguma 1</w:t>
      </w:r>
      <w:r>
        <w:rPr>
          <w:rFonts w:ascii="Times New Roman" w:eastAsia="Times New Roman" w:hAnsi="Times New Roman"/>
          <w:sz w:val="24"/>
          <w:szCs w:val="24"/>
        </w:rPr>
        <w:t>6</w:t>
      </w:r>
      <w:r w:rsidRPr="00535017">
        <w:rPr>
          <w:rFonts w:ascii="Times New Roman" w:eastAsia="Times New Roman" w:hAnsi="Times New Roman"/>
          <w:sz w:val="24"/>
          <w:szCs w:val="24"/>
        </w:rPr>
        <w:t>.6.2.-1</w:t>
      </w:r>
      <w:r>
        <w:rPr>
          <w:rFonts w:ascii="Times New Roman" w:eastAsia="Times New Roman" w:hAnsi="Times New Roman"/>
          <w:sz w:val="24"/>
          <w:szCs w:val="24"/>
        </w:rPr>
        <w:t>6</w:t>
      </w:r>
      <w:r w:rsidRPr="005E64B4">
        <w:rPr>
          <w:rFonts w:ascii="Times New Roman" w:eastAsia="Times New Roman" w:hAnsi="Times New Roman"/>
          <w:sz w:val="24"/>
          <w:szCs w:val="24"/>
        </w:rPr>
        <w:t xml:space="preserve">.6.4., Līdzēji sastāda atsevišķu aktu par faktiski izpildīto Darbu apjomu un to vērtību. Pasūtītājs pieņem Darbus tādā apjomā, kādā tie ir veikti, atbilst Līgumam un ir turpmāk izmantojami. Izpildītājs atmaksā Pasūtītājam saņemto avansa maksājumu, saņemtos starpmaksājumus, atskaitot no šīs summas faktiski izpildīto un pieņemto Darbu apjomu </w:t>
      </w:r>
      <w:r w:rsidRPr="005E64B4">
        <w:rPr>
          <w:rFonts w:ascii="Times New Roman" w:eastAsia="Times New Roman" w:hAnsi="Times New Roman"/>
          <w:bCs/>
          <w:sz w:val="24"/>
          <w:szCs w:val="24"/>
        </w:rPr>
        <w:t>un būvlaukumā esošo materiālu vērtību</w:t>
      </w:r>
      <w:r w:rsidRPr="005E64B4">
        <w:rPr>
          <w:rFonts w:ascii="Times New Roman" w:eastAsia="Times New Roman" w:hAnsi="Times New Roman"/>
          <w:sz w:val="24"/>
          <w:szCs w:val="24"/>
        </w:rPr>
        <w:t xml:space="preserve">, kā arī samaksā līgumsodu saskaņā ar Līguma </w:t>
      </w:r>
      <w:r>
        <w:rPr>
          <w:rFonts w:ascii="Times New Roman" w:eastAsia="Times New Roman" w:hAnsi="Times New Roman"/>
          <w:sz w:val="24"/>
          <w:szCs w:val="24"/>
        </w:rPr>
        <w:t>14.2</w:t>
      </w:r>
      <w:r w:rsidRPr="005E64B4">
        <w:rPr>
          <w:rFonts w:ascii="Times New Roman" w:eastAsia="Times New Roman" w:hAnsi="Times New Roman"/>
          <w:sz w:val="24"/>
          <w:szCs w:val="24"/>
        </w:rPr>
        <w:t>.apakšpunktu.</w:t>
      </w:r>
    </w:p>
    <w:p w:rsidR="00694B21" w:rsidRPr="005E64B4" w:rsidRDefault="00694B21" w:rsidP="00694B21">
      <w:pPr>
        <w:tabs>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.10. Līguma izbeigšanas gadījumā Izpildītājs nekavējoties vai arī noteiktajā datumā pārtrauc Darbus, veic visus pasākumus, lai Objekts un Darbi tiktu atstāti nebojātā,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vienojušās.</w:t>
      </w:r>
    </w:p>
    <w:p w:rsidR="00694B21" w:rsidRPr="005E64B4" w:rsidRDefault="00694B21" w:rsidP="00694B21">
      <w:pPr>
        <w:tabs>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.11. Ja līguma darbības laikā izveidojas apstākļi, kad nepieciešama līguma darbības pārtraukšana – Līdzēji par to rakstveidā vienojas atsevišķi.</w:t>
      </w:r>
    </w:p>
    <w:p w:rsidR="00694B21" w:rsidRPr="005E64B4" w:rsidRDefault="00694B21" w:rsidP="00694B21">
      <w:pPr>
        <w:tabs>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.12. Izpildītāja maiņa tiek uzskatīta par Līguma izbeigšanu ar visām no tā izrietošajām sekām.</w:t>
      </w:r>
    </w:p>
    <w:p w:rsidR="00694B21" w:rsidRPr="005E64B4" w:rsidRDefault="00694B21" w:rsidP="00694B21">
      <w:pPr>
        <w:tabs>
          <w:tab w:val="left" w:pos="54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6</w:t>
      </w:r>
      <w:r w:rsidRPr="005E64B4">
        <w:rPr>
          <w:rFonts w:ascii="Times New Roman" w:eastAsia="Times New Roman" w:hAnsi="Times New Roman"/>
          <w:sz w:val="24"/>
          <w:szCs w:val="24"/>
        </w:rPr>
        <w:t>.13. Pasūtītājs var izbeigt līgumu, ja Izpildītājs bankrotē vai tā darbība tiek izbeigta vai pārtraukta.</w:t>
      </w:r>
    </w:p>
    <w:p w:rsidR="00694B21" w:rsidRPr="005E64B4" w:rsidRDefault="00694B21" w:rsidP="00694B21">
      <w:pPr>
        <w:spacing w:after="0" w:line="240" w:lineRule="auto"/>
        <w:jc w:val="both"/>
        <w:rPr>
          <w:rFonts w:ascii="Times New Roman" w:eastAsia="Times New Roman" w:hAnsi="Times New Roman"/>
          <w:b/>
          <w:iCs/>
          <w:sz w:val="24"/>
          <w:szCs w:val="24"/>
          <w:lang w:eastAsia="x-none"/>
        </w:rPr>
      </w:pPr>
    </w:p>
    <w:p w:rsidR="00694B21" w:rsidRPr="005E64B4" w:rsidRDefault="00694B21" w:rsidP="00694B21">
      <w:pPr>
        <w:spacing w:after="0" w:line="240" w:lineRule="auto"/>
        <w:jc w:val="both"/>
        <w:rPr>
          <w:rFonts w:ascii="Times New Roman" w:hAnsi="Times New Roman"/>
          <w:b/>
          <w:sz w:val="24"/>
          <w:szCs w:val="24"/>
        </w:rPr>
      </w:pPr>
      <w:r w:rsidRPr="005E64B4">
        <w:rPr>
          <w:rFonts w:ascii="Times New Roman" w:eastAsia="Times New Roman" w:hAnsi="Times New Roman"/>
          <w:b/>
          <w:iCs/>
          <w:sz w:val="24"/>
          <w:szCs w:val="24"/>
          <w:lang w:eastAsia="x-none"/>
        </w:rPr>
        <w:t>1</w:t>
      </w:r>
      <w:r>
        <w:rPr>
          <w:rFonts w:ascii="Times New Roman" w:eastAsia="Times New Roman" w:hAnsi="Times New Roman"/>
          <w:b/>
          <w:iCs/>
          <w:sz w:val="24"/>
          <w:szCs w:val="24"/>
          <w:lang w:eastAsia="x-none"/>
        </w:rPr>
        <w:t>7</w:t>
      </w:r>
      <w:r w:rsidRPr="005E64B4">
        <w:rPr>
          <w:rFonts w:ascii="Times New Roman" w:hAnsi="Times New Roman"/>
          <w:b/>
          <w:sz w:val="24"/>
          <w:szCs w:val="24"/>
        </w:rPr>
        <w:t>. Citi noteikumi</w:t>
      </w:r>
    </w:p>
    <w:p w:rsidR="00694B21" w:rsidRPr="005E64B4" w:rsidRDefault="00694B21" w:rsidP="00694B21">
      <w:pPr>
        <w:tabs>
          <w:tab w:val="left" w:pos="540"/>
          <w:tab w:val="left" w:pos="900"/>
        </w:tabs>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.1. Visi ar Līguma izpildi saistītie strīdi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rsidR="00694B21" w:rsidRPr="005E64B4" w:rsidRDefault="00694B21" w:rsidP="00694B21">
      <w:pPr>
        <w:tabs>
          <w:tab w:val="left" w:pos="540"/>
          <w:tab w:val="left" w:pos="900"/>
        </w:tabs>
        <w:spacing w:after="0" w:line="240" w:lineRule="auto"/>
        <w:jc w:val="both"/>
        <w:rPr>
          <w:rFonts w:ascii="Times New Roman" w:hAnsi="Times New Roman"/>
          <w:sz w:val="24"/>
          <w:szCs w:val="24"/>
        </w:rPr>
      </w:pPr>
      <w:r w:rsidRPr="005E64B4">
        <w:rPr>
          <w:rFonts w:ascii="Times New Roman" w:hAnsi="Times New Roman"/>
          <w:sz w:val="24"/>
          <w:szCs w:val="24"/>
        </w:rPr>
        <w:t>1</w:t>
      </w:r>
      <w:r>
        <w:rPr>
          <w:rFonts w:ascii="Times New Roman" w:hAnsi="Times New Roman"/>
          <w:sz w:val="24"/>
          <w:szCs w:val="24"/>
        </w:rPr>
        <w:t>7</w:t>
      </w:r>
      <w:r w:rsidRPr="005E64B4">
        <w:rPr>
          <w:rFonts w:ascii="Times New Roman" w:hAnsi="Times New Roman"/>
          <w:sz w:val="24"/>
          <w:szCs w:val="24"/>
        </w:rPr>
        <w:t xml:space="preserve">.2. Parakstot šo Līgumu, Izpildītājs apliecina, ka viņš ir iepazinies ar tehnisko dokumentāciju, tajā skaitā ar tajā ietvertajiem tehniskajiem zīmējumiem, paskaidrojuma rakstiem, darbu apjomiem, pielietotajiem materiāliem un visām prasībām un Izpildītājs tiem piekrīt. </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hAnsi="Times New Roman"/>
          <w:sz w:val="24"/>
          <w:szCs w:val="24"/>
        </w:rPr>
        <w:t>1</w:t>
      </w:r>
      <w:r>
        <w:rPr>
          <w:rFonts w:ascii="Times New Roman" w:hAnsi="Times New Roman"/>
          <w:sz w:val="24"/>
          <w:szCs w:val="24"/>
        </w:rPr>
        <w:t>7</w:t>
      </w:r>
      <w:r w:rsidRPr="005E64B4">
        <w:rPr>
          <w:rFonts w:ascii="Times New Roman" w:hAnsi="Times New Roman"/>
          <w:sz w:val="24"/>
          <w:szCs w:val="24"/>
        </w:rPr>
        <w:t xml:space="preserve">.3. Nepieciešamības gadījumā (ja būvdarbu apjomi netika pareizi aprēķināti tehniskajā projektā) Pasūtītājs ir tiesīgs vienpusēji samazināt darbu apjomus, attiecīgi samazinot līguma maksājumu apmēru, pamatojoties uz izcenojumiem, kas ir noteikti Izpildītāja piedāvājumā atklātam konkursam. Nepieciešamības gadījumā (ja būvdarbu apjomi netika pareizi aprēķināti tehniskajā projektā) Pasūtītājs, vienojoties ar Izpildītāju, nepārsniedzot kopējo līguma summu, ir tiesīgs viena objekta ietvaros novirzīt ieekonomētos līdzekļus (pamatojoties uz izcenojumiem, kas ir noteikti Izpildītāja piedāvājumā atklātam konkursam) iepriekš paredzētajiem darbu veidiem, kuru apjoms ir palielinājies, nolūkā sasniegt projekta mērķus. Līguma ietvaros tiks apmaksāti tikai tādi darbi, kuri sākotnēji bija ietverti darbu daudzumu sarakstos, bet kuru apjoms ir palielinājies līguma izpildes laikā. Attiecībā uz papildu darbiem, kas sākotnēji iepirkuma dokumentācijā nebija paredzēti un kuri nevar būt uzskatīti par neparedzētajiem darbiem, </w:t>
      </w:r>
      <w:r w:rsidRPr="005E64B4">
        <w:rPr>
          <w:rFonts w:ascii="Times New Roman" w:hAnsi="Times New Roman"/>
          <w:sz w:val="24"/>
          <w:szCs w:val="24"/>
        </w:rPr>
        <w:lastRenderedPageBreak/>
        <w:t>atbilstoši to līgumcenai tiks veikts jauns iepirkums, piemērojot LR Publisko iepirkumu likuma regulējumu. Samazinot vai palielinot Līguma tāmēs paredzētos darbu apjomus, Puses sastāda izmaiņu aktus, kurus paraksta Pasūtītāja paraksta tiesīgā persona, Izpildītāja paraksta tiesīgā persona, Būvuzraugs, kā arī tos apliecina Projekta vadītājs un pieaicinātie speciālisti (ja tie tika pieaicināti).</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.4. Ja kāds no Līguma punktiem un apakšpunktiem neparedzētu apstākļu dēļ tiek atzīts par spēkā neesošu vai likumam neatbilstošu, tas neietekmē citu Līgumā pielīgto saistību izpildi, kuras netiek skartas sakarā ar šīm izmaiņām.</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.5. Tās Līguma attiecības, kuras nav atrunātas šī Līguma tekstā, tiek regulētas saskaņā ar Latvijas Republikas normatīvajiem aktiem.</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.6. Par Līguma izpildei būtisko rekvizītu maiņu, kā arī par izmaiņām īpašnieku vai amatpersonu ar paraksta tiesībām sastāvā, Līdzēji informē viens otru 5 (piecu) darba dienu laikā. Ja kāds no Līdzējiem neinformē otru Līdzēju par savu rekvizītu maiņu šajā Līgumā noteiktajā termiņā, tas uzņemas atbildību par visiem zaudējumiem, kas šajā sakarā varētu rasties otram Līdzējam.</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.7. Līgumā minētie pielikumi un ar šī Līguma izpildi saistītie pielikumi, tajā skaitā izmaiņas un papildinājumi, kas ir rakstiski noformēti pēc to parakstīšanas kļūst par šī Līguma pielikumiem un ir šī Līguma neatņemamas sastāvdaļas.</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.8. 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.9. Šis Līgums kopā ar pielikumiem ietver sevī visas Līdzēju vienošanās par Līguma priekšmetu un aizstāj visas iepriekšējās rakstiskās vai mutiskās vienošanās un pārrunas par tiem. Šī Līguma labojumi vai papildinājumi ir spēkā, kad tie ir noformēti rakstiski un abi Līdzēji tos ir parakstījuši.</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.10. Līgums ir noslēgts un stājas spēkā ar dienu, kad to ir parakstījuši abi Līdzēji un tā darbības termiņš izbeidzas ar Līgumā noteikto Līdzēju saistību izpildi, ja vien Līgums netiek pārtraukts vai izbeigts saskaņā ar Līguma noteikumiem.</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 xml:space="preserve">.11. Atbildīgā kontaktpersona par līguma izpildi no PASŪTĪTĀJA puses ir ________________, tālrunis _____________, e-pasts ____________ </w:t>
      </w:r>
    </w:p>
    <w:p w:rsidR="00694B21" w:rsidRPr="005E64B4" w:rsidRDefault="00694B21" w:rsidP="00694B21">
      <w:pPr>
        <w:spacing w:after="0" w:line="240" w:lineRule="auto"/>
        <w:jc w:val="both"/>
        <w:rPr>
          <w:rFonts w:ascii="Times New Roman" w:eastAsia="Times New Roman" w:hAnsi="Times New Roman"/>
          <w:sz w:val="24"/>
          <w:szCs w:val="24"/>
        </w:rPr>
      </w:pPr>
      <w:r w:rsidRPr="005E64B4">
        <w:rPr>
          <w:rFonts w:ascii="Times New Roman" w:eastAsia="Times New Roman" w:hAnsi="Times New Roman"/>
          <w:sz w:val="24"/>
          <w:szCs w:val="24"/>
        </w:rPr>
        <w:t>1</w:t>
      </w:r>
      <w:r>
        <w:rPr>
          <w:rFonts w:ascii="Times New Roman" w:eastAsia="Times New Roman" w:hAnsi="Times New Roman"/>
          <w:sz w:val="24"/>
          <w:szCs w:val="24"/>
        </w:rPr>
        <w:t>7</w:t>
      </w:r>
      <w:r w:rsidRPr="005E64B4">
        <w:rPr>
          <w:rFonts w:ascii="Times New Roman" w:eastAsia="Times New Roman" w:hAnsi="Times New Roman"/>
          <w:sz w:val="24"/>
          <w:szCs w:val="24"/>
        </w:rPr>
        <w:t xml:space="preserve">.12. Atbildīgā kontaktpersona par līguma izpildi no IZPILDĪTĀJA puses ir _____________________, tālrunis _______, e-pasts __________ </w:t>
      </w:r>
    </w:p>
    <w:p w:rsidR="00694B21" w:rsidRPr="005E64B4"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7</w:t>
      </w:r>
      <w:r w:rsidRPr="005E64B4">
        <w:rPr>
          <w:rFonts w:ascii="Times New Roman" w:eastAsia="Times New Roman" w:hAnsi="Times New Roman"/>
          <w:bCs/>
          <w:sz w:val="24"/>
          <w:szCs w:val="24"/>
        </w:rPr>
        <w:t xml:space="preserve">.13. Līgums sagatavots latviešu valodā trīs eksemplāros uz </w:t>
      </w:r>
      <w:r>
        <w:rPr>
          <w:rFonts w:ascii="Times New Roman" w:eastAsia="Times New Roman" w:hAnsi="Times New Roman"/>
          <w:bCs/>
          <w:sz w:val="24"/>
          <w:szCs w:val="24"/>
        </w:rPr>
        <w:t>_____________</w:t>
      </w:r>
      <w:r w:rsidRPr="005E64B4">
        <w:rPr>
          <w:rFonts w:ascii="Times New Roman" w:eastAsia="Times New Roman" w:hAnsi="Times New Roman"/>
          <w:bCs/>
          <w:sz w:val="24"/>
          <w:szCs w:val="24"/>
        </w:rPr>
        <w:t xml:space="preserve"> lapām katrs. Visiem Līguma eksemplāriem vienāds juridisks spēks. Viens Līguma eksemplārs tiek nodots Izpildītājam, divi – Pasūtītājam.</w:t>
      </w:r>
    </w:p>
    <w:p w:rsidR="00694B21" w:rsidRDefault="00694B21" w:rsidP="00694B21">
      <w:pPr>
        <w:spacing w:after="0" w:line="240" w:lineRule="auto"/>
        <w:jc w:val="both"/>
        <w:rPr>
          <w:rFonts w:ascii="Times New Roman" w:eastAsia="Times New Roman" w:hAnsi="Times New Roman"/>
          <w:bCs/>
          <w:sz w:val="24"/>
          <w:szCs w:val="24"/>
        </w:rPr>
      </w:pPr>
      <w:r w:rsidRPr="005E64B4">
        <w:rPr>
          <w:rFonts w:ascii="Times New Roman" w:eastAsia="Times New Roman" w:hAnsi="Times New Roman"/>
          <w:bCs/>
          <w:sz w:val="24"/>
          <w:szCs w:val="24"/>
        </w:rPr>
        <w:t>1</w:t>
      </w:r>
      <w:r>
        <w:rPr>
          <w:rFonts w:ascii="Times New Roman" w:eastAsia="Times New Roman" w:hAnsi="Times New Roman"/>
          <w:bCs/>
          <w:sz w:val="24"/>
          <w:szCs w:val="24"/>
        </w:rPr>
        <w:t>7</w:t>
      </w:r>
      <w:r w:rsidRPr="005E64B4">
        <w:rPr>
          <w:rFonts w:ascii="Times New Roman" w:eastAsia="Times New Roman" w:hAnsi="Times New Roman"/>
          <w:bCs/>
          <w:sz w:val="24"/>
          <w:szCs w:val="24"/>
        </w:rPr>
        <w:t>.14. Līgumam tiek pievienoti zemāk uzskaitītie dokumenti, kas ir līguma pielikumi un neatņemama sastāvdaļa:</w:t>
      </w:r>
    </w:p>
    <w:p w:rsidR="00694B21" w:rsidRDefault="00694B21" w:rsidP="00694B21">
      <w:pPr>
        <w:spacing w:after="0" w:line="240" w:lineRule="auto"/>
        <w:jc w:val="both"/>
        <w:rPr>
          <w:rFonts w:ascii="Times New Roman" w:eastAsia="Times New Roman" w:hAnsi="Times New Roman"/>
          <w:bCs/>
          <w:sz w:val="24"/>
          <w:szCs w:val="24"/>
        </w:rPr>
      </w:pPr>
    </w:p>
    <w:p w:rsidR="00694B21" w:rsidRDefault="00694B21" w:rsidP="00694B21">
      <w:pPr>
        <w:spacing w:after="0" w:line="240" w:lineRule="auto"/>
        <w:rPr>
          <w:rFonts w:ascii="Times New Roman" w:eastAsia="Times New Roman" w:hAnsi="Times New Roman"/>
          <w:sz w:val="24"/>
          <w:szCs w:val="24"/>
        </w:rPr>
      </w:pPr>
      <w:r w:rsidRPr="005E64B4">
        <w:rPr>
          <w:rFonts w:ascii="Times New Roman" w:eastAsia="Times New Roman" w:hAnsi="Times New Roman"/>
          <w:sz w:val="24"/>
          <w:szCs w:val="24"/>
        </w:rPr>
        <w:t>1. pielikums „Būvdarbu tāmes”</w:t>
      </w:r>
    </w:p>
    <w:p w:rsidR="00694B21" w:rsidRDefault="00694B21" w:rsidP="00694B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pielikums „Būvdarbu izpildes grafiks”</w:t>
      </w:r>
    </w:p>
    <w:p w:rsidR="00694B21" w:rsidRPr="005E64B4" w:rsidRDefault="00694B21" w:rsidP="00694B21">
      <w:pPr>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3. pielikums „Naudas plūsma”</w:t>
      </w:r>
    </w:p>
    <w:p w:rsidR="00694B21" w:rsidRDefault="00694B21" w:rsidP="00694B21">
      <w:pPr>
        <w:tabs>
          <w:tab w:val="left" w:pos="720"/>
        </w:tabs>
        <w:spacing w:after="0" w:line="240" w:lineRule="auto"/>
        <w:jc w:val="center"/>
        <w:rPr>
          <w:rFonts w:ascii="Times New Roman" w:eastAsia="Times New Roman" w:hAnsi="Times New Roman"/>
          <w:b/>
          <w:sz w:val="24"/>
          <w:szCs w:val="24"/>
        </w:rPr>
      </w:pPr>
    </w:p>
    <w:p w:rsidR="00694B21" w:rsidRDefault="00694B21" w:rsidP="00694B21">
      <w:pPr>
        <w:tabs>
          <w:tab w:val="left" w:pos="72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18</w:t>
      </w:r>
      <w:r w:rsidRPr="005E64B4">
        <w:rPr>
          <w:rFonts w:ascii="Times New Roman" w:eastAsia="Times New Roman" w:hAnsi="Times New Roman"/>
          <w:b/>
          <w:sz w:val="24"/>
          <w:szCs w:val="24"/>
        </w:rPr>
        <w:t>. Pušu rekvizīti un paraksti</w:t>
      </w:r>
    </w:p>
    <w:p w:rsidR="00694B21" w:rsidRPr="005E64B4" w:rsidRDefault="00694B21" w:rsidP="00694B21">
      <w:pPr>
        <w:tabs>
          <w:tab w:val="left" w:pos="720"/>
        </w:tabs>
        <w:spacing w:after="0" w:line="240" w:lineRule="auto"/>
        <w:jc w:val="center"/>
        <w:rPr>
          <w:rFonts w:ascii="Times New Roman" w:eastAsia="Times New Roman" w:hAnsi="Times New Roman"/>
          <w:b/>
          <w:sz w:val="24"/>
          <w:szCs w:val="24"/>
        </w:rPr>
      </w:pPr>
    </w:p>
    <w:tbl>
      <w:tblPr>
        <w:tblW w:w="9270" w:type="dxa"/>
        <w:tblInd w:w="482" w:type="dxa"/>
        <w:tblLayout w:type="fixed"/>
        <w:tblLook w:val="04A0" w:firstRow="1" w:lastRow="0" w:firstColumn="1" w:lastColumn="0" w:noHBand="0" w:noVBand="1"/>
      </w:tblPr>
      <w:tblGrid>
        <w:gridCol w:w="4731"/>
        <w:gridCol w:w="4539"/>
      </w:tblGrid>
      <w:tr w:rsidR="00694B21" w:rsidRPr="009C1313" w:rsidTr="00EB232B">
        <w:tc>
          <w:tcPr>
            <w:tcW w:w="2552" w:type="pct"/>
          </w:tcPr>
          <w:p w:rsidR="00694B21" w:rsidRPr="009C1313" w:rsidRDefault="00694B21" w:rsidP="00EB232B">
            <w:pPr>
              <w:spacing w:after="0" w:line="240" w:lineRule="auto"/>
              <w:rPr>
                <w:rFonts w:ascii="Times New Roman" w:hAnsi="Times New Roman"/>
                <w:b/>
              </w:rPr>
            </w:pPr>
            <w:r w:rsidRPr="009C1313">
              <w:rPr>
                <w:rFonts w:ascii="Times New Roman" w:hAnsi="Times New Roman"/>
                <w:b/>
              </w:rPr>
              <w:t>PASŪTĪTĀJS</w:t>
            </w:r>
          </w:p>
          <w:p w:rsidR="00694B21" w:rsidRPr="009C1313" w:rsidRDefault="00694B21" w:rsidP="00EB232B">
            <w:pPr>
              <w:spacing w:after="0" w:line="240" w:lineRule="auto"/>
              <w:rPr>
                <w:rFonts w:ascii="Times New Roman" w:hAnsi="Times New Roman"/>
                <w:b/>
                <w:bCs/>
              </w:rPr>
            </w:pPr>
            <w:r w:rsidRPr="009C1313">
              <w:rPr>
                <w:rFonts w:ascii="Times New Roman" w:hAnsi="Times New Roman"/>
                <w:b/>
                <w:bCs/>
              </w:rPr>
              <w:t>Ludzas novada pašvaldība</w:t>
            </w:r>
          </w:p>
          <w:p w:rsidR="00694B21" w:rsidRPr="009C1313" w:rsidRDefault="00694B21" w:rsidP="00EB232B">
            <w:pPr>
              <w:spacing w:after="0" w:line="240" w:lineRule="auto"/>
              <w:rPr>
                <w:rFonts w:ascii="Times New Roman" w:hAnsi="Times New Roman"/>
              </w:rPr>
            </w:pPr>
            <w:r w:rsidRPr="009C1313">
              <w:rPr>
                <w:rFonts w:ascii="Times New Roman" w:hAnsi="Times New Roman"/>
              </w:rPr>
              <w:t>Reģ. Nr. 90000017453</w:t>
            </w:r>
          </w:p>
          <w:p w:rsidR="00694B21" w:rsidRPr="009C1313" w:rsidRDefault="00694B21" w:rsidP="00EB232B">
            <w:pPr>
              <w:spacing w:after="0" w:line="240" w:lineRule="auto"/>
              <w:rPr>
                <w:rFonts w:ascii="Times New Roman" w:hAnsi="Times New Roman"/>
              </w:rPr>
            </w:pPr>
            <w:r w:rsidRPr="009C1313">
              <w:rPr>
                <w:rFonts w:ascii="Times New Roman" w:hAnsi="Times New Roman"/>
              </w:rPr>
              <w:t>Juridiskā adrese: Raiņa ielā 16, Ludza, Ludzas novads, LV-5701</w:t>
            </w:r>
          </w:p>
          <w:p w:rsidR="00694B21" w:rsidRPr="009C1313" w:rsidRDefault="00694B21" w:rsidP="00EB232B">
            <w:pPr>
              <w:spacing w:after="0" w:line="240" w:lineRule="auto"/>
              <w:rPr>
                <w:rFonts w:ascii="Times New Roman" w:hAnsi="Times New Roman"/>
                <w:iCs/>
              </w:rPr>
            </w:pPr>
            <w:r w:rsidRPr="009C1313">
              <w:rPr>
                <w:rFonts w:ascii="Times New Roman" w:hAnsi="Times New Roman"/>
                <w:iCs/>
              </w:rPr>
              <w:t xml:space="preserve">Faktiskā adrese: Raiņa ielā 16, Ludza, </w:t>
            </w:r>
          </w:p>
          <w:p w:rsidR="00694B21" w:rsidRPr="009C1313" w:rsidRDefault="00694B21" w:rsidP="00EB232B">
            <w:pPr>
              <w:spacing w:after="0" w:line="240" w:lineRule="auto"/>
              <w:rPr>
                <w:rFonts w:ascii="Times New Roman" w:hAnsi="Times New Roman"/>
                <w:iCs/>
              </w:rPr>
            </w:pPr>
            <w:r w:rsidRPr="009C1313">
              <w:rPr>
                <w:rFonts w:ascii="Times New Roman" w:hAnsi="Times New Roman"/>
                <w:iCs/>
              </w:rPr>
              <w:lastRenderedPageBreak/>
              <w:t>Ludzas novads, LV-5701</w:t>
            </w:r>
          </w:p>
          <w:p w:rsidR="00694B21" w:rsidRPr="009C1313" w:rsidRDefault="00694B21" w:rsidP="00EB232B">
            <w:pPr>
              <w:spacing w:after="0" w:line="240" w:lineRule="auto"/>
              <w:rPr>
                <w:rFonts w:ascii="Times New Roman" w:hAnsi="Times New Roman"/>
                <w:color w:val="000000"/>
                <w:lang w:eastAsia="lv-LV"/>
              </w:rPr>
            </w:pPr>
            <w:r w:rsidRPr="009C1313">
              <w:rPr>
                <w:rFonts w:ascii="Times New Roman" w:hAnsi="Times New Roman"/>
                <w:color w:val="000000"/>
                <w:lang w:eastAsia="lv-LV"/>
              </w:rPr>
              <w:t xml:space="preserve">Banka: </w:t>
            </w:r>
          </w:p>
          <w:p w:rsidR="00694B21" w:rsidRPr="009C1313" w:rsidRDefault="00694B21" w:rsidP="00EB232B">
            <w:pPr>
              <w:spacing w:after="0" w:line="240" w:lineRule="auto"/>
              <w:rPr>
                <w:rFonts w:ascii="Times New Roman" w:hAnsi="Times New Roman"/>
                <w:color w:val="000000"/>
                <w:lang w:eastAsia="lv-LV"/>
              </w:rPr>
            </w:pPr>
            <w:r w:rsidRPr="009C1313">
              <w:rPr>
                <w:rFonts w:ascii="Times New Roman" w:hAnsi="Times New Roman"/>
                <w:color w:val="000000"/>
                <w:lang w:eastAsia="lv-LV"/>
              </w:rPr>
              <w:t xml:space="preserve">Konts: </w:t>
            </w:r>
          </w:p>
          <w:p w:rsidR="00694B21" w:rsidRPr="009C1313" w:rsidRDefault="00694B21" w:rsidP="00EB232B">
            <w:pPr>
              <w:spacing w:after="0" w:line="240" w:lineRule="auto"/>
              <w:rPr>
                <w:rFonts w:ascii="Times New Roman" w:hAnsi="Times New Roman"/>
                <w:color w:val="000000"/>
                <w:lang w:eastAsia="lv-LV"/>
              </w:rPr>
            </w:pPr>
            <w:r w:rsidRPr="009C1313">
              <w:rPr>
                <w:rFonts w:ascii="Times New Roman" w:hAnsi="Times New Roman"/>
                <w:color w:val="000000"/>
                <w:lang w:eastAsia="lv-LV"/>
              </w:rPr>
              <w:t>SWIFT kods:</w:t>
            </w:r>
            <w:r w:rsidRPr="009C1313">
              <w:rPr>
                <w:rFonts w:ascii="Times New Roman" w:hAnsi="Times New Roman"/>
                <w:iCs/>
              </w:rPr>
              <w:t xml:space="preserve"> </w:t>
            </w:r>
          </w:p>
        </w:tc>
        <w:tc>
          <w:tcPr>
            <w:tcW w:w="2448" w:type="pct"/>
          </w:tcPr>
          <w:p w:rsidR="00694B21" w:rsidRPr="009C1313" w:rsidRDefault="00694B21" w:rsidP="00EB232B">
            <w:pPr>
              <w:spacing w:after="0" w:line="240" w:lineRule="auto"/>
              <w:rPr>
                <w:rFonts w:ascii="Times New Roman" w:eastAsia="Times New Roman" w:hAnsi="Times New Roman"/>
                <w:b/>
              </w:rPr>
            </w:pPr>
            <w:r w:rsidRPr="009C1313">
              <w:rPr>
                <w:rFonts w:ascii="Times New Roman" w:eastAsia="Times New Roman" w:hAnsi="Times New Roman"/>
                <w:b/>
              </w:rPr>
              <w:lastRenderedPageBreak/>
              <w:t>IZPILDĪTĀJS</w:t>
            </w:r>
          </w:p>
          <w:p w:rsidR="00694B21" w:rsidRPr="009C1313" w:rsidRDefault="00694B21" w:rsidP="00EB232B">
            <w:pPr>
              <w:tabs>
                <w:tab w:val="center" w:pos="4153"/>
                <w:tab w:val="right" w:pos="8306"/>
              </w:tabs>
              <w:spacing w:after="0" w:line="240" w:lineRule="auto"/>
              <w:rPr>
                <w:rFonts w:ascii="Times New Roman" w:eastAsia="Times New Roman" w:hAnsi="Times New Roman"/>
              </w:rPr>
            </w:pPr>
            <w:r w:rsidRPr="009C1313">
              <w:rPr>
                <w:rFonts w:ascii="Times New Roman" w:eastAsia="Times New Roman" w:hAnsi="Times New Roman"/>
              </w:rPr>
              <w:t xml:space="preserve"> </w:t>
            </w:r>
          </w:p>
        </w:tc>
      </w:tr>
      <w:tr w:rsidR="00694B21" w:rsidRPr="009C1313" w:rsidTr="00EB232B">
        <w:trPr>
          <w:trHeight w:val="664"/>
        </w:trPr>
        <w:tc>
          <w:tcPr>
            <w:tcW w:w="2552" w:type="pct"/>
          </w:tcPr>
          <w:p w:rsidR="00694B21" w:rsidRPr="009C1313" w:rsidRDefault="00694B21" w:rsidP="00EB232B">
            <w:pPr>
              <w:spacing w:after="0" w:line="240" w:lineRule="auto"/>
              <w:rPr>
                <w:rFonts w:ascii="Times New Roman" w:eastAsia="Times New Roman" w:hAnsi="Times New Roman"/>
                <w:i/>
                <w:iCs/>
              </w:rPr>
            </w:pPr>
            <w:r w:rsidRPr="009C1313">
              <w:rPr>
                <w:rFonts w:ascii="Times New Roman" w:eastAsia="Times New Roman" w:hAnsi="Times New Roman"/>
                <w:i/>
                <w:iCs/>
              </w:rPr>
              <w:lastRenderedPageBreak/>
              <w:t>___________________________</w:t>
            </w:r>
            <w:r w:rsidRPr="009C1313">
              <w:rPr>
                <w:rFonts w:ascii="Times New Roman" w:eastAsia="Times New Roman" w:hAnsi="Times New Roman"/>
                <w:iCs/>
              </w:rPr>
              <w:t xml:space="preserve"> </w:t>
            </w:r>
            <w:r w:rsidRPr="009C1313">
              <w:rPr>
                <w:rFonts w:ascii="Times New Roman" w:eastAsia="Times New Roman" w:hAnsi="Times New Roman"/>
                <w:b/>
                <w:iCs/>
              </w:rPr>
              <w:t>A.Gendele</w:t>
            </w:r>
          </w:p>
          <w:p w:rsidR="00694B21" w:rsidRPr="009C1313" w:rsidRDefault="00694B21" w:rsidP="00EB232B">
            <w:pPr>
              <w:tabs>
                <w:tab w:val="left" w:leader="dot" w:pos="1247"/>
                <w:tab w:val="left" w:leader="dot" w:pos="2495"/>
                <w:tab w:val="center" w:pos="4153"/>
                <w:tab w:val="right" w:pos="8306"/>
              </w:tabs>
              <w:spacing w:after="0" w:line="240" w:lineRule="auto"/>
              <w:rPr>
                <w:rFonts w:ascii="Times New Roman" w:eastAsia="Times New Roman" w:hAnsi="Times New Roman"/>
              </w:rPr>
            </w:pPr>
            <w:r w:rsidRPr="009C1313">
              <w:rPr>
                <w:rFonts w:ascii="Times New Roman" w:eastAsia="Times New Roman" w:hAnsi="Times New Roman"/>
              </w:rPr>
              <w:t>Z.v.</w:t>
            </w:r>
          </w:p>
        </w:tc>
        <w:tc>
          <w:tcPr>
            <w:tcW w:w="2448" w:type="pct"/>
          </w:tcPr>
          <w:p w:rsidR="00694B21" w:rsidRPr="009C1313" w:rsidRDefault="00694B21" w:rsidP="00EB232B">
            <w:pPr>
              <w:spacing w:after="0" w:line="240" w:lineRule="auto"/>
              <w:rPr>
                <w:rFonts w:ascii="Times New Roman" w:eastAsia="Times New Roman" w:hAnsi="Times New Roman"/>
              </w:rPr>
            </w:pPr>
            <w:r w:rsidRPr="009C1313">
              <w:rPr>
                <w:rFonts w:ascii="Times New Roman" w:eastAsia="Times New Roman" w:hAnsi="Times New Roman"/>
              </w:rPr>
              <w:t xml:space="preserve">______________________ </w:t>
            </w:r>
          </w:p>
        </w:tc>
      </w:tr>
    </w:tbl>
    <w:p w:rsidR="00694B21" w:rsidRPr="005E64B4" w:rsidRDefault="00694B21" w:rsidP="00694B21">
      <w:pPr>
        <w:rPr>
          <w:rFonts w:ascii="Times New Roman" w:hAnsi="Times New Roman"/>
          <w:sz w:val="24"/>
          <w:szCs w:val="24"/>
        </w:rPr>
      </w:pPr>
    </w:p>
    <w:p w:rsidR="006B71CC" w:rsidRDefault="006B71CC">
      <w:bookmarkStart w:id="2" w:name="_GoBack"/>
      <w:bookmarkEnd w:id="2"/>
    </w:p>
    <w:sectPr w:rsidR="006B71CC" w:rsidSect="001C02BE">
      <w:headerReference w:type="even" r:id="rId6"/>
      <w:headerReference w:type="default" r:id="rId7"/>
      <w:footerReference w:type="even" r:id="rId8"/>
      <w:headerReference w:type="first" r:id="rId9"/>
      <w:pgSz w:w="11906" w:h="16838" w:code="9"/>
      <w:pgMar w:top="993" w:right="1133" w:bottom="1135"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B1" w:rsidRDefault="00694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F65DB1" w:rsidRDefault="00694B21">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B1" w:rsidRDefault="00694B21" w:rsidP="00DF7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F65DB1" w:rsidRDefault="00694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B1" w:rsidRDefault="00694B21" w:rsidP="00DF7D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5DB1" w:rsidRDefault="00694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B1" w:rsidRDefault="00694B21">
    <w:pPr>
      <w:pStyle w:val="Header"/>
      <w:jc w:val="right"/>
      <w:rPr>
        <w:b/>
        <w:bCs/>
        <w:i/>
        <w:iCs/>
        <w:sz w:val="20"/>
        <w:lang w:val="lv-LV"/>
      </w:rPr>
    </w:pPr>
  </w:p>
  <w:p w:rsidR="00F65DB1" w:rsidRDefault="00694B21">
    <w:pPr>
      <w:pStyle w:val="Header"/>
      <w:jc w:val="right"/>
      <w:rPr>
        <w:b/>
        <w:bCs/>
        <w:i/>
        <w:iCs/>
        <w:sz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640"/>
    <w:multiLevelType w:val="multilevel"/>
    <w:tmpl w:val="750227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pStyle w:val="Heading311"/>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E5C1189"/>
    <w:multiLevelType w:val="multilevel"/>
    <w:tmpl w:val="A8E4CAFC"/>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15923179"/>
    <w:multiLevelType w:val="multilevel"/>
    <w:tmpl w:val="BD422E0C"/>
    <w:lvl w:ilvl="0">
      <w:start w:val="1"/>
      <w:numFmt w:val="decimal"/>
      <w:lvlText w:val="%1."/>
      <w:lvlJc w:val="left"/>
      <w:pPr>
        <w:ind w:left="540" w:hanging="540"/>
      </w:pPr>
      <w:rPr>
        <w:rFonts w:cs="Times New Roman" w:hint="default"/>
      </w:rPr>
    </w:lvl>
    <w:lvl w:ilvl="1">
      <w:start w:val="9"/>
      <w:numFmt w:val="decimal"/>
      <w:lvlText w:val="%1.%2."/>
      <w:lvlJc w:val="left"/>
      <w:pPr>
        <w:ind w:left="682" w:hanging="540"/>
      </w:pPr>
      <w:rPr>
        <w:rFonts w:cs="Times New Roman" w:hint="default"/>
        <w:b/>
      </w:rPr>
    </w:lvl>
    <w:lvl w:ilvl="2">
      <w:start w:val="1"/>
      <w:numFmt w:val="decimal"/>
      <w:lvlText w:val="%1.%2.%3."/>
      <w:lvlJc w:val="left"/>
      <w:pPr>
        <w:ind w:left="1288" w:hanging="720"/>
      </w:pPr>
      <w:rPr>
        <w:rFonts w:cs="Times New Roman" w:hint="default"/>
        <w:b w:val="0"/>
        <w:sz w:val="24"/>
        <w:szCs w:val="24"/>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nsid w:val="25A30932"/>
    <w:multiLevelType w:val="multilevel"/>
    <w:tmpl w:val="77821870"/>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4">
    <w:nsid w:val="345E32FB"/>
    <w:multiLevelType w:val="hybridMultilevel"/>
    <w:tmpl w:val="0CB8719A"/>
    <w:lvl w:ilvl="0" w:tplc="4B0C7E84">
      <w:start w:val="3"/>
      <w:numFmt w:val="bullet"/>
      <w:lvlText w:val="-"/>
      <w:lvlJc w:val="left"/>
      <w:pPr>
        <w:ind w:left="1429" w:hanging="360"/>
      </w:pPr>
      <w:rPr>
        <w:rFonts w:ascii="Times New Roman" w:eastAsia="Times New Roman" w:hAnsi="Times New Roman"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nsid w:val="34A433DC"/>
    <w:multiLevelType w:val="multilevel"/>
    <w:tmpl w:val="F6220F4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772D43"/>
    <w:multiLevelType w:val="multilevel"/>
    <w:tmpl w:val="63B8E312"/>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1851463"/>
    <w:multiLevelType w:val="multilevel"/>
    <w:tmpl w:val="7BE6A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01257E"/>
    <w:multiLevelType w:val="hybridMultilevel"/>
    <w:tmpl w:val="FECC616A"/>
    <w:lvl w:ilvl="0" w:tplc="0426000F">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2830B64"/>
    <w:multiLevelType w:val="multilevel"/>
    <w:tmpl w:val="78222F68"/>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43F59AD"/>
    <w:multiLevelType w:val="multilevel"/>
    <w:tmpl w:val="220446F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D031EA0"/>
    <w:multiLevelType w:val="multilevel"/>
    <w:tmpl w:val="B688F4A0"/>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1080"/>
        </w:tabs>
        <w:ind w:left="86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7FC17453"/>
    <w:multiLevelType w:val="multilevel"/>
    <w:tmpl w:val="0E0ADE88"/>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3"/>
  </w:num>
  <w:num w:numId="3">
    <w:abstractNumId w:val="1"/>
  </w:num>
  <w:num w:numId="4">
    <w:abstractNumId w:val="0"/>
  </w:num>
  <w:num w:numId="5">
    <w:abstractNumId w:val="2"/>
  </w:num>
  <w:num w:numId="6">
    <w:abstractNumId w:val="12"/>
  </w:num>
  <w:num w:numId="7">
    <w:abstractNumId w:val="4"/>
  </w:num>
  <w:num w:numId="8">
    <w:abstractNumId w:val="7"/>
  </w:num>
  <w:num w:numId="9">
    <w:abstractNumId w:val="10"/>
  </w:num>
  <w:num w:numId="10">
    <w:abstractNumId w:val="8"/>
  </w:num>
  <w:num w:numId="11">
    <w:abstractNumId w:val="5"/>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21"/>
    <w:rsid w:val="00694B21"/>
    <w:rsid w:val="006B71CC"/>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21"/>
    <w:pPr>
      <w:spacing w:after="200" w:line="276" w:lineRule="auto"/>
    </w:pPr>
    <w:rPr>
      <w:rFonts w:ascii="Calibri" w:eastAsia="Calibri" w:hAnsi="Calibri" w:cs="Times New Roman"/>
      <w:lang w:val="lv-LV"/>
    </w:rPr>
  </w:style>
  <w:style w:type="paragraph" w:styleId="Heading1">
    <w:name w:val="heading 1"/>
    <w:aliases w:val="H1"/>
    <w:basedOn w:val="Normal"/>
    <w:next w:val="Normal"/>
    <w:link w:val="Heading1Char"/>
    <w:uiPriority w:val="99"/>
    <w:qFormat/>
    <w:rsid w:val="00694B21"/>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paragraph" w:styleId="Heading2">
    <w:name w:val="heading 2"/>
    <w:basedOn w:val="Normal"/>
    <w:next w:val="Normal"/>
    <w:link w:val="Heading2Char"/>
    <w:uiPriority w:val="99"/>
    <w:qFormat/>
    <w:rsid w:val="00694B21"/>
    <w:pPr>
      <w:keepNext/>
      <w:numPr>
        <w:ilvl w:val="1"/>
        <w:numId w:val="1"/>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9"/>
    <w:qFormat/>
    <w:rsid w:val="00694B21"/>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qFormat/>
    <w:rsid w:val="00694B21"/>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694B21"/>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694B21"/>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694B21"/>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694B21"/>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694B21"/>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694B21"/>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694B2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694B21"/>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rsid w:val="00694B2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694B2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694B21"/>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694B2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694B2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694B21"/>
    <w:rPr>
      <w:rFonts w:ascii="Arial" w:eastAsia="Times New Roman" w:hAnsi="Arial" w:cs="Arial"/>
      <w:lang w:val="en-GB"/>
    </w:rPr>
  </w:style>
  <w:style w:type="numbering" w:customStyle="1" w:styleId="NoList1">
    <w:name w:val="No List1"/>
    <w:next w:val="NoList"/>
    <w:uiPriority w:val="99"/>
    <w:semiHidden/>
    <w:unhideWhenUsed/>
    <w:rsid w:val="00694B21"/>
  </w:style>
  <w:style w:type="paragraph" w:styleId="BodyText2">
    <w:name w:val="Body Text 2"/>
    <w:basedOn w:val="Normal"/>
    <w:link w:val="BodyText2Char"/>
    <w:uiPriority w:val="99"/>
    <w:rsid w:val="00694B21"/>
    <w:pPr>
      <w:spacing w:before="120" w:after="120" w:line="240" w:lineRule="auto"/>
      <w:jc w:val="center"/>
    </w:pPr>
    <w:rPr>
      <w:rFonts w:ascii="Times New Roman" w:eastAsia="Times New Roman" w:hAnsi="Times New Roman"/>
      <w:b/>
      <w:bCs/>
      <w:sz w:val="28"/>
      <w:szCs w:val="24"/>
    </w:rPr>
  </w:style>
  <w:style w:type="character" w:customStyle="1" w:styleId="BodyText2Char">
    <w:name w:val="Body Text 2 Char"/>
    <w:basedOn w:val="DefaultParagraphFont"/>
    <w:link w:val="BodyText2"/>
    <w:uiPriority w:val="99"/>
    <w:rsid w:val="00694B21"/>
    <w:rPr>
      <w:rFonts w:ascii="Times New Roman" w:eastAsia="Times New Roman" w:hAnsi="Times New Roman" w:cs="Times New Roman"/>
      <w:b/>
      <w:bCs/>
      <w:sz w:val="28"/>
      <w:szCs w:val="24"/>
      <w:lang w:val="lv-LV"/>
    </w:rPr>
  </w:style>
  <w:style w:type="paragraph" w:styleId="Footer">
    <w:name w:val="footer"/>
    <w:aliases w:val="Char5 Char"/>
    <w:basedOn w:val="Normal"/>
    <w:link w:val="FooterChar"/>
    <w:uiPriority w:val="99"/>
    <w:rsid w:val="00694B2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aliases w:val="Char5 Char Char"/>
    <w:basedOn w:val="DefaultParagraphFont"/>
    <w:link w:val="Footer"/>
    <w:uiPriority w:val="99"/>
    <w:rsid w:val="00694B2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694B21"/>
    <w:pPr>
      <w:spacing w:before="120" w:after="120" w:line="240" w:lineRule="auto"/>
      <w:ind w:firstLine="576"/>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694B21"/>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694B21"/>
    <w:pPr>
      <w:spacing w:before="120" w:after="120" w:line="240" w:lineRule="auto"/>
      <w:ind w:left="560" w:firstLine="16"/>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694B21"/>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694B2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694B21"/>
    <w:rPr>
      <w:rFonts w:ascii="Times New Roman" w:eastAsia="Times New Roman" w:hAnsi="Times New Roman" w:cs="Times New Roman"/>
      <w:sz w:val="24"/>
      <w:szCs w:val="24"/>
      <w:lang w:val="lv-LV"/>
    </w:rPr>
  </w:style>
  <w:style w:type="paragraph" w:styleId="BodyTextIndent3">
    <w:name w:val="Body Text Indent 3"/>
    <w:basedOn w:val="Normal"/>
    <w:link w:val="BodyTextIndent3Char"/>
    <w:uiPriority w:val="99"/>
    <w:rsid w:val="00694B21"/>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694B21"/>
    <w:rPr>
      <w:rFonts w:ascii="Times New Roman" w:eastAsia="Times New Roman" w:hAnsi="Times New Roman" w:cs="Times New Roman"/>
      <w:sz w:val="24"/>
      <w:szCs w:val="24"/>
      <w:lang w:val="lv-LV"/>
    </w:rPr>
  </w:style>
  <w:style w:type="paragraph" w:styleId="BodyText3">
    <w:name w:val="Body Text 3"/>
    <w:basedOn w:val="Normal"/>
    <w:link w:val="BodyText3Char"/>
    <w:uiPriority w:val="99"/>
    <w:rsid w:val="00694B21"/>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uiPriority w:val="99"/>
    <w:rsid w:val="00694B21"/>
    <w:rPr>
      <w:rFonts w:ascii="Times New Roman" w:eastAsia="Times New Roman" w:hAnsi="Times New Roman" w:cs="Times New Roman"/>
      <w:i/>
      <w:iCs/>
      <w:sz w:val="24"/>
      <w:szCs w:val="24"/>
      <w:lang w:val="lv-LV"/>
    </w:rPr>
  </w:style>
  <w:style w:type="paragraph" w:customStyle="1" w:styleId="naisf">
    <w:name w:val="naisf"/>
    <w:basedOn w:val="Normal"/>
    <w:uiPriority w:val="99"/>
    <w:rsid w:val="00694B21"/>
    <w:pPr>
      <w:spacing w:before="100" w:beforeAutospacing="1" w:after="100" w:afterAutospacing="1" w:line="240" w:lineRule="auto"/>
      <w:jc w:val="both"/>
    </w:pPr>
    <w:rPr>
      <w:rFonts w:ascii="Times New Roman" w:eastAsia="Times New Roman" w:hAnsi="Times New Roman"/>
      <w:sz w:val="24"/>
      <w:szCs w:val="24"/>
      <w:lang w:val="en-GB"/>
    </w:rPr>
  </w:style>
  <w:style w:type="character" w:styleId="PageNumber">
    <w:name w:val="page number"/>
    <w:uiPriority w:val="99"/>
    <w:rsid w:val="00694B21"/>
    <w:rPr>
      <w:rFonts w:cs="Times New Roman"/>
    </w:rPr>
  </w:style>
  <w:style w:type="paragraph" w:styleId="Header">
    <w:name w:val="header"/>
    <w:basedOn w:val="Normal"/>
    <w:link w:val="HeaderChar"/>
    <w:uiPriority w:val="99"/>
    <w:rsid w:val="00694B2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694B21"/>
    <w:rPr>
      <w:rFonts w:ascii="Times New Roman" w:eastAsia="Times New Roman" w:hAnsi="Times New Roman" w:cs="Times New Roman"/>
      <w:sz w:val="24"/>
      <w:szCs w:val="24"/>
      <w:lang w:val="en-GB"/>
    </w:rPr>
  </w:style>
  <w:style w:type="character" w:styleId="Hyperlink">
    <w:name w:val="Hyperlink"/>
    <w:uiPriority w:val="99"/>
    <w:rsid w:val="00694B21"/>
    <w:rPr>
      <w:rFonts w:cs="Times New Roman"/>
      <w:color w:val="0000FF"/>
      <w:u w:val="single"/>
    </w:rPr>
  </w:style>
  <w:style w:type="character" w:styleId="FollowedHyperlink">
    <w:name w:val="FollowedHyperlink"/>
    <w:uiPriority w:val="99"/>
    <w:rsid w:val="00694B21"/>
    <w:rPr>
      <w:rFonts w:cs="Times New Roman"/>
      <w:color w:val="800080"/>
      <w:u w:val="single"/>
    </w:rPr>
  </w:style>
  <w:style w:type="paragraph" w:customStyle="1" w:styleId="DomeNormal-12">
    <w:name w:val="DomeNormal-12"/>
    <w:uiPriority w:val="99"/>
    <w:rsid w:val="00694B21"/>
    <w:pPr>
      <w:spacing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694B21"/>
    <w:pPr>
      <w:spacing w:after="0" w:line="240" w:lineRule="auto"/>
      <w:ind w:left="2240"/>
    </w:pPr>
    <w:rPr>
      <w:rFonts w:ascii="Times New Roman" w:eastAsia="Times New Roman" w:hAnsi="Times New Roman"/>
      <w:sz w:val="28"/>
      <w:szCs w:val="24"/>
      <w:lang w:val="en-GB"/>
    </w:rPr>
  </w:style>
  <w:style w:type="character" w:customStyle="1" w:styleId="BalloonTextChar">
    <w:name w:val="Balloon Text Char"/>
    <w:link w:val="BalloonText"/>
    <w:uiPriority w:val="99"/>
    <w:semiHidden/>
    <w:locked/>
    <w:rsid w:val="00694B21"/>
    <w:rPr>
      <w:rFonts w:ascii="Tahoma" w:hAnsi="Tahoma" w:cs="Tahoma"/>
      <w:sz w:val="16"/>
      <w:szCs w:val="16"/>
      <w:lang w:val="en-GB"/>
    </w:rPr>
  </w:style>
  <w:style w:type="paragraph" w:styleId="BalloonText">
    <w:name w:val="Balloon Text"/>
    <w:basedOn w:val="Normal"/>
    <w:link w:val="BalloonTextChar"/>
    <w:uiPriority w:val="99"/>
    <w:semiHidden/>
    <w:rsid w:val="00694B21"/>
    <w:pPr>
      <w:spacing w:after="0" w:line="240" w:lineRule="auto"/>
    </w:pPr>
    <w:rPr>
      <w:rFonts w:ascii="Tahoma" w:eastAsiaTheme="minorHAnsi" w:hAnsi="Tahoma" w:cs="Tahoma"/>
      <w:sz w:val="16"/>
      <w:szCs w:val="16"/>
      <w:lang w:val="en-GB"/>
    </w:rPr>
  </w:style>
  <w:style w:type="character" w:customStyle="1" w:styleId="BalloonTextChar1">
    <w:name w:val="Balloon Text Char1"/>
    <w:basedOn w:val="DefaultParagraphFont"/>
    <w:uiPriority w:val="99"/>
    <w:semiHidden/>
    <w:rsid w:val="00694B21"/>
    <w:rPr>
      <w:rFonts w:ascii="Tahoma" w:eastAsia="Calibri" w:hAnsi="Tahoma" w:cs="Tahoma"/>
      <w:sz w:val="16"/>
      <w:szCs w:val="16"/>
      <w:lang w:val="lv-LV"/>
    </w:rPr>
  </w:style>
  <w:style w:type="paragraph" w:styleId="Title">
    <w:name w:val="Title"/>
    <w:basedOn w:val="Normal"/>
    <w:link w:val="TitleChar"/>
    <w:uiPriority w:val="99"/>
    <w:qFormat/>
    <w:rsid w:val="00694B21"/>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uiPriority w:val="99"/>
    <w:rsid w:val="00694B21"/>
    <w:rPr>
      <w:rFonts w:ascii="Times New Roman" w:eastAsia="Times New Roman" w:hAnsi="Times New Roman" w:cs="Times New Roman"/>
      <w:b/>
      <w:bCs/>
      <w:sz w:val="24"/>
      <w:szCs w:val="20"/>
      <w:lang w:val="lv-LV"/>
    </w:rPr>
  </w:style>
  <w:style w:type="paragraph" w:styleId="ListParagraph">
    <w:name w:val="List Paragraph"/>
    <w:basedOn w:val="Normal"/>
    <w:uiPriority w:val="99"/>
    <w:qFormat/>
    <w:rsid w:val="00694B21"/>
    <w:pPr>
      <w:spacing w:after="0" w:line="240" w:lineRule="auto"/>
      <w:ind w:left="720"/>
      <w:contextualSpacing/>
    </w:pPr>
    <w:rPr>
      <w:rFonts w:ascii="Times New Roman" w:eastAsia="Times New Roman" w:hAnsi="Times New Roman"/>
      <w:sz w:val="28"/>
      <w:szCs w:val="24"/>
      <w:lang w:val="en-GB"/>
    </w:rPr>
  </w:style>
  <w:style w:type="paragraph" w:styleId="NormalWeb">
    <w:name w:val="Normal (Web)"/>
    <w:basedOn w:val="Normal"/>
    <w:uiPriority w:val="99"/>
    <w:rsid w:val="00694B21"/>
    <w:pPr>
      <w:spacing w:before="100" w:after="0" w:line="240" w:lineRule="auto"/>
    </w:pPr>
    <w:rPr>
      <w:rFonts w:ascii="Times New Roman" w:eastAsia="Times New Roman" w:hAnsi="Times New Roman"/>
      <w:sz w:val="24"/>
      <w:szCs w:val="24"/>
      <w:lang w:val="en-GB"/>
    </w:rPr>
  </w:style>
  <w:style w:type="paragraph" w:customStyle="1" w:styleId="naisnod">
    <w:name w:val="naisnod"/>
    <w:basedOn w:val="Normal"/>
    <w:uiPriority w:val="99"/>
    <w:rsid w:val="00694B21"/>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CharChar4">
    <w:name w:val="Char Char4"/>
    <w:uiPriority w:val="99"/>
    <w:rsid w:val="00694B21"/>
    <w:rPr>
      <w:rFonts w:ascii="Times New Roman" w:hAnsi="Times New Roman" w:cs="Times New Roman"/>
      <w:sz w:val="24"/>
      <w:szCs w:val="24"/>
      <w:lang w:val="en-GB"/>
    </w:rPr>
  </w:style>
  <w:style w:type="character" w:customStyle="1" w:styleId="CharChar3">
    <w:name w:val="Char Char3"/>
    <w:uiPriority w:val="99"/>
    <w:rsid w:val="00694B21"/>
    <w:rPr>
      <w:rFonts w:ascii="Arial" w:hAnsi="Arial" w:cs="Arial"/>
      <w:b/>
      <w:bCs/>
      <w:kern w:val="28"/>
      <w:sz w:val="32"/>
      <w:szCs w:val="32"/>
      <w:lang w:val="en-GB"/>
    </w:rPr>
  </w:style>
  <w:style w:type="character" w:customStyle="1" w:styleId="colora">
    <w:name w:val="colora"/>
    <w:uiPriority w:val="99"/>
    <w:rsid w:val="00694B21"/>
    <w:rPr>
      <w:rFonts w:cs="Times New Roman"/>
    </w:rPr>
  </w:style>
  <w:style w:type="paragraph" w:customStyle="1" w:styleId="Punkts">
    <w:name w:val="Punkts"/>
    <w:basedOn w:val="Normal"/>
    <w:next w:val="Apakpunkts"/>
    <w:uiPriority w:val="99"/>
    <w:rsid w:val="00694B21"/>
    <w:pPr>
      <w:numPr>
        <w:numId w:val="3"/>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694B21"/>
    <w:pPr>
      <w:numPr>
        <w:ilvl w:val="1"/>
        <w:numId w:val="3"/>
      </w:numPr>
      <w:spacing w:after="0" w:line="240" w:lineRule="auto"/>
    </w:pPr>
    <w:rPr>
      <w:rFonts w:ascii="Arial" w:eastAsia="Times New Roman" w:hAnsi="Arial"/>
      <w:b/>
      <w:sz w:val="20"/>
      <w:szCs w:val="24"/>
      <w:lang w:eastAsia="lv-LV"/>
    </w:rPr>
  </w:style>
  <w:style w:type="paragraph" w:customStyle="1" w:styleId="Paragrfs">
    <w:name w:val="Paragrāfs"/>
    <w:basedOn w:val="Normal"/>
    <w:next w:val="Rindkopa"/>
    <w:uiPriority w:val="99"/>
    <w:rsid w:val="00694B21"/>
    <w:pPr>
      <w:numPr>
        <w:ilvl w:val="2"/>
        <w:numId w:val="3"/>
      </w:numPr>
      <w:spacing w:after="0" w:line="240" w:lineRule="auto"/>
      <w:jc w:val="both"/>
    </w:pPr>
    <w:rPr>
      <w:rFonts w:ascii="Arial" w:eastAsia="Times New Roman" w:hAnsi="Arial"/>
      <w:sz w:val="20"/>
      <w:szCs w:val="24"/>
      <w:lang w:eastAsia="lv-LV"/>
    </w:rPr>
  </w:style>
  <w:style w:type="paragraph" w:customStyle="1" w:styleId="Rindkopa">
    <w:name w:val="Rindkopa"/>
    <w:basedOn w:val="Normal"/>
    <w:next w:val="Punkts"/>
    <w:uiPriority w:val="99"/>
    <w:rsid w:val="00694B21"/>
    <w:pPr>
      <w:spacing w:after="0" w:line="240" w:lineRule="auto"/>
      <w:ind w:left="851"/>
      <w:jc w:val="both"/>
    </w:pPr>
    <w:rPr>
      <w:rFonts w:ascii="Arial" w:eastAsia="Times New Roman" w:hAnsi="Arial"/>
      <w:sz w:val="20"/>
      <w:szCs w:val="24"/>
      <w:lang w:eastAsia="lv-LV"/>
    </w:rPr>
  </w:style>
  <w:style w:type="character" w:customStyle="1" w:styleId="ApakpunktsChar">
    <w:name w:val="Apakšpunkts Char"/>
    <w:link w:val="Apakpunkts"/>
    <w:uiPriority w:val="99"/>
    <w:locked/>
    <w:rsid w:val="00694B21"/>
    <w:rPr>
      <w:rFonts w:ascii="Arial" w:eastAsia="Times New Roman" w:hAnsi="Arial" w:cs="Times New Roman"/>
      <w:b/>
      <w:sz w:val="20"/>
      <w:szCs w:val="24"/>
      <w:lang w:val="lv-LV" w:eastAsia="lv-LV"/>
    </w:rPr>
  </w:style>
  <w:style w:type="character" w:styleId="FootnoteReference">
    <w:name w:val="footnote reference"/>
    <w:uiPriority w:val="99"/>
    <w:semiHidden/>
    <w:rsid w:val="00694B21"/>
    <w:rPr>
      <w:rFonts w:cs="Times New Roman"/>
      <w:vertAlign w:val="superscript"/>
    </w:rPr>
  </w:style>
  <w:style w:type="paragraph" w:customStyle="1" w:styleId="Atsauce">
    <w:name w:val="Atsauce"/>
    <w:basedOn w:val="FootnoteText"/>
    <w:uiPriority w:val="99"/>
    <w:rsid w:val="00694B21"/>
    <w:rPr>
      <w:rFonts w:ascii="Arial" w:hAnsi="Arial" w:cs="Arial"/>
      <w:sz w:val="16"/>
      <w:szCs w:val="16"/>
      <w:lang w:val="lv-LV"/>
    </w:rPr>
  </w:style>
  <w:style w:type="paragraph" w:styleId="FootnoteText">
    <w:name w:val="footnote text"/>
    <w:basedOn w:val="Normal"/>
    <w:link w:val="FootnoteTextChar"/>
    <w:uiPriority w:val="99"/>
    <w:semiHidden/>
    <w:rsid w:val="00694B21"/>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semiHidden/>
    <w:rsid w:val="00694B21"/>
    <w:rPr>
      <w:rFonts w:ascii="Times New Roman" w:eastAsia="Times New Roman" w:hAnsi="Times New Roman" w:cs="Times New Roman"/>
      <w:sz w:val="20"/>
      <w:szCs w:val="20"/>
      <w:lang w:val="en-GB"/>
    </w:rPr>
  </w:style>
  <w:style w:type="character" w:customStyle="1" w:styleId="apple-style-span">
    <w:name w:val="apple-style-span"/>
    <w:uiPriority w:val="99"/>
    <w:rsid w:val="00694B21"/>
    <w:rPr>
      <w:rFonts w:cs="Times New Roman"/>
    </w:rPr>
  </w:style>
  <w:style w:type="paragraph" w:customStyle="1" w:styleId="text">
    <w:name w:val="text"/>
    <w:link w:val="textChar"/>
    <w:uiPriority w:val="99"/>
    <w:rsid w:val="00694B21"/>
    <w:pPr>
      <w:widowControl w:val="0"/>
      <w:spacing w:before="240" w:line="240" w:lineRule="exact"/>
      <w:jc w:val="both"/>
    </w:pPr>
    <w:rPr>
      <w:rFonts w:ascii="Arial" w:eastAsia="Times New Roman" w:hAnsi="Arial" w:cs="Times New Roman"/>
      <w:sz w:val="24"/>
      <w:szCs w:val="20"/>
      <w:lang w:val="cs-CZ"/>
    </w:rPr>
  </w:style>
  <w:style w:type="character" w:customStyle="1" w:styleId="textChar">
    <w:name w:val="text Char"/>
    <w:link w:val="text"/>
    <w:uiPriority w:val="99"/>
    <w:locked/>
    <w:rsid w:val="00694B21"/>
    <w:rPr>
      <w:rFonts w:ascii="Arial" w:eastAsia="Times New Roman" w:hAnsi="Arial" w:cs="Times New Roman"/>
      <w:sz w:val="24"/>
      <w:szCs w:val="20"/>
      <w:lang w:val="cs-CZ"/>
    </w:rPr>
  </w:style>
  <w:style w:type="paragraph" w:customStyle="1" w:styleId="Heading311">
    <w:name w:val="Heading 3 11"/>
    <w:basedOn w:val="Heading3"/>
    <w:autoRedefine/>
    <w:uiPriority w:val="99"/>
    <w:rsid w:val="00694B21"/>
    <w:pPr>
      <w:numPr>
        <w:numId w:val="4"/>
      </w:numPr>
      <w:tabs>
        <w:tab w:val="num" w:pos="1260"/>
      </w:tabs>
      <w:ind w:hanging="684"/>
      <w:jc w:val="both"/>
    </w:pPr>
    <w:rPr>
      <w:rFonts w:ascii="Arial" w:hAnsi="Arial"/>
      <w:bCs w:val="0"/>
      <w:sz w:val="20"/>
      <w:szCs w:val="20"/>
      <w:lang w:val="lv-LV" w:eastAsia="lv-LV"/>
    </w:rPr>
  </w:style>
  <w:style w:type="paragraph" w:customStyle="1" w:styleId="Nodaa">
    <w:name w:val="Nodaļa"/>
    <w:basedOn w:val="Normal"/>
    <w:uiPriority w:val="99"/>
    <w:rsid w:val="00694B21"/>
    <w:pPr>
      <w:spacing w:after="0" w:line="240" w:lineRule="auto"/>
    </w:pPr>
    <w:rPr>
      <w:rFonts w:ascii="Arial" w:eastAsia="Times New Roman" w:hAnsi="Arial" w:cs="Arial"/>
      <w:b/>
      <w:bCs/>
      <w:sz w:val="20"/>
      <w:szCs w:val="24"/>
    </w:rPr>
  </w:style>
  <w:style w:type="table" w:styleId="TableGrid">
    <w:name w:val="Table Grid"/>
    <w:basedOn w:val="TableNormal"/>
    <w:uiPriority w:val="59"/>
    <w:rsid w:val="00694B21"/>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694B21"/>
    <w:rPr>
      <w:rFonts w:cs="Times New Roman"/>
      <w:b/>
      <w:bCs/>
    </w:rPr>
  </w:style>
  <w:style w:type="paragraph" w:customStyle="1" w:styleId="StyleHeading3Arial10ptChar">
    <w:name w:val="Style Heading 3 + Arial 10 pt Char"/>
    <w:basedOn w:val="Heading3"/>
    <w:uiPriority w:val="99"/>
    <w:rsid w:val="00694B21"/>
    <w:pPr>
      <w:keepNext w:val="0"/>
      <w:widowControl w:val="0"/>
      <w:numPr>
        <w:ilvl w:val="0"/>
        <w:numId w:val="0"/>
      </w:numPr>
      <w:tabs>
        <w:tab w:val="num" w:pos="2245"/>
      </w:tabs>
      <w:spacing w:before="120"/>
      <w:ind w:left="2245" w:hanging="1545"/>
      <w:jc w:val="both"/>
    </w:pPr>
    <w:rPr>
      <w:rFonts w:ascii="Arial" w:hAnsi="Arial"/>
      <w:b w:val="0"/>
      <w:bCs w:val="0"/>
      <w:sz w:val="20"/>
      <w:szCs w:val="20"/>
      <w:lang w:val="lv-LV"/>
    </w:rPr>
  </w:style>
  <w:style w:type="paragraph" w:customStyle="1" w:styleId="ListParagraph1">
    <w:name w:val="List Paragraph1"/>
    <w:basedOn w:val="Normal"/>
    <w:uiPriority w:val="99"/>
    <w:rsid w:val="00694B21"/>
    <w:pPr>
      <w:spacing w:after="0" w:line="240" w:lineRule="auto"/>
      <w:ind w:left="720"/>
      <w:contextualSpacing/>
    </w:pPr>
    <w:rPr>
      <w:rFonts w:ascii="Times New Roman" w:eastAsia="Times New Roman" w:hAnsi="Times New Roman"/>
      <w:sz w:val="28"/>
      <w:szCs w:val="24"/>
      <w:lang w:val="en-GB"/>
    </w:rPr>
  </w:style>
  <w:style w:type="paragraph" w:customStyle="1" w:styleId="tv2131">
    <w:name w:val="tv2131"/>
    <w:basedOn w:val="Normal"/>
    <w:uiPriority w:val="99"/>
    <w:rsid w:val="00694B21"/>
    <w:pPr>
      <w:spacing w:after="0" w:line="360" w:lineRule="auto"/>
      <w:ind w:firstLine="300"/>
    </w:pPr>
    <w:rPr>
      <w:rFonts w:ascii="Times New Roman" w:hAnsi="Times New Roman"/>
      <w:color w:val="414142"/>
      <w:sz w:val="20"/>
      <w:szCs w:val="20"/>
      <w:lang w:eastAsia="lv-LV"/>
    </w:rPr>
  </w:style>
  <w:style w:type="character" w:styleId="Emphasis">
    <w:name w:val="Emphasis"/>
    <w:uiPriority w:val="20"/>
    <w:qFormat/>
    <w:rsid w:val="00694B21"/>
    <w:rPr>
      <w:b/>
      <w:bCs/>
      <w:i w:val="0"/>
      <w:iCs w:val="0"/>
    </w:rPr>
  </w:style>
  <w:style w:type="character" w:customStyle="1" w:styleId="st">
    <w:name w:val="st"/>
    <w:rsid w:val="00694B21"/>
  </w:style>
  <w:style w:type="table" w:customStyle="1" w:styleId="TableGrid1">
    <w:name w:val="Table Grid1"/>
    <w:basedOn w:val="TableNormal"/>
    <w:next w:val="TableGrid"/>
    <w:uiPriority w:val="59"/>
    <w:rsid w:val="00694B2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4B2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94B2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94B21"/>
    <w:rPr>
      <w:rFonts w:ascii="Consolas" w:eastAsia="Calibri" w:hAnsi="Consolas" w:cs="Consolas"/>
      <w:sz w:val="20"/>
      <w:szCs w:val="20"/>
      <w:lang w:val="lv-LV"/>
    </w:rPr>
  </w:style>
  <w:style w:type="paragraph" w:customStyle="1" w:styleId="tv213limenis2">
    <w:name w:val="tv213 limenis2"/>
    <w:basedOn w:val="Normal"/>
    <w:rsid w:val="00694B2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v213limenis3">
    <w:name w:val="tv213 limenis3"/>
    <w:basedOn w:val="Normal"/>
    <w:rsid w:val="00694B2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4">
    <w:name w:val="c4"/>
    <w:rsid w:val="00694B21"/>
  </w:style>
  <w:style w:type="character" w:customStyle="1" w:styleId="c2">
    <w:name w:val="c2"/>
    <w:rsid w:val="00694B21"/>
  </w:style>
  <w:style w:type="character" w:customStyle="1" w:styleId="c1">
    <w:name w:val="c1"/>
    <w:rsid w:val="00694B21"/>
  </w:style>
  <w:style w:type="character" w:styleId="CommentReference">
    <w:name w:val="annotation reference"/>
    <w:uiPriority w:val="99"/>
    <w:semiHidden/>
    <w:unhideWhenUsed/>
    <w:rsid w:val="00694B21"/>
    <w:rPr>
      <w:sz w:val="16"/>
      <w:szCs w:val="16"/>
    </w:rPr>
  </w:style>
  <w:style w:type="paragraph" w:styleId="CommentText">
    <w:name w:val="annotation text"/>
    <w:basedOn w:val="Normal"/>
    <w:link w:val="CommentTextChar"/>
    <w:uiPriority w:val="99"/>
    <w:semiHidden/>
    <w:unhideWhenUsed/>
    <w:rsid w:val="00694B21"/>
    <w:rPr>
      <w:sz w:val="20"/>
      <w:szCs w:val="20"/>
    </w:rPr>
  </w:style>
  <w:style w:type="character" w:customStyle="1" w:styleId="CommentTextChar">
    <w:name w:val="Comment Text Char"/>
    <w:basedOn w:val="DefaultParagraphFont"/>
    <w:link w:val="CommentText"/>
    <w:uiPriority w:val="99"/>
    <w:semiHidden/>
    <w:rsid w:val="00694B21"/>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94B21"/>
    <w:rPr>
      <w:b/>
      <w:bCs/>
    </w:rPr>
  </w:style>
  <w:style w:type="character" w:customStyle="1" w:styleId="CommentSubjectChar">
    <w:name w:val="Comment Subject Char"/>
    <w:basedOn w:val="CommentTextChar"/>
    <w:link w:val="CommentSubject"/>
    <w:uiPriority w:val="99"/>
    <w:semiHidden/>
    <w:rsid w:val="00694B21"/>
    <w:rPr>
      <w:rFonts w:ascii="Calibri" w:eastAsia="Calibri" w:hAnsi="Calibri" w:cs="Times New Roman"/>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21"/>
    <w:pPr>
      <w:spacing w:after="200" w:line="276" w:lineRule="auto"/>
    </w:pPr>
    <w:rPr>
      <w:rFonts w:ascii="Calibri" w:eastAsia="Calibri" w:hAnsi="Calibri" w:cs="Times New Roman"/>
      <w:lang w:val="lv-LV"/>
    </w:rPr>
  </w:style>
  <w:style w:type="paragraph" w:styleId="Heading1">
    <w:name w:val="heading 1"/>
    <w:aliases w:val="H1"/>
    <w:basedOn w:val="Normal"/>
    <w:next w:val="Normal"/>
    <w:link w:val="Heading1Char"/>
    <w:uiPriority w:val="99"/>
    <w:qFormat/>
    <w:rsid w:val="00694B21"/>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paragraph" w:styleId="Heading2">
    <w:name w:val="heading 2"/>
    <w:basedOn w:val="Normal"/>
    <w:next w:val="Normal"/>
    <w:link w:val="Heading2Char"/>
    <w:uiPriority w:val="99"/>
    <w:qFormat/>
    <w:rsid w:val="00694B21"/>
    <w:pPr>
      <w:keepNext/>
      <w:numPr>
        <w:ilvl w:val="1"/>
        <w:numId w:val="1"/>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9"/>
    <w:qFormat/>
    <w:rsid w:val="00694B21"/>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qFormat/>
    <w:rsid w:val="00694B21"/>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694B21"/>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694B21"/>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uiPriority w:val="99"/>
    <w:qFormat/>
    <w:rsid w:val="00694B21"/>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694B21"/>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694B21"/>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694B21"/>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694B21"/>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694B21"/>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rsid w:val="00694B21"/>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694B21"/>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694B21"/>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694B2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694B2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694B21"/>
    <w:rPr>
      <w:rFonts w:ascii="Arial" w:eastAsia="Times New Roman" w:hAnsi="Arial" w:cs="Arial"/>
      <w:lang w:val="en-GB"/>
    </w:rPr>
  </w:style>
  <w:style w:type="numbering" w:customStyle="1" w:styleId="NoList1">
    <w:name w:val="No List1"/>
    <w:next w:val="NoList"/>
    <w:uiPriority w:val="99"/>
    <w:semiHidden/>
    <w:unhideWhenUsed/>
    <w:rsid w:val="00694B21"/>
  </w:style>
  <w:style w:type="paragraph" w:styleId="BodyText2">
    <w:name w:val="Body Text 2"/>
    <w:basedOn w:val="Normal"/>
    <w:link w:val="BodyText2Char"/>
    <w:uiPriority w:val="99"/>
    <w:rsid w:val="00694B21"/>
    <w:pPr>
      <w:spacing w:before="120" w:after="120" w:line="240" w:lineRule="auto"/>
      <w:jc w:val="center"/>
    </w:pPr>
    <w:rPr>
      <w:rFonts w:ascii="Times New Roman" w:eastAsia="Times New Roman" w:hAnsi="Times New Roman"/>
      <w:b/>
      <w:bCs/>
      <w:sz w:val="28"/>
      <w:szCs w:val="24"/>
    </w:rPr>
  </w:style>
  <w:style w:type="character" w:customStyle="1" w:styleId="BodyText2Char">
    <w:name w:val="Body Text 2 Char"/>
    <w:basedOn w:val="DefaultParagraphFont"/>
    <w:link w:val="BodyText2"/>
    <w:uiPriority w:val="99"/>
    <w:rsid w:val="00694B21"/>
    <w:rPr>
      <w:rFonts w:ascii="Times New Roman" w:eastAsia="Times New Roman" w:hAnsi="Times New Roman" w:cs="Times New Roman"/>
      <w:b/>
      <w:bCs/>
      <w:sz w:val="28"/>
      <w:szCs w:val="24"/>
      <w:lang w:val="lv-LV"/>
    </w:rPr>
  </w:style>
  <w:style w:type="paragraph" w:styleId="Footer">
    <w:name w:val="footer"/>
    <w:aliases w:val="Char5 Char"/>
    <w:basedOn w:val="Normal"/>
    <w:link w:val="FooterChar"/>
    <w:uiPriority w:val="99"/>
    <w:rsid w:val="00694B2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aliases w:val="Char5 Char Char"/>
    <w:basedOn w:val="DefaultParagraphFont"/>
    <w:link w:val="Footer"/>
    <w:uiPriority w:val="99"/>
    <w:rsid w:val="00694B2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694B21"/>
    <w:pPr>
      <w:spacing w:before="120" w:after="120" w:line="240" w:lineRule="auto"/>
      <w:ind w:firstLine="576"/>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694B21"/>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694B21"/>
    <w:pPr>
      <w:spacing w:before="120" w:after="120" w:line="240" w:lineRule="auto"/>
      <w:ind w:left="560" w:firstLine="16"/>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694B21"/>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694B2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694B21"/>
    <w:rPr>
      <w:rFonts w:ascii="Times New Roman" w:eastAsia="Times New Roman" w:hAnsi="Times New Roman" w:cs="Times New Roman"/>
      <w:sz w:val="24"/>
      <w:szCs w:val="24"/>
      <w:lang w:val="lv-LV"/>
    </w:rPr>
  </w:style>
  <w:style w:type="paragraph" w:styleId="BodyTextIndent3">
    <w:name w:val="Body Text Indent 3"/>
    <w:basedOn w:val="Normal"/>
    <w:link w:val="BodyTextIndent3Char"/>
    <w:uiPriority w:val="99"/>
    <w:rsid w:val="00694B21"/>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694B21"/>
    <w:rPr>
      <w:rFonts w:ascii="Times New Roman" w:eastAsia="Times New Roman" w:hAnsi="Times New Roman" w:cs="Times New Roman"/>
      <w:sz w:val="24"/>
      <w:szCs w:val="24"/>
      <w:lang w:val="lv-LV"/>
    </w:rPr>
  </w:style>
  <w:style w:type="paragraph" w:styleId="BodyText3">
    <w:name w:val="Body Text 3"/>
    <w:basedOn w:val="Normal"/>
    <w:link w:val="BodyText3Char"/>
    <w:uiPriority w:val="99"/>
    <w:rsid w:val="00694B21"/>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uiPriority w:val="99"/>
    <w:rsid w:val="00694B21"/>
    <w:rPr>
      <w:rFonts w:ascii="Times New Roman" w:eastAsia="Times New Roman" w:hAnsi="Times New Roman" w:cs="Times New Roman"/>
      <w:i/>
      <w:iCs/>
      <w:sz w:val="24"/>
      <w:szCs w:val="24"/>
      <w:lang w:val="lv-LV"/>
    </w:rPr>
  </w:style>
  <w:style w:type="paragraph" w:customStyle="1" w:styleId="naisf">
    <w:name w:val="naisf"/>
    <w:basedOn w:val="Normal"/>
    <w:uiPriority w:val="99"/>
    <w:rsid w:val="00694B21"/>
    <w:pPr>
      <w:spacing w:before="100" w:beforeAutospacing="1" w:after="100" w:afterAutospacing="1" w:line="240" w:lineRule="auto"/>
      <w:jc w:val="both"/>
    </w:pPr>
    <w:rPr>
      <w:rFonts w:ascii="Times New Roman" w:eastAsia="Times New Roman" w:hAnsi="Times New Roman"/>
      <w:sz w:val="24"/>
      <w:szCs w:val="24"/>
      <w:lang w:val="en-GB"/>
    </w:rPr>
  </w:style>
  <w:style w:type="character" w:styleId="PageNumber">
    <w:name w:val="page number"/>
    <w:uiPriority w:val="99"/>
    <w:rsid w:val="00694B21"/>
    <w:rPr>
      <w:rFonts w:cs="Times New Roman"/>
    </w:rPr>
  </w:style>
  <w:style w:type="paragraph" w:styleId="Header">
    <w:name w:val="header"/>
    <w:basedOn w:val="Normal"/>
    <w:link w:val="HeaderChar"/>
    <w:uiPriority w:val="99"/>
    <w:rsid w:val="00694B21"/>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694B21"/>
    <w:rPr>
      <w:rFonts w:ascii="Times New Roman" w:eastAsia="Times New Roman" w:hAnsi="Times New Roman" w:cs="Times New Roman"/>
      <w:sz w:val="24"/>
      <w:szCs w:val="24"/>
      <w:lang w:val="en-GB"/>
    </w:rPr>
  </w:style>
  <w:style w:type="character" w:styleId="Hyperlink">
    <w:name w:val="Hyperlink"/>
    <w:uiPriority w:val="99"/>
    <w:rsid w:val="00694B21"/>
    <w:rPr>
      <w:rFonts w:cs="Times New Roman"/>
      <w:color w:val="0000FF"/>
      <w:u w:val="single"/>
    </w:rPr>
  </w:style>
  <w:style w:type="character" w:styleId="FollowedHyperlink">
    <w:name w:val="FollowedHyperlink"/>
    <w:uiPriority w:val="99"/>
    <w:rsid w:val="00694B21"/>
    <w:rPr>
      <w:rFonts w:cs="Times New Roman"/>
      <w:color w:val="800080"/>
      <w:u w:val="single"/>
    </w:rPr>
  </w:style>
  <w:style w:type="paragraph" w:customStyle="1" w:styleId="DomeNormal-12">
    <w:name w:val="DomeNormal-12"/>
    <w:uiPriority w:val="99"/>
    <w:rsid w:val="00694B21"/>
    <w:pPr>
      <w:spacing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694B21"/>
    <w:pPr>
      <w:spacing w:after="0" w:line="240" w:lineRule="auto"/>
      <w:ind w:left="2240"/>
    </w:pPr>
    <w:rPr>
      <w:rFonts w:ascii="Times New Roman" w:eastAsia="Times New Roman" w:hAnsi="Times New Roman"/>
      <w:sz w:val="28"/>
      <w:szCs w:val="24"/>
      <w:lang w:val="en-GB"/>
    </w:rPr>
  </w:style>
  <w:style w:type="character" w:customStyle="1" w:styleId="BalloonTextChar">
    <w:name w:val="Balloon Text Char"/>
    <w:link w:val="BalloonText"/>
    <w:uiPriority w:val="99"/>
    <w:semiHidden/>
    <w:locked/>
    <w:rsid w:val="00694B21"/>
    <w:rPr>
      <w:rFonts w:ascii="Tahoma" w:hAnsi="Tahoma" w:cs="Tahoma"/>
      <w:sz w:val="16"/>
      <w:szCs w:val="16"/>
      <w:lang w:val="en-GB"/>
    </w:rPr>
  </w:style>
  <w:style w:type="paragraph" w:styleId="BalloonText">
    <w:name w:val="Balloon Text"/>
    <w:basedOn w:val="Normal"/>
    <w:link w:val="BalloonTextChar"/>
    <w:uiPriority w:val="99"/>
    <w:semiHidden/>
    <w:rsid w:val="00694B21"/>
    <w:pPr>
      <w:spacing w:after="0" w:line="240" w:lineRule="auto"/>
    </w:pPr>
    <w:rPr>
      <w:rFonts w:ascii="Tahoma" w:eastAsiaTheme="minorHAnsi" w:hAnsi="Tahoma" w:cs="Tahoma"/>
      <w:sz w:val="16"/>
      <w:szCs w:val="16"/>
      <w:lang w:val="en-GB"/>
    </w:rPr>
  </w:style>
  <w:style w:type="character" w:customStyle="1" w:styleId="BalloonTextChar1">
    <w:name w:val="Balloon Text Char1"/>
    <w:basedOn w:val="DefaultParagraphFont"/>
    <w:uiPriority w:val="99"/>
    <w:semiHidden/>
    <w:rsid w:val="00694B21"/>
    <w:rPr>
      <w:rFonts w:ascii="Tahoma" w:eastAsia="Calibri" w:hAnsi="Tahoma" w:cs="Tahoma"/>
      <w:sz w:val="16"/>
      <w:szCs w:val="16"/>
      <w:lang w:val="lv-LV"/>
    </w:rPr>
  </w:style>
  <w:style w:type="paragraph" w:styleId="Title">
    <w:name w:val="Title"/>
    <w:basedOn w:val="Normal"/>
    <w:link w:val="TitleChar"/>
    <w:uiPriority w:val="99"/>
    <w:qFormat/>
    <w:rsid w:val="00694B21"/>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uiPriority w:val="99"/>
    <w:rsid w:val="00694B21"/>
    <w:rPr>
      <w:rFonts w:ascii="Times New Roman" w:eastAsia="Times New Roman" w:hAnsi="Times New Roman" w:cs="Times New Roman"/>
      <w:b/>
      <w:bCs/>
      <w:sz w:val="24"/>
      <w:szCs w:val="20"/>
      <w:lang w:val="lv-LV"/>
    </w:rPr>
  </w:style>
  <w:style w:type="paragraph" w:styleId="ListParagraph">
    <w:name w:val="List Paragraph"/>
    <w:basedOn w:val="Normal"/>
    <w:uiPriority w:val="99"/>
    <w:qFormat/>
    <w:rsid w:val="00694B21"/>
    <w:pPr>
      <w:spacing w:after="0" w:line="240" w:lineRule="auto"/>
      <w:ind w:left="720"/>
      <w:contextualSpacing/>
    </w:pPr>
    <w:rPr>
      <w:rFonts w:ascii="Times New Roman" w:eastAsia="Times New Roman" w:hAnsi="Times New Roman"/>
      <w:sz w:val="28"/>
      <w:szCs w:val="24"/>
      <w:lang w:val="en-GB"/>
    </w:rPr>
  </w:style>
  <w:style w:type="paragraph" w:styleId="NormalWeb">
    <w:name w:val="Normal (Web)"/>
    <w:basedOn w:val="Normal"/>
    <w:uiPriority w:val="99"/>
    <w:rsid w:val="00694B21"/>
    <w:pPr>
      <w:spacing w:before="100" w:after="0" w:line="240" w:lineRule="auto"/>
    </w:pPr>
    <w:rPr>
      <w:rFonts w:ascii="Times New Roman" w:eastAsia="Times New Roman" w:hAnsi="Times New Roman"/>
      <w:sz w:val="24"/>
      <w:szCs w:val="24"/>
      <w:lang w:val="en-GB"/>
    </w:rPr>
  </w:style>
  <w:style w:type="paragraph" w:customStyle="1" w:styleId="naisnod">
    <w:name w:val="naisnod"/>
    <w:basedOn w:val="Normal"/>
    <w:uiPriority w:val="99"/>
    <w:rsid w:val="00694B21"/>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CharChar4">
    <w:name w:val="Char Char4"/>
    <w:uiPriority w:val="99"/>
    <w:rsid w:val="00694B21"/>
    <w:rPr>
      <w:rFonts w:ascii="Times New Roman" w:hAnsi="Times New Roman" w:cs="Times New Roman"/>
      <w:sz w:val="24"/>
      <w:szCs w:val="24"/>
      <w:lang w:val="en-GB"/>
    </w:rPr>
  </w:style>
  <w:style w:type="character" w:customStyle="1" w:styleId="CharChar3">
    <w:name w:val="Char Char3"/>
    <w:uiPriority w:val="99"/>
    <w:rsid w:val="00694B21"/>
    <w:rPr>
      <w:rFonts w:ascii="Arial" w:hAnsi="Arial" w:cs="Arial"/>
      <w:b/>
      <w:bCs/>
      <w:kern w:val="28"/>
      <w:sz w:val="32"/>
      <w:szCs w:val="32"/>
      <w:lang w:val="en-GB"/>
    </w:rPr>
  </w:style>
  <w:style w:type="character" w:customStyle="1" w:styleId="colora">
    <w:name w:val="colora"/>
    <w:uiPriority w:val="99"/>
    <w:rsid w:val="00694B21"/>
    <w:rPr>
      <w:rFonts w:cs="Times New Roman"/>
    </w:rPr>
  </w:style>
  <w:style w:type="paragraph" w:customStyle="1" w:styleId="Punkts">
    <w:name w:val="Punkts"/>
    <w:basedOn w:val="Normal"/>
    <w:next w:val="Apakpunkts"/>
    <w:uiPriority w:val="99"/>
    <w:rsid w:val="00694B21"/>
    <w:pPr>
      <w:numPr>
        <w:numId w:val="3"/>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694B21"/>
    <w:pPr>
      <w:numPr>
        <w:ilvl w:val="1"/>
        <w:numId w:val="3"/>
      </w:numPr>
      <w:spacing w:after="0" w:line="240" w:lineRule="auto"/>
    </w:pPr>
    <w:rPr>
      <w:rFonts w:ascii="Arial" w:eastAsia="Times New Roman" w:hAnsi="Arial"/>
      <w:b/>
      <w:sz w:val="20"/>
      <w:szCs w:val="24"/>
      <w:lang w:eastAsia="lv-LV"/>
    </w:rPr>
  </w:style>
  <w:style w:type="paragraph" w:customStyle="1" w:styleId="Paragrfs">
    <w:name w:val="Paragrāfs"/>
    <w:basedOn w:val="Normal"/>
    <w:next w:val="Rindkopa"/>
    <w:uiPriority w:val="99"/>
    <w:rsid w:val="00694B21"/>
    <w:pPr>
      <w:numPr>
        <w:ilvl w:val="2"/>
        <w:numId w:val="3"/>
      </w:numPr>
      <w:spacing w:after="0" w:line="240" w:lineRule="auto"/>
      <w:jc w:val="both"/>
    </w:pPr>
    <w:rPr>
      <w:rFonts w:ascii="Arial" w:eastAsia="Times New Roman" w:hAnsi="Arial"/>
      <w:sz w:val="20"/>
      <w:szCs w:val="24"/>
      <w:lang w:eastAsia="lv-LV"/>
    </w:rPr>
  </w:style>
  <w:style w:type="paragraph" w:customStyle="1" w:styleId="Rindkopa">
    <w:name w:val="Rindkopa"/>
    <w:basedOn w:val="Normal"/>
    <w:next w:val="Punkts"/>
    <w:uiPriority w:val="99"/>
    <w:rsid w:val="00694B21"/>
    <w:pPr>
      <w:spacing w:after="0" w:line="240" w:lineRule="auto"/>
      <w:ind w:left="851"/>
      <w:jc w:val="both"/>
    </w:pPr>
    <w:rPr>
      <w:rFonts w:ascii="Arial" w:eastAsia="Times New Roman" w:hAnsi="Arial"/>
      <w:sz w:val="20"/>
      <w:szCs w:val="24"/>
      <w:lang w:eastAsia="lv-LV"/>
    </w:rPr>
  </w:style>
  <w:style w:type="character" w:customStyle="1" w:styleId="ApakpunktsChar">
    <w:name w:val="Apakšpunkts Char"/>
    <w:link w:val="Apakpunkts"/>
    <w:uiPriority w:val="99"/>
    <w:locked/>
    <w:rsid w:val="00694B21"/>
    <w:rPr>
      <w:rFonts w:ascii="Arial" w:eastAsia="Times New Roman" w:hAnsi="Arial" w:cs="Times New Roman"/>
      <w:b/>
      <w:sz w:val="20"/>
      <w:szCs w:val="24"/>
      <w:lang w:val="lv-LV" w:eastAsia="lv-LV"/>
    </w:rPr>
  </w:style>
  <w:style w:type="character" w:styleId="FootnoteReference">
    <w:name w:val="footnote reference"/>
    <w:uiPriority w:val="99"/>
    <w:semiHidden/>
    <w:rsid w:val="00694B21"/>
    <w:rPr>
      <w:rFonts w:cs="Times New Roman"/>
      <w:vertAlign w:val="superscript"/>
    </w:rPr>
  </w:style>
  <w:style w:type="paragraph" w:customStyle="1" w:styleId="Atsauce">
    <w:name w:val="Atsauce"/>
    <w:basedOn w:val="FootnoteText"/>
    <w:uiPriority w:val="99"/>
    <w:rsid w:val="00694B21"/>
    <w:rPr>
      <w:rFonts w:ascii="Arial" w:hAnsi="Arial" w:cs="Arial"/>
      <w:sz w:val="16"/>
      <w:szCs w:val="16"/>
      <w:lang w:val="lv-LV"/>
    </w:rPr>
  </w:style>
  <w:style w:type="paragraph" w:styleId="FootnoteText">
    <w:name w:val="footnote text"/>
    <w:basedOn w:val="Normal"/>
    <w:link w:val="FootnoteTextChar"/>
    <w:uiPriority w:val="99"/>
    <w:semiHidden/>
    <w:rsid w:val="00694B21"/>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uiPriority w:val="99"/>
    <w:semiHidden/>
    <w:rsid w:val="00694B21"/>
    <w:rPr>
      <w:rFonts w:ascii="Times New Roman" w:eastAsia="Times New Roman" w:hAnsi="Times New Roman" w:cs="Times New Roman"/>
      <w:sz w:val="20"/>
      <w:szCs w:val="20"/>
      <w:lang w:val="en-GB"/>
    </w:rPr>
  </w:style>
  <w:style w:type="character" w:customStyle="1" w:styleId="apple-style-span">
    <w:name w:val="apple-style-span"/>
    <w:uiPriority w:val="99"/>
    <w:rsid w:val="00694B21"/>
    <w:rPr>
      <w:rFonts w:cs="Times New Roman"/>
    </w:rPr>
  </w:style>
  <w:style w:type="paragraph" w:customStyle="1" w:styleId="text">
    <w:name w:val="text"/>
    <w:link w:val="textChar"/>
    <w:uiPriority w:val="99"/>
    <w:rsid w:val="00694B21"/>
    <w:pPr>
      <w:widowControl w:val="0"/>
      <w:spacing w:before="240" w:line="240" w:lineRule="exact"/>
      <w:jc w:val="both"/>
    </w:pPr>
    <w:rPr>
      <w:rFonts w:ascii="Arial" w:eastAsia="Times New Roman" w:hAnsi="Arial" w:cs="Times New Roman"/>
      <w:sz w:val="24"/>
      <w:szCs w:val="20"/>
      <w:lang w:val="cs-CZ"/>
    </w:rPr>
  </w:style>
  <w:style w:type="character" w:customStyle="1" w:styleId="textChar">
    <w:name w:val="text Char"/>
    <w:link w:val="text"/>
    <w:uiPriority w:val="99"/>
    <w:locked/>
    <w:rsid w:val="00694B21"/>
    <w:rPr>
      <w:rFonts w:ascii="Arial" w:eastAsia="Times New Roman" w:hAnsi="Arial" w:cs="Times New Roman"/>
      <w:sz w:val="24"/>
      <w:szCs w:val="20"/>
      <w:lang w:val="cs-CZ"/>
    </w:rPr>
  </w:style>
  <w:style w:type="paragraph" w:customStyle="1" w:styleId="Heading311">
    <w:name w:val="Heading 3 11"/>
    <w:basedOn w:val="Heading3"/>
    <w:autoRedefine/>
    <w:uiPriority w:val="99"/>
    <w:rsid w:val="00694B21"/>
    <w:pPr>
      <w:numPr>
        <w:numId w:val="4"/>
      </w:numPr>
      <w:tabs>
        <w:tab w:val="num" w:pos="1260"/>
      </w:tabs>
      <w:ind w:hanging="684"/>
      <w:jc w:val="both"/>
    </w:pPr>
    <w:rPr>
      <w:rFonts w:ascii="Arial" w:hAnsi="Arial"/>
      <w:bCs w:val="0"/>
      <w:sz w:val="20"/>
      <w:szCs w:val="20"/>
      <w:lang w:val="lv-LV" w:eastAsia="lv-LV"/>
    </w:rPr>
  </w:style>
  <w:style w:type="paragraph" w:customStyle="1" w:styleId="Nodaa">
    <w:name w:val="Nodaļa"/>
    <w:basedOn w:val="Normal"/>
    <w:uiPriority w:val="99"/>
    <w:rsid w:val="00694B21"/>
    <w:pPr>
      <w:spacing w:after="0" w:line="240" w:lineRule="auto"/>
    </w:pPr>
    <w:rPr>
      <w:rFonts w:ascii="Arial" w:eastAsia="Times New Roman" w:hAnsi="Arial" w:cs="Arial"/>
      <w:b/>
      <w:bCs/>
      <w:sz w:val="20"/>
      <w:szCs w:val="24"/>
    </w:rPr>
  </w:style>
  <w:style w:type="table" w:styleId="TableGrid">
    <w:name w:val="Table Grid"/>
    <w:basedOn w:val="TableNormal"/>
    <w:uiPriority w:val="59"/>
    <w:rsid w:val="00694B21"/>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694B21"/>
    <w:rPr>
      <w:rFonts w:cs="Times New Roman"/>
      <w:b/>
      <w:bCs/>
    </w:rPr>
  </w:style>
  <w:style w:type="paragraph" w:customStyle="1" w:styleId="StyleHeading3Arial10ptChar">
    <w:name w:val="Style Heading 3 + Arial 10 pt Char"/>
    <w:basedOn w:val="Heading3"/>
    <w:uiPriority w:val="99"/>
    <w:rsid w:val="00694B21"/>
    <w:pPr>
      <w:keepNext w:val="0"/>
      <w:widowControl w:val="0"/>
      <w:numPr>
        <w:ilvl w:val="0"/>
        <w:numId w:val="0"/>
      </w:numPr>
      <w:tabs>
        <w:tab w:val="num" w:pos="2245"/>
      </w:tabs>
      <w:spacing w:before="120"/>
      <w:ind w:left="2245" w:hanging="1545"/>
      <w:jc w:val="both"/>
    </w:pPr>
    <w:rPr>
      <w:rFonts w:ascii="Arial" w:hAnsi="Arial"/>
      <w:b w:val="0"/>
      <w:bCs w:val="0"/>
      <w:sz w:val="20"/>
      <w:szCs w:val="20"/>
      <w:lang w:val="lv-LV"/>
    </w:rPr>
  </w:style>
  <w:style w:type="paragraph" w:customStyle="1" w:styleId="ListParagraph1">
    <w:name w:val="List Paragraph1"/>
    <w:basedOn w:val="Normal"/>
    <w:uiPriority w:val="99"/>
    <w:rsid w:val="00694B21"/>
    <w:pPr>
      <w:spacing w:after="0" w:line="240" w:lineRule="auto"/>
      <w:ind w:left="720"/>
      <w:contextualSpacing/>
    </w:pPr>
    <w:rPr>
      <w:rFonts w:ascii="Times New Roman" w:eastAsia="Times New Roman" w:hAnsi="Times New Roman"/>
      <w:sz w:val="28"/>
      <w:szCs w:val="24"/>
      <w:lang w:val="en-GB"/>
    </w:rPr>
  </w:style>
  <w:style w:type="paragraph" w:customStyle="1" w:styleId="tv2131">
    <w:name w:val="tv2131"/>
    <w:basedOn w:val="Normal"/>
    <w:uiPriority w:val="99"/>
    <w:rsid w:val="00694B21"/>
    <w:pPr>
      <w:spacing w:after="0" w:line="360" w:lineRule="auto"/>
      <w:ind w:firstLine="300"/>
    </w:pPr>
    <w:rPr>
      <w:rFonts w:ascii="Times New Roman" w:hAnsi="Times New Roman"/>
      <w:color w:val="414142"/>
      <w:sz w:val="20"/>
      <w:szCs w:val="20"/>
      <w:lang w:eastAsia="lv-LV"/>
    </w:rPr>
  </w:style>
  <w:style w:type="character" w:styleId="Emphasis">
    <w:name w:val="Emphasis"/>
    <w:uiPriority w:val="20"/>
    <w:qFormat/>
    <w:rsid w:val="00694B21"/>
    <w:rPr>
      <w:b/>
      <w:bCs/>
      <w:i w:val="0"/>
      <w:iCs w:val="0"/>
    </w:rPr>
  </w:style>
  <w:style w:type="character" w:customStyle="1" w:styleId="st">
    <w:name w:val="st"/>
    <w:rsid w:val="00694B21"/>
  </w:style>
  <w:style w:type="table" w:customStyle="1" w:styleId="TableGrid1">
    <w:name w:val="Table Grid1"/>
    <w:basedOn w:val="TableNormal"/>
    <w:next w:val="TableGrid"/>
    <w:uiPriority w:val="59"/>
    <w:rsid w:val="00694B2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94B2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94B2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94B21"/>
    <w:rPr>
      <w:rFonts w:ascii="Consolas" w:eastAsia="Calibri" w:hAnsi="Consolas" w:cs="Consolas"/>
      <w:sz w:val="20"/>
      <w:szCs w:val="20"/>
      <w:lang w:val="lv-LV"/>
    </w:rPr>
  </w:style>
  <w:style w:type="paragraph" w:customStyle="1" w:styleId="tv213limenis2">
    <w:name w:val="tv213 limenis2"/>
    <w:basedOn w:val="Normal"/>
    <w:rsid w:val="00694B2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v213limenis3">
    <w:name w:val="tv213 limenis3"/>
    <w:basedOn w:val="Normal"/>
    <w:rsid w:val="00694B2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4">
    <w:name w:val="c4"/>
    <w:rsid w:val="00694B21"/>
  </w:style>
  <w:style w:type="character" w:customStyle="1" w:styleId="c2">
    <w:name w:val="c2"/>
    <w:rsid w:val="00694B21"/>
  </w:style>
  <w:style w:type="character" w:customStyle="1" w:styleId="c1">
    <w:name w:val="c1"/>
    <w:rsid w:val="00694B21"/>
  </w:style>
  <w:style w:type="character" w:styleId="CommentReference">
    <w:name w:val="annotation reference"/>
    <w:uiPriority w:val="99"/>
    <w:semiHidden/>
    <w:unhideWhenUsed/>
    <w:rsid w:val="00694B21"/>
    <w:rPr>
      <w:sz w:val="16"/>
      <w:szCs w:val="16"/>
    </w:rPr>
  </w:style>
  <w:style w:type="paragraph" w:styleId="CommentText">
    <w:name w:val="annotation text"/>
    <w:basedOn w:val="Normal"/>
    <w:link w:val="CommentTextChar"/>
    <w:uiPriority w:val="99"/>
    <w:semiHidden/>
    <w:unhideWhenUsed/>
    <w:rsid w:val="00694B21"/>
    <w:rPr>
      <w:sz w:val="20"/>
      <w:szCs w:val="20"/>
    </w:rPr>
  </w:style>
  <w:style w:type="character" w:customStyle="1" w:styleId="CommentTextChar">
    <w:name w:val="Comment Text Char"/>
    <w:basedOn w:val="DefaultParagraphFont"/>
    <w:link w:val="CommentText"/>
    <w:uiPriority w:val="99"/>
    <w:semiHidden/>
    <w:rsid w:val="00694B21"/>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94B21"/>
    <w:rPr>
      <w:b/>
      <w:bCs/>
    </w:rPr>
  </w:style>
  <w:style w:type="character" w:customStyle="1" w:styleId="CommentSubjectChar">
    <w:name w:val="Comment Subject Char"/>
    <w:basedOn w:val="CommentTextChar"/>
    <w:link w:val="CommentSubject"/>
    <w:uiPriority w:val="99"/>
    <w:semiHidden/>
    <w:rsid w:val="00694B21"/>
    <w:rPr>
      <w:rFonts w:ascii="Calibri" w:eastAsia="Calibri" w:hAnsi="Calibri"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8747</Words>
  <Characters>49864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2014-04-15T10:24:00Z</dcterms:created>
  <dcterms:modified xsi:type="dcterms:W3CDTF">2014-04-15T10:25:00Z</dcterms:modified>
</cp:coreProperties>
</file>