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2F" w:rsidRPr="00CD5F2F" w:rsidRDefault="00CD5F2F" w:rsidP="00CD5F2F">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 xml:space="preserve">   APSTIPRINĀTS</w:t>
      </w:r>
    </w:p>
    <w:p w:rsidR="00CD5F2F" w:rsidRPr="00CD5F2F" w:rsidRDefault="00CD5F2F" w:rsidP="00CD5F2F">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Iepirkuma komisijas</w:t>
      </w:r>
    </w:p>
    <w:p w:rsidR="00CD5F2F" w:rsidRPr="00CD5F2F" w:rsidRDefault="00CD5F2F" w:rsidP="00CD5F2F">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201</w:t>
      </w:r>
      <w:r w:rsidR="00E30B35">
        <w:rPr>
          <w:rFonts w:ascii="Times New Roman" w:eastAsia="Times New Roman" w:hAnsi="Times New Roman" w:cs="Times New Roman"/>
          <w:kern w:val="3"/>
          <w:sz w:val="24"/>
          <w:szCs w:val="24"/>
          <w:lang w:val="lv-LV" w:eastAsia="zh-CN" w:bidi="hi-IN"/>
        </w:rPr>
        <w:t>6</w:t>
      </w:r>
      <w:r w:rsidRPr="00CD5F2F">
        <w:rPr>
          <w:rFonts w:ascii="Times New Roman" w:eastAsia="Times New Roman" w:hAnsi="Times New Roman" w:cs="Times New Roman"/>
          <w:kern w:val="3"/>
          <w:sz w:val="24"/>
          <w:szCs w:val="24"/>
          <w:lang w:val="lv-LV" w:eastAsia="zh-CN" w:bidi="hi-IN"/>
        </w:rPr>
        <w:t>.gada 1</w:t>
      </w:r>
      <w:r w:rsidR="00E30B35">
        <w:rPr>
          <w:rFonts w:ascii="Times New Roman" w:eastAsia="Times New Roman" w:hAnsi="Times New Roman" w:cs="Times New Roman"/>
          <w:kern w:val="3"/>
          <w:sz w:val="24"/>
          <w:szCs w:val="24"/>
          <w:lang w:val="lv-LV" w:eastAsia="zh-CN" w:bidi="hi-IN"/>
        </w:rPr>
        <w:t>7</w:t>
      </w:r>
      <w:r w:rsidRPr="00CD5F2F">
        <w:rPr>
          <w:rFonts w:ascii="Times New Roman" w:eastAsia="Times New Roman" w:hAnsi="Times New Roman" w:cs="Times New Roman"/>
          <w:color w:val="000000"/>
          <w:kern w:val="3"/>
          <w:sz w:val="24"/>
          <w:szCs w:val="24"/>
          <w:shd w:val="clear" w:color="auto" w:fill="FFFFFF"/>
          <w:lang w:val="lv-LV" w:eastAsia="zh-CN" w:bidi="hi-IN"/>
        </w:rPr>
        <w:t>.jū</w:t>
      </w:r>
      <w:r w:rsidR="00E30B35">
        <w:rPr>
          <w:rFonts w:ascii="Times New Roman" w:eastAsia="Times New Roman" w:hAnsi="Times New Roman" w:cs="Times New Roman"/>
          <w:color w:val="000000"/>
          <w:kern w:val="3"/>
          <w:sz w:val="24"/>
          <w:szCs w:val="24"/>
          <w:shd w:val="clear" w:color="auto" w:fill="FFFFFF"/>
          <w:lang w:val="lv-LV" w:eastAsia="zh-CN" w:bidi="hi-IN"/>
        </w:rPr>
        <w:t>n</w:t>
      </w:r>
      <w:r w:rsidRPr="00CD5F2F">
        <w:rPr>
          <w:rFonts w:ascii="Times New Roman" w:eastAsia="Times New Roman" w:hAnsi="Times New Roman" w:cs="Times New Roman"/>
          <w:color w:val="000000"/>
          <w:kern w:val="3"/>
          <w:sz w:val="24"/>
          <w:szCs w:val="24"/>
          <w:shd w:val="clear" w:color="auto" w:fill="FFFFFF"/>
          <w:lang w:val="lv-LV" w:eastAsia="zh-CN" w:bidi="hi-IN"/>
        </w:rPr>
        <w:t>ijā</w:t>
      </w:r>
      <w:r w:rsidRPr="00CD5F2F">
        <w:rPr>
          <w:rFonts w:ascii="Times New Roman" w:eastAsia="Times New Roman" w:hAnsi="Times New Roman" w:cs="Times New Roman"/>
          <w:kern w:val="3"/>
          <w:sz w:val="24"/>
          <w:szCs w:val="24"/>
          <w:lang w:val="lv-LV" w:eastAsia="zh-CN" w:bidi="hi-IN"/>
        </w:rPr>
        <w:t xml:space="preserve"> sēdē</w:t>
      </w:r>
    </w:p>
    <w:p w:rsidR="00CD5F2F" w:rsidRPr="00CD5F2F" w:rsidRDefault="00CD5F2F" w:rsidP="00CD5F2F">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(protokols Nr. 1/56)</w:t>
      </w:r>
    </w:p>
    <w:p w:rsidR="00CD5F2F" w:rsidRPr="00CD5F2F" w:rsidRDefault="00CD5F2F" w:rsidP="00CD5F2F">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CD5F2F">
        <w:rPr>
          <w:rFonts w:ascii="Times New Roman" w:eastAsia="Times New Roman" w:hAnsi="Times New Roman" w:cs="Times New Roman"/>
          <w:bCs/>
          <w:kern w:val="3"/>
          <w:sz w:val="48"/>
          <w:szCs w:val="48"/>
          <w:lang w:val="lv-LV" w:eastAsia="zh-CN" w:bidi="hi-IN"/>
        </w:rPr>
        <w:t>Ludzas novada pašvaldība</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CD5F2F">
        <w:rPr>
          <w:rFonts w:ascii="Times New Roman" w:eastAsia="Times New Roman" w:hAnsi="Times New Roman" w:cs="Times New Roman"/>
          <w:b/>
          <w:bCs/>
          <w:kern w:val="3"/>
          <w:sz w:val="56"/>
          <w:szCs w:val="56"/>
          <w:lang w:val="lv-LV" w:eastAsia="zh-CN" w:bidi="hi-IN"/>
        </w:rPr>
        <w:t>ATKLĀTA KONKURSA</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CD5F2F">
        <w:rPr>
          <w:rFonts w:ascii="Times New Roman" w:eastAsia="Times New Roman" w:hAnsi="Times New Roman" w:cs="Times New Roman"/>
          <w:b/>
          <w:kern w:val="3"/>
          <w:sz w:val="40"/>
          <w:szCs w:val="40"/>
          <w:lang w:val="lv-LV" w:eastAsia="zh-CN" w:bidi="hi-IN"/>
        </w:rPr>
        <w:t>„Pusfabrikātu piegāde Ludzas novada pašvaldības iestāžu vajadzībām pagastos”</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36"/>
          <w:szCs w:val="36"/>
          <w:lang w:val="lv-LV" w:eastAsia="zh-CN" w:bidi="hi-IN"/>
        </w:rPr>
        <w:t>(iepirkuma identifikācijas numurs –</w:t>
      </w:r>
      <w:r w:rsidRPr="00CD5F2F">
        <w:rPr>
          <w:rFonts w:ascii="Times New Roman" w:eastAsia="Times New Roman" w:hAnsi="Times New Roman" w:cs="Times New Roman"/>
          <w:b/>
          <w:kern w:val="3"/>
          <w:sz w:val="36"/>
          <w:szCs w:val="36"/>
          <w:lang w:val="lv-LV" w:eastAsia="zh-CN" w:bidi="hi-IN"/>
        </w:rPr>
        <w:t xml:space="preserve"> LNP 201</w:t>
      </w:r>
      <w:r w:rsidR="00E30B35">
        <w:rPr>
          <w:rFonts w:ascii="Times New Roman" w:eastAsia="Times New Roman" w:hAnsi="Times New Roman" w:cs="Times New Roman"/>
          <w:b/>
          <w:kern w:val="3"/>
          <w:sz w:val="36"/>
          <w:szCs w:val="36"/>
          <w:lang w:val="lv-LV" w:eastAsia="zh-CN" w:bidi="hi-IN"/>
        </w:rPr>
        <w:t>6</w:t>
      </w:r>
      <w:r w:rsidRPr="00CD5F2F">
        <w:rPr>
          <w:rFonts w:ascii="Times New Roman" w:eastAsia="Times New Roman" w:hAnsi="Times New Roman" w:cs="Times New Roman"/>
          <w:b/>
          <w:kern w:val="3"/>
          <w:sz w:val="36"/>
          <w:szCs w:val="36"/>
          <w:lang w:val="lv-LV" w:eastAsia="zh-CN" w:bidi="hi-IN"/>
        </w:rPr>
        <w:t>/56</w:t>
      </w:r>
      <w:r w:rsidRPr="00CD5F2F">
        <w:rPr>
          <w:rFonts w:ascii="Times New Roman" w:eastAsia="Times New Roman" w:hAnsi="Times New Roman" w:cs="Times New Roman"/>
          <w:b/>
          <w:kern w:val="3"/>
          <w:sz w:val="36"/>
          <w:szCs w:val="36"/>
          <w:shd w:val="clear" w:color="auto" w:fill="FFFFFF"/>
          <w:lang w:val="lv-LV" w:eastAsia="zh-CN" w:bidi="hi-IN"/>
        </w:rPr>
        <w:t>)</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CD5F2F">
        <w:rPr>
          <w:rFonts w:ascii="Times New Roman" w:eastAsia="Times New Roman" w:hAnsi="Times New Roman" w:cs="Times New Roman"/>
          <w:bCs/>
          <w:smallCaps/>
          <w:kern w:val="3"/>
          <w:sz w:val="96"/>
          <w:szCs w:val="96"/>
          <w:lang w:val="lv-LV" w:eastAsia="zh-CN" w:bidi="hi-IN"/>
        </w:rPr>
        <w:t>NOLIKUMS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CD5F2F">
        <w:rPr>
          <w:rFonts w:ascii="Times New Roman" w:eastAsia="Times New Roman" w:hAnsi="Times New Roman" w:cs="Times New Roman"/>
          <w:kern w:val="3"/>
          <w:sz w:val="28"/>
          <w:szCs w:val="28"/>
          <w:lang w:val="lv-LV" w:eastAsia="zh-CN" w:bidi="hi-IN"/>
        </w:rPr>
        <w:t>Ludza 201</w:t>
      </w:r>
      <w:r w:rsidR="00E30B35">
        <w:rPr>
          <w:rFonts w:ascii="Times New Roman" w:eastAsia="Times New Roman" w:hAnsi="Times New Roman" w:cs="Times New Roman"/>
          <w:kern w:val="3"/>
          <w:sz w:val="28"/>
          <w:szCs w:val="28"/>
          <w:lang w:val="lv-LV" w:eastAsia="zh-CN" w:bidi="hi-IN"/>
        </w:rPr>
        <w:t>6</w:t>
      </w:r>
    </w:p>
    <w:p w:rsidR="00CD5F2F" w:rsidRPr="00CD5F2F" w:rsidRDefault="00CD5F2F" w:rsidP="00CD5F2F">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CD5F2F">
        <w:rPr>
          <w:rFonts w:ascii="Times New Roman" w:eastAsia="Times New Roman" w:hAnsi="Times New Roman" w:cs="Times New Roman"/>
          <w:b/>
          <w:caps/>
          <w:kern w:val="3"/>
          <w:sz w:val="36"/>
          <w:szCs w:val="36"/>
          <w:lang w:val="lv-LV" w:eastAsia="zh-CN" w:bidi="hi-IN"/>
        </w:rPr>
        <w:lastRenderedPageBreak/>
        <w:t>Saturs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5</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5</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7</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8</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8</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9</w:t>
            </w:r>
          </w:p>
        </w:tc>
      </w:tr>
      <w:tr w:rsidR="00CD5F2F" w:rsidRPr="00CD5F2F" w:rsidTr="00E30B35">
        <w:trPr>
          <w:trHeight w:val="134"/>
        </w:trPr>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10</w:t>
            </w:r>
          </w:p>
        </w:tc>
      </w:tr>
      <w:tr w:rsidR="00CD5F2F" w:rsidRPr="00CD5F2F" w:rsidTr="00E30B35">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11</w:t>
            </w:r>
          </w:p>
        </w:tc>
      </w:tr>
      <w:tr w:rsidR="00CD5F2F" w:rsidRPr="00CD5F2F" w:rsidTr="00E30B35">
        <w:trPr>
          <w:trHeight w:val="80"/>
        </w:trPr>
        <w:tc>
          <w:tcPr>
            <w:tcW w:w="528"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rPr>
          <w:trHeight w:val="871"/>
        </w:trPr>
        <w:tc>
          <w:tcPr>
            <w:tcW w:w="528"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48" w:type="dxa"/>
              <w:tblLayout w:type="fixed"/>
              <w:tblCellMar>
                <w:left w:w="10" w:type="dxa"/>
                <w:right w:w="10" w:type="dxa"/>
              </w:tblCellMar>
              <w:tblLook w:val="04A0" w:firstRow="1" w:lastRow="0" w:firstColumn="1" w:lastColumn="0" w:noHBand="0" w:noVBand="1"/>
            </w:tblPr>
            <w:tblGrid>
              <w:gridCol w:w="7448"/>
            </w:tblGrid>
            <w:tr w:rsidR="00CD5F2F" w:rsidRPr="00CD5F2F" w:rsidTr="00E30B35">
              <w:trPr>
                <w:trHeight w:val="871"/>
              </w:trPr>
              <w:tc>
                <w:tcPr>
                  <w:tcW w:w="7448" w:type="dxa"/>
                  <w:tcMar>
                    <w:top w:w="0" w:type="dxa"/>
                    <w:left w:w="108" w:type="dxa"/>
                    <w:bottom w:w="0" w:type="dxa"/>
                    <w:right w:w="108" w:type="dxa"/>
                  </w:tcMar>
                </w:tcPr>
                <w:p w:rsidR="00CD5F2F" w:rsidRPr="00CD5F2F" w:rsidRDefault="00CD5F2F" w:rsidP="00CD5F2F">
                  <w:pPr>
                    <w:widowControl w:val="0"/>
                    <w:numPr>
                      <w:ilvl w:val="0"/>
                      <w:numId w:val="25"/>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pielikums – Pieteikums dalībai atklātā konkursā</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pielikums – Informācija par pretendentu</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pielikums – Tehniskā specifikācija</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pielikums – Aptuveno preču piegādes apjomi iestādēm</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pielikums – Piegādes maršruts</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Liberation Serif" w:eastAsia="SimSun" w:hAnsi="Liberation Serif" w:cs="Mangal"/>
                      <w:kern w:val="3"/>
                      <w:sz w:val="24"/>
                      <w:szCs w:val="24"/>
                      <w:lang w:val="lv-LV" w:eastAsia="zh-CN" w:bidi="hi-IN"/>
                    </w:rPr>
                    <w:t xml:space="preserve">pielikums -  Finanšu piedāvājums  </w:t>
                  </w:r>
                </w:p>
                <w:p w:rsidR="00CD5F2F" w:rsidRPr="00CD5F2F" w:rsidRDefault="00CD5F2F" w:rsidP="00CD5F2F">
                  <w:pPr>
                    <w:widowControl w:val="0"/>
                    <w:numPr>
                      <w:ilvl w:val="0"/>
                      <w:numId w:val="3"/>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pielikums – Līguma projekts</w:t>
                  </w:r>
                </w:p>
              </w:tc>
            </w:tr>
          </w:tbl>
          <w:p w:rsidR="00CD5F2F" w:rsidRPr="00CD5F2F" w:rsidRDefault="00CD5F2F" w:rsidP="00CD5F2F">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CD5F2F" w:rsidRPr="00CD5F2F" w:rsidRDefault="00CD5F2F" w:rsidP="00CD5F2F">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CD5F2F">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CD5F2F" w:rsidRPr="00CD5F2F" w:rsidRDefault="00CD5F2F" w:rsidP="00CD5F2F">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CD5F2F" w:rsidRPr="00CD5F2F" w:rsidRDefault="00CD5F2F" w:rsidP="00CD5F2F">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CD5F2F" w:rsidRPr="00CD5F2F" w:rsidRDefault="00CD5F2F" w:rsidP="00CD5F2F">
      <w:pPr>
        <w:keepNext/>
        <w:widowControl w:val="0"/>
        <w:numPr>
          <w:ilvl w:val="1"/>
          <w:numId w:val="4"/>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 xml:space="preserve"> Iepirkuma identifikācijas numurs  </w:t>
      </w:r>
    </w:p>
    <w:p w:rsidR="00CD5F2F" w:rsidRPr="00CD5F2F" w:rsidRDefault="00CD5F2F" w:rsidP="00CD5F2F">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LNP 201</w:t>
      </w:r>
      <w:r w:rsidR="00E30B35">
        <w:rPr>
          <w:rFonts w:ascii="Times New Roman" w:eastAsia="Times New Roman" w:hAnsi="Times New Roman" w:cs="Times New Roman"/>
          <w:kern w:val="3"/>
          <w:sz w:val="24"/>
          <w:szCs w:val="24"/>
          <w:lang w:val="lv-LV" w:eastAsia="zh-CN" w:bidi="hi-IN"/>
        </w:rPr>
        <w:t>6</w:t>
      </w:r>
      <w:r w:rsidRPr="00CD5F2F">
        <w:rPr>
          <w:rFonts w:ascii="Times New Roman" w:eastAsia="Times New Roman" w:hAnsi="Times New Roman" w:cs="Times New Roman"/>
          <w:kern w:val="3"/>
          <w:sz w:val="24"/>
          <w:szCs w:val="24"/>
          <w:shd w:val="clear" w:color="auto" w:fill="FFFFFF"/>
          <w:lang w:val="lv-LV" w:eastAsia="zh-CN" w:bidi="hi-IN"/>
        </w:rPr>
        <w:t>/56</w:t>
      </w:r>
    </w:p>
    <w:p w:rsidR="00CD5F2F" w:rsidRPr="00CD5F2F" w:rsidRDefault="00CD5F2F" w:rsidP="00CD5F2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numPr>
          <w:ilvl w:val="1"/>
          <w:numId w:val="4"/>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 xml:space="preserve"> Pasūtītājs</w:t>
      </w:r>
    </w:p>
    <w:p w:rsidR="00CD5F2F" w:rsidRPr="00CD5F2F" w:rsidRDefault="00CD5F2F" w:rsidP="00CD5F2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Ludzas novada pašvaldība</w:t>
      </w:r>
    </w:p>
    <w:p w:rsidR="00CD5F2F" w:rsidRPr="00CD5F2F" w:rsidRDefault="00CD5F2F" w:rsidP="00CD5F2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Adrese: Raiņa iela 16, Ludza, Ludzas novads, Latvija, LV-5701</w:t>
      </w:r>
    </w:p>
    <w:p w:rsidR="00CD5F2F" w:rsidRPr="00CD5F2F" w:rsidRDefault="00CD5F2F" w:rsidP="00CD5F2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Reģistrācijas Nr. 90000017543</w:t>
      </w:r>
    </w:p>
    <w:p w:rsidR="00CD5F2F" w:rsidRPr="00CD5F2F" w:rsidRDefault="00CD5F2F" w:rsidP="00CD5F2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Tālruņa Nr. +371-65707400, faksa Nr. +371-65707402</w:t>
      </w:r>
    </w:p>
    <w:p w:rsidR="00CD5F2F" w:rsidRPr="00CD5F2F" w:rsidRDefault="00CD5F2F" w:rsidP="00CD5F2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e-pasta adrese: dome@ludzaspils.lv</w:t>
      </w:r>
    </w:p>
    <w:p w:rsidR="00CD5F2F" w:rsidRPr="00CD5F2F" w:rsidRDefault="00CD5F2F" w:rsidP="00CD5F2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1.3. Iepirkuma priekšmets</w:t>
      </w:r>
    </w:p>
    <w:p w:rsidR="00CD5F2F" w:rsidRPr="00CD5F2F" w:rsidRDefault="00CD5F2F" w:rsidP="00CD5F2F">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1.3.1. Pusfabrikātu piegāde Ludzas novada pašvaldības iestāžu vajadzībām pagastos</w:t>
      </w:r>
    </w:p>
    <w:p w:rsidR="00CD5F2F" w:rsidRPr="00CD5F2F" w:rsidRDefault="00CD5F2F" w:rsidP="00CD5F2F">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 xml:space="preserve">         1.3</w:t>
      </w:r>
      <w:r w:rsidRPr="00CD5F2F">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CD5F2F">
        <w:rPr>
          <w:rFonts w:ascii="Times New Roman" w:eastAsia="Times New Roman" w:hAnsi="Times New Roman" w:cs="Times New Roman"/>
          <w:color w:val="000000"/>
          <w:kern w:val="3"/>
          <w:sz w:val="24"/>
          <w:szCs w:val="24"/>
          <w:lang w:val="lv-LV" w:eastAsia="zh-CN" w:bidi="hi-IN"/>
        </w:rPr>
        <w:t>15000000-8</w:t>
      </w:r>
    </w:p>
    <w:p w:rsidR="00CD5F2F" w:rsidRPr="00CD5F2F" w:rsidRDefault="00CD5F2F" w:rsidP="00CD5F2F">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 xml:space="preserve">         </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1.4. Iepirkuma metode</w:t>
      </w:r>
    </w:p>
    <w:p w:rsidR="00CD5F2F" w:rsidRPr="00CD5F2F" w:rsidRDefault="00CD5F2F" w:rsidP="00CD5F2F">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Atklāts konkurss</w:t>
      </w:r>
    </w:p>
    <w:p w:rsidR="00CD5F2F" w:rsidRPr="00CD5F2F" w:rsidRDefault="00CD5F2F" w:rsidP="00CD5F2F">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CD5F2F" w:rsidRPr="00CD5F2F" w:rsidRDefault="00CD5F2F" w:rsidP="00CD5F2F">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1.5. Līguma izpildes vieta</w:t>
      </w:r>
    </w:p>
    <w:p w:rsidR="00CD5F2F" w:rsidRPr="00CD5F2F" w:rsidRDefault="00CD5F2F"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 Nirzas pamatskola, Nirza, Nirzas pagasts, Ludzas novads;</w:t>
      </w:r>
    </w:p>
    <w:p w:rsidR="00CD5F2F" w:rsidRPr="00CD5F2F" w:rsidRDefault="00CD5F2F"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 Istras pagasta PII, Vecslaboda, Istra pagasts, Ludzas novads;</w:t>
      </w:r>
    </w:p>
    <w:p w:rsidR="00CD5F2F" w:rsidRPr="00CD5F2F" w:rsidRDefault="00CD5F2F"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  Brigu pagasta PII, Brigi, Brigu pagasts, Ludzas novads;</w:t>
      </w:r>
    </w:p>
    <w:p w:rsidR="00CD5F2F" w:rsidRPr="00CD5F2F" w:rsidRDefault="00E30B35"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CD5F2F" w:rsidRPr="00CD5F2F">
        <w:rPr>
          <w:rFonts w:ascii="Times New Roman" w:eastAsia="Times New Roman" w:hAnsi="Times New Roman" w:cs="Times New Roman"/>
          <w:kern w:val="3"/>
          <w:sz w:val="24"/>
          <w:szCs w:val="24"/>
          <w:lang w:val="lv-LV" w:eastAsia="zh-CN" w:bidi="hi-IN"/>
        </w:rPr>
        <w:t>.  Pildas pamatskola, Pilda, Pildas pagasts, Ludzas novads;</w:t>
      </w:r>
    </w:p>
    <w:p w:rsidR="00CD5F2F" w:rsidRPr="00CD5F2F" w:rsidRDefault="00E30B35"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D5F2F" w:rsidRPr="00CD5F2F">
        <w:rPr>
          <w:rFonts w:ascii="Times New Roman" w:eastAsia="Times New Roman" w:hAnsi="Times New Roman" w:cs="Times New Roman"/>
          <w:kern w:val="3"/>
          <w:sz w:val="24"/>
          <w:szCs w:val="24"/>
          <w:lang w:val="lv-LV" w:eastAsia="zh-CN" w:bidi="hi-IN"/>
        </w:rPr>
        <w:t>.  Pildas PII, Pilda, Pildas pagasts, Ludzas novads;</w:t>
      </w:r>
    </w:p>
    <w:p w:rsidR="00CD5F2F" w:rsidRPr="00CD5F2F" w:rsidRDefault="00E30B35"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CD5F2F" w:rsidRPr="00CD5F2F">
        <w:rPr>
          <w:rFonts w:ascii="Times New Roman" w:eastAsia="Times New Roman" w:hAnsi="Times New Roman" w:cs="Times New Roman"/>
          <w:kern w:val="3"/>
          <w:sz w:val="24"/>
          <w:szCs w:val="24"/>
          <w:lang w:val="lv-LV" w:eastAsia="zh-CN" w:bidi="hi-IN"/>
        </w:rPr>
        <w:t>.  Istras vidusskola, Vecslaboda, Istras pagasts, Ludzas novads</w:t>
      </w:r>
    </w:p>
    <w:p w:rsidR="00CD5F2F" w:rsidRPr="00CD5F2F" w:rsidRDefault="00CD5F2F" w:rsidP="00CD5F2F">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numPr>
          <w:ilvl w:val="1"/>
          <w:numId w:val="47"/>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 xml:space="preserve"> Līguma izpildes laiks</w:t>
      </w:r>
    </w:p>
    <w:p w:rsidR="00CD5F2F" w:rsidRPr="00CD5F2F" w:rsidRDefault="00CD5F2F" w:rsidP="00CD5F2F">
      <w:pPr>
        <w:keepNext/>
        <w:widowControl w:val="0"/>
        <w:numPr>
          <w:ilvl w:val="0"/>
          <w:numId w:val="48"/>
        </w:numPr>
        <w:tabs>
          <w:tab w:val="left" w:pos="1418"/>
        </w:tabs>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(divpadsmit) mēneši no līguma noslēgšanas brīža.</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CD5F2F" w:rsidRPr="00CD5F2F" w:rsidRDefault="00CD5F2F" w:rsidP="00CD5F2F">
      <w:pPr>
        <w:keepNext/>
        <w:widowControl w:val="0"/>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1.7. Iepirkuma nolikuma saņemšana un informācijas apmaiņas kārtība</w:t>
      </w:r>
    </w:p>
    <w:p w:rsidR="00CD5F2F" w:rsidRPr="00CD5F2F" w:rsidRDefault="00CD5F2F" w:rsidP="00CD5F2F">
      <w:pPr>
        <w:keepNext/>
        <w:widowControl w:val="0"/>
        <w:numPr>
          <w:ilvl w:val="2"/>
          <w:numId w:val="28"/>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7" w:history="1">
        <w:r w:rsidRPr="00CD5F2F">
          <w:rPr>
            <w:rFonts w:ascii="Times New Roman" w:eastAsia="Times New Roman" w:hAnsi="Times New Roman" w:cs="Times New Roman"/>
            <w:bCs/>
            <w:color w:val="0000FF"/>
            <w:kern w:val="3"/>
            <w:sz w:val="24"/>
            <w:szCs w:val="32"/>
            <w:u w:val="single"/>
            <w:lang w:val="lv-LV" w:eastAsia="zh-CN" w:bidi="hi-IN"/>
          </w:rPr>
          <w:t>www.ludza.lv</w:t>
        </w:r>
      </w:hyperlink>
      <w:r w:rsidRPr="00CD5F2F">
        <w:rPr>
          <w:rFonts w:ascii="Times New Roman" w:eastAsia="Times New Roman" w:hAnsi="Times New Roman" w:cs="Times New Roman"/>
          <w:bCs/>
          <w:kern w:val="3"/>
          <w:sz w:val="24"/>
          <w:szCs w:val="24"/>
          <w:lang w:val="lv-LV" w:eastAsia="zh-CN" w:bidi="hi-IN"/>
        </w:rPr>
        <w:t>.</w:t>
      </w:r>
    </w:p>
    <w:p w:rsidR="00CD5F2F" w:rsidRPr="00CD5F2F" w:rsidRDefault="00CD5F2F" w:rsidP="00CD5F2F">
      <w:pPr>
        <w:keepNext/>
        <w:widowControl w:val="0"/>
        <w:numPr>
          <w:ilvl w:val="2"/>
          <w:numId w:val="7"/>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CD5F2F">
        <w:rPr>
          <w:rFonts w:ascii="Times New Roman" w:eastAsia="Times New Roman" w:hAnsi="Times New Roman" w:cs="Arial"/>
          <w:bCs/>
          <w:i/>
          <w:color w:val="000000"/>
          <w:kern w:val="3"/>
          <w:sz w:val="24"/>
          <w:szCs w:val="32"/>
          <w:lang w:val="lv-LV" w:eastAsia="zh-CN" w:bidi="hi-IN"/>
        </w:rPr>
        <w:t xml:space="preserve">atklātam konkursam </w:t>
      </w:r>
      <w:r w:rsidRPr="00CD5F2F">
        <w:rPr>
          <w:rFonts w:ascii="Times New Roman" w:eastAsia="Times New Roman" w:hAnsi="Times New Roman" w:cs="Arial"/>
          <w:bCs/>
          <w:i/>
          <w:color w:val="000000"/>
          <w:kern w:val="3"/>
          <w:sz w:val="24"/>
          <w:szCs w:val="24"/>
          <w:lang w:val="lv-LV" w:eastAsia="zh-CN" w:bidi="hi-IN"/>
        </w:rPr>
        <w:t>„Pusfabrikātu</w:t>
      </w:r>
      <w:r w:rsidRPr="00CD5F2F">
        <w:rPr>
          <w:rFonts w:ascii="Times New Roman" w:eastAsia="Times New Roman" w:hAnsi="Times New Roman" w:cs="Arial"/>
          <w:bCs/>
          <w:i/>
          <w:color w:val="000000"/>
          <w:kern w:val="3"/>
          <w:sz w:val="24"/>
          <w:szCs w:val="32"/>
          <w:lang w:val="lv-LV" w:eastAsia="zh-CN" w:bidi="hi-IN"/>
        </w:rPr>
        <w:t xml:space="preserve"> piegāde Ludzas novada pašvaldības iestāžu vajadzībām pagastos</w:t>
      </w:r>
      <w:r w:rsidRPr="00CD5F2F">
        <w:rPr>
          <w:rFonts w:ascii="Times New Roman" w:eastAsia="Times New Roman" w:hAnsi="Times New Roman" w:cs="Arial"/>
          <w:bCs/>
          <w:i/>
          <w:color w:val="000000"/>
          <w:kern w:val="3"/>
          <w:sz w:val="24"/>
          <w:szCs w:val="24"/>
          <w:lang w:val="lv-LV" w:eastAsia="zh-CN" w:bidi="hi-IN"/>
        </w:rPr>
        <w:t>”</w:t>
      </w:r>
      <w:r w:rsidRPr="00CD5F2F">
        <w:rPr>
          <w:rFonts w:ascii="Times New Roman" w:eastAsia="Times New Roman" w:hAnsi="Times New Roman" w:cs="Arial"/>
          <w:bCs/>
          <w:i/>
          <w:color w:val="000000"/>
          <w:kern w:val="3"/>
          <w:sz w:val="24"/>
          <w:szCs w:val="32"/>
          <w:lang w:val="lv-LV" w:eastAsia="zh-CN" w:bidi="hi-IN"/>
        </w:rPr>
        <w:t>,</w:t>
      </w:r>
      <w:r w:rsidRPr="00CD5F2F">
        <w:rPr>
          <w:rFonts w:ascii="Times New Roman" w:eastAsia="Times New Roman" w:hAnsi="Times New Roman" w:cs="Arial"/>
          <w:bCs/>
          <w:color w:val="000000"/>
          <w:kern w:val="3"/>
          <w:sz w:val="24"/>
          <w:szCs w:val="32"/>
          <w:lang w:val="lv-LV" w:eastAsia="zh-CN" w:bidi="hi-IN"/>
        </w:rPr>
        <w:t xml:space="preserve"> </w:t>
      </w:r>
      <w:r w:rsidRPr="00CD5F2F">
        <w:rPr>
          <w:rFonts w:ascii="Times New Roman" w:eastAsia="Times New Roman" w:hAnsi="Times New Roman" w:cs="Arial"/>
          <w:bCs/>
          <w:i/>
          <w:color w:val="000000"/>
          <w:kern w:val="3"/>
          <w:sz w:val="24"/>
          <w:szCs w:val="32"/>
          <w:lang w:val="lv-LV" w:eastAsia="zh-CN" w:bidi="hi-IN"/>
        </w:rPr>
        <w:t>ID Nr. LNP 201</w:t>
      </w:r>
      <w:r w:rsidR="00E30B35">
        <w:rPr>
          <w:rFonts w:ascii="Times New Roman" w:eastAsia="Times New Roman" w:hAnsi="Times New Roman" w:cs="Arial"/>
          <w:bCs/>
          <w:i/>
          <w:color w:val="000000"/>
          <w:kern w:val="3"/>
          <w:sz w:val="24"/>
          <w:szCs w:val="32"/>
          <w:lang w:val="lv-LV" w:eastAsia="zh-CN" w:bidi="hi-IN"/>
        </w:rPr>
        <w:t>6</w:t>
      </w:r>
      <w:r w:rsidRPr="00CD5F2F">
        <w:rPr>
          <w:rFonts w:ascii="Times New Roman" w:eastAsia="Times New Roman" w:hAnsi="Times New Roman" w:cs="Arial"/>
          <w:bCs/>
          <w:i/>
          <w:color w:val="000000"/>
          <w:kern w:val="3"/>
          <w:sz w:val="24"/>
          <w:szCs w:val="32"/>
          <w:shd w:val="clear" w:color="auto" w:fill="FFFFFF"/>
          <w:lang w:val="lv-LV" w:eastAsia="zh-CN" w:bidi="hi-IN"/>
        </w:rPr>
        <w:t>/56</w:t>
      </w:r>
      <w:r w:rsidRPr="00CD5F2F">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CD5F2F" w:rsidRPr="00CD5F2F" w:rsidRDefault="00CD5F2F" w:rsidP="00CD5F2F">
      <w:pPr>
        <w:widowControl w:val="0"/>
        <w:numPr>
          <w:ilvl w:val="2"/>
          <w:numId w:val="7"/>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8" w:history="1">
        <w:r w:rsidRPr="00CD5F2F">
          <w:rPr>
            <w:rFonts w:ascii="Times New Roman" w:eastAsia="Times New Roman" w:hAnsi="Times New Roman" w:cs="Times New Roman"/>
            <w:color w:val="0000FF"/>
            <w:kern w:val="3"/>
            <w:sz w:val="24"/>
            <w:szCs w:val="24"/>
            <w:u w:val="single"/>
            <w:lang w:val="lv-LV" w:eastAsia="zh-CN" w:bidi="hi-IN"/>
          </w:rPr>
          <w:t>www.ludza.lv</w:t>
        </w:r>
      </w:hyperlink>
      <w:r w:rsidRPr="00CD5F2F">
        <w:rPr>
          <w:rFonts w:ascii="Times New Roman" w:eastAsia="Times New Roman" w:hAnsi="Times New Roman" w:cs="Times New Roman"/>
          <w:kern w:val="3"/>
          <w:sz w:val="24"/>
          <w:szCs w:val="24"/>
          <w:lang w:val="lv-LV" w:eastAsia="zh-CN" w:bidi="hi-IN"/>
        </w:rPr>
        <w:t>.</w:t>
      </w:r>
    </w:p>
    <w:p w:rsidR="00CD5F2F" w:rsidRPr="00CD5F2F" w:rsidRDefault="00CD5F2F" w:rsidP="00CD5F2F">
      <w:pPr>
        <w:widowControl w:val="0"/>
        <w:numPr>
          <w:ilvl w:val="2"/>
          <w:numId w:val="7"/>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Kontaktpersona: iepirkumu komisijas sekretāre </w:t>
      </w:r>
      <w:r w:rsidR="003C6976">
        <w:rPr>
          <w:rFonts w:ascii="Times New Roman" w:eastAsia="Times New Roman" w:hAnsi="Times New Roman" w:cs="Times New Roman"/>
          <w:kern w:val="3"/>
          <w:sz w:val="24"/>
          <w:szCs w:val="24"/>
          <w:lang w:val="lv-LV" w:eastAsia="zh-CN" w:bidi="hi-IN"/>
        </w:rPr>
        <w:t>Inese Žuka</w:t>
      </w:r>
      <w:r w:rsidRPr="00CD5F2F">
        <w:rPr>
          <w:rFonts w:ascii="Times New Roman" w:eastAsia="Times New Roman" w:hAnsi="Times New Roman" w:cs="Times New Roman"/>
          <w:kern w:val="3"/>
          <w:sz w:val="24"/>
          <w:szCs w:val="24"/>
          <w:lang w:val="lv-LV" w:eastAsia="zh-CN" w:bidi="hi-IN"/>
        </w:rPr>
        <w:t xml:space="preserve">, tel. 65707133, fakss 65707402, e-pasts: </w:t>
      </w:r>
      <w:hyperlink r:id="rId9" w:history="1">
        <w:r w:rsidR="00E30B35" w:rsidRPr="00F0266B">
          <w:rPr>
            <w:rStyle w:val="Hyperlink"/>
            <w:rFonts w:ascii="Times New Roman" w:eastAsia="Times New Roman" w:hAnsi="Times New Roman" w:cs="Times New Roman"/>
            <w:kern w:val="3"/>
            <w:sz w:val="24"/>
            <w:szCs w:val="24"/>
            <w:lang w:val="lv-LV" w:eastAsia="zh-CN" w:bidi="hi-IN"/>
          </w:rPr>
          <w:t>izuka@ludza.lv</w:t>
        </w:r>
      </w:hyperlink>
      <w:r w:rsidRPr="00CD5F2F">
        <w:rPr>
          <w:rFonts w:ascii="Times New Roman" w:eastAsia="Times New Roman" w:hAnsi="Times New Roman" w:cs="Times New Roman"/>
          <w:kern w:val="3"/>
          <w:sz w:val="24"/>
          <w:szCs w:val="24"/>
          <w:lang w:val="lv-LV" w:eastAsia="zh-CN" w:bidi="hi-IN"/>
        </w:rPr>
        <w:t>;</w:t>
      </w:r>
    </w:p>
    <w:p w:rsidR="00CD5F2F" w:rsidRPr="00CD5F2F" w:rsidRDefault="00CD5F2F" w:rsidP="00CD5F2F">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CD5F2F" w:rsidRPr="00CD5F2F" w:rsidRDefault="00CD5F2F" w:rsidP="00CD5F2F">
      <w:pPr>
        <w:keepNext/>
        <w:widowControl w:val="0"/>
        <w:numPr>
          <w:ilvl w:val="1"/>
          <w:numId w:val="7"/>
        </w:numPr>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 xml:space="preserve">Piedāvājumu iesniegšanas </w:t>
      </w:r>
      <w:bookmarkStart w:id="1" w:name="_GoBack"/>
      <w:bookmarkEnd w:id="1"/>
      <w:r w:rsidRPr="00CD5F2F">
        <w:rPr>
          <w:rFonts w:ascii="Times New Roman" w:eastAsia="Times New Roman" w:hAnsi="Times New Roman" w:cs="Times New Roman"/>
          <w:b/>
          <w:bCs/>
          <w:kern w:val="3"/>
          <w:sz w:val="24"/>
          <w:szCs w:val="24"/>
          <w:lang w:val="lv-LV" w:eastAsia="zh-CN" w:bidi="hi-IN"/>
        </w:rPr>
        <w:t>un atvēršanas vieta, datums, laiks un kārtība</w:t>
      </w:r>
    </w:p>
    <w:p w:rsidR="00CD5F2F" w:rsidRPr="00CD5F2F" w:rsidRDefault="00CD5F2F" w:rsidP="00CD5F2F">
      <w:pPr>
        <w:keepNext/>
        <w:widowControl w:val="0"/>
        <w:numPr>
          <w:ilvl w:val="2"/>
          <w:numId w:val="29"/>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Pretendenti piedāvājumus var iesniegt līdz </w:t>
      </w:r>
      <w:r w:rsidRPr="00CD5F2F">
        <w:rPr>
          <w:rFonts w:ascii="Times New Roman" w:eastAsia="Times New Roman" w:hAnsi="Times New Roman" w:cs="Times New Roman"/>
          <w:b/>
          <w:bCs/>
          <w:kern w:val="3"/>
          <w:sz w:val="24"/>
          <w:szCs w:val="24"/>
          <w:lang w:val="lv-LV" w:eastAsia="zh-CN" w:bidi="hi-IN"/>
        </w:rPr>
        <w:t>201</w:t>
      </w:r>
      <w:r w:rsidR="00E30B35">
        <w:rPr>
          <w:rFonts w:ascii="Times New Roman" w:eastAsia="Times New Roman" w:hAnsi="Times New Roman" w:cs="Times New Roman"/>
          <w:b/>
          <w:bCs/>
          <w:kern w:val="3"/>
          <w:sz w:val="24"/>
          <w:szCs w:val="24"/>
          <w:lang w:val="lv-LV" w:eastAsia="zh-CN" w:bidi="hi-IN"/>
        </w:rPr>
        <w:t>6</w:t>
      </w:r>
      <w:r w:rsidRPr="00CD5F2F">
        <w:rPr>
          <w:rFonts w:ascii="Times New Roman" w:eastAsia="Times New Roman" w:hAnsi="Times New Roman" w:cs="Times New Roman"/>
          <w:b/>
          <w:bCs/>
          <w:kern w:val="3"/>
          <w:sz w:val="24"/>
          <w:szCs w:val="24"/>
          <w:lang w:val="lv-LV" w:eastAsia="zh-CN" w:bidi="hi-IN"/>
        </w:rPr>
        <w:t>.</w:t>
      </w:r>
      <w:r w:rsidRPr="00CD5F2F">
        <w:rPr>
          <w:rFonts w:ascii="Times New Roman" w:eastAsia="Times New Roman" w:hAnsi="Times New Roman" w:cs="Times New Roman"/>
          <w:b/>
          <w:bCs/>
          <w:kern w:val="3"/>
          <w:sz w:val="24"/>
          <w:szCs w:val="24"/>
          <w:shd w:val="clear" w:color="auto" w:fill="FFFFFF"/>
          <w:lang w:val="lv-LV" w:eastAsia="zh-CN" w:bidi="hi-IN"/>
        </w:rPr>
        <w:t xml:space="preserve">gada </w:t>
      </w:r>
      <w:r w:rsidR="00E30B35">
        <w:rPr>
          <w:rFonts w:ascii="Times New Roman" w:eastAsia="Times New Roman" w:hAnsi="Times New Roman" w:cs="Times New Roman"/>
          <w:b/>
          <w:bCs/>
          <w:kern w:val="3"/>
          <w:sz w:val="24"/>
          <w:szCs w:val="24"/>
          <w:shd w:val="clear" w:color="auto" w:fill="FFFFFF"/>
          <w:lang w:val="lv-LV" w:eastAsia="zh-CN" w:bidi="hi-IN"/>
        </w:rPr>
        <w:t>16</w:t>
      </w:r>
      <w:r w:rsidRPr="00CD5F2F">
        <w:rPr>
          <w:rFonts w:ascii="Times New Roman" w:eastAsia="Times New Roman" w:hAnsi="Times New Roman" w:cs="Times New Roman"/>
          <w:b/>
          <w:bCs/>
          <w:kern w:val="3"/>
          <w:sz w:val="24"/>
          <w:szCs w:val="24"/>
          <w:shd w:val="clear" w:color="auto" w:fill="FFFFFF"/>
          <w:lang w:val="lv-LV" w:eastAsia="zh-CN" w:bidi="hi-IN"/>
        </w:rPr>
        <w:t>.augustam plkst. 1</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to iesniegšanas secībā. Sarakstā norāda pretendentu (juridiskai personai – nosaukumu), tā </w:t>
      </w:r>
      <w:r w:rsidRPr="00CD5F2F">
        <w:rPr>
          <w:rFonts w:ascii="Times New Roman" w:eastAsia="Times New Roman" w:hAnsi="Times New Roman" w:cs="Times New Roman"/>
          <w:bCs/>
          <w:kern w:val="3"/>
          <w:sz w:val="24"/>
          <w:szCs w:val="24"/>
          <w:lang w:val="lv-LV" w:eastAsia="zh-CN" w:bidi="hi-IN"/>
        </w:rPr>
        <w:lastRenderedPageBreak/>
        <w:t>adresi, tālruņa un faksa numuru, kā arī piedāvājuma iesniegšanas datumu un laiku. Pasūtītājs (sekretārs) nodrošina, lai līdz piedāvājumu atvēršanai pretendentu saraksts netiktu izpausts.</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CD5F2F">
        <w:rPr>
          <w:rFonts w:ascii="Times New Roman" w:eastAsia="Times New Roman" w:hAnsi="Times New Roman" w:cs="Times New Roman"/>
          <w:bCs/>
          <w:iCs/>
          <w:kern w:val="3"/>
          <w:sz w:val="24"/>
          <w:szCs w:val="24"/>
          <w:lang w:val="lv-LV" w:eastAsia="zh-CN" w:bidi="hi-IN"/>
        </w:rPr>
        <w:t>Raiņa ielā 16, Ludzā,</w:t>
      </w:r>
      <w:r w:rsidRPr="00CD5F2F">
        <w:rPr>
          <w:rFonts w:ascii="Times New Roman" w:eastAsia="Times New Roman" w:hAnsi="Times New Roman" w:cs="Times New Roman"/>
          <w:bCs/>
          <w:kern w:val="3"/>
          <w:sz w:val="24"/>
          <w:szCs w:val="24"/>
          <w:lang w:val="lv-LV" w:eastAsia="zh-CN" w:bidi="hi-IN"/>
        </w:rPr>
        <w:t xml:space="preserve"> 302. kabinetā (mazā zāle)  </w:t>
      </w:r>
      <w:r w:rsidRPr="00CD5F2F">
        <w:rPr>
          <w:rFonts w:ascii="Times New Roman" w:eastAsia="Times New Roman" w:hAnsi="Times New Roman" w:cs="Times New Roman"/>
          <w:b/>
          <w:bCs/>
          <w:kern w:val="3"/>
          <w:sz w:val="24"/>
          <w:szCs w:val="24"/>
          <w:lang w:val="lv-LV" w:eastAsia="zh-CN" w:bidi="hi-IN"/>
        </w:rPr>
        <w:t>201</w:t>
      </w:r>
      <w:r w:rsidR="00E30B35">
        <w:rPr>
          <w:rFonts w:ascii="Times New Roman" w:eastAsia="Times New Roman" w:hAnsi="Times New Roman" w:cs="Times New Roman"/>
          <w:b/>
          <w:bCs/>
          <w:kern w:val="3"/>
          <w:sz w:val="24"/>
          <w:szCs w:val="24"/>
          <w:lang w:val="lv-LV" w:eastAsia="zh-CN" w:bidi="hi-IN"/>
        </w:rPr>
        <w:t>6</w:t>
      </w:r>
      <w:r w:rsidRPr="00CD5F2F">
        <w:rPr>
          <w:rFonts w:ascii="Times New Roman" w:eastAsia="Times New Roman" w:hAnsi="Times New Roman" w:cs="Times New Roman"/>
          <w:b/>
          <w:bCs/>
          <w:kern w:val="3"/>
          <w:sz w:val="24"/>
          <w:szCs w:val="24"/>
          <w:lang w:val="lv-LV" w:eastAsia="zh-CN" w:bidi="hi-IN"/>
        </w:rPr>
        <w:t>.</w:t>
      </w:r>
      <w:r w:rsidRPr="00CD5F2F">
        <w:rPr>
          <w:rFonts w:ascii="Times New Roman" w:eastAsia="Times New Roman" w:hAnsi="Times New Roman" w:cs="Times New Roman"/>
          <w:b/>
          <w:bCs/>
          <w:kern w:val="3"/>
          <w:sz w:val="24"/>
          <w:szCs w:val="24"/>
          <w:shd w:val="clear" w:color="auto" w:fill="FFFFFF"/>
          <w:lang w:val="lv-LV" w:eastAsia="zh-CN" w:bidi="hi-IN"/>
        </w:rPr>
        <w:t xml:space="preserve">gada </w:t>
      </w:r>
      <w:r w:rsidR="00E30B35">
        <w:rPr>
          <w:rFonts w:ascii="Times New Roman" w:eastAsia="Times New Roman" w:hAnsi="Times New Roman" w:cs="Times New Roman"/>
          <w:b/>
          <w:bCs/>
          <w:kern w:val="3"/>
          <w:sz w:val="24"/>
          <w:szCs w:val="24"/>
          <w:shd w:val="clear" w:color="auto" w:fill="FFFFFF"/>
          <w:lang w:val="lv-LV" w:eastAsia="zh-CN" w:bidi="hi-IN"/>
        </w:rPr>
        <w:t>16</w:t>
      </w:r>
      <w:r w:rsidRPr="00CD5F2F">
        <w:rPr>
          <w:rFonts w:ascii="Times New Roman" w:eastAsia="Times New Roman" w:hAnsi="Times New Roman" w:cs="Times New Roman"/>
          <w:b/>
          <w:bCs/>
          <w:kern w:val="3"/>
          <w:sz w:val="24"/>
          <w:szCs w:val="24"/>
          <w:shd w:val="clear" w:color="auto" w:fill="FFFFFF"/>
          <w:lang w:val="lv-LV" w:eastAsia="zh-CN" w:bidi="hi-IN"/>
        </w:rPr>
        <w:t>.augustā plkst. 1</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Cs/>
          <w:kern w:val="3"/>
          <w:sz w:val="24"/>
          <w:szCs w:val="24"/>
          <w:shd w:val="clear" w:color="auto" w:fill="FFFFFF"/>
          <w:lang w:val="lv-LV" w:eastAsia="zh-CN" w:bidi="hi-IN"/>
        </w:rPr>
        <w:t>.</w:t>
      </w:r>
    </w:p>
    <w:p w:rsidR="00CD5F2F" w:rsidRPr="00CD5F2F" w:rsidRDefault="00CD5F2F" w:rsidP="00CD5F2F">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CD5F2F" w:rsidRPr="00CD5F2F" w:rsidRDefault="00CD5F2F" w:rsidP="00CD5F2F">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keepNext/>
        <w:widowControl w:val="0"/>
        <w:numPr>
          <w:ilvl w:val="1"/>
          <w:numId w:val="7"/>
        </w:numPr>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Piedāvājuma derīguma termiņš</w:t>
      </w:r>
    </w:p>
    <w:p w:rsidR="00CD5F2F" w:rsidRPr="00CD5F2F" w:rsidRDefault="00CD5F2F" w:rsidP="00CD5F2F">
      <w:pPr>
        <w:keepNext/>
        <w:widowControl w:val="0"/>
        <w:numPr>
          <w:ilvl w:val="2"/>
          <w:numId w:val="30"/>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CD5F2F" w:rsidRPr="00CD5F2F" w:rsidRDefault="00CD5F2F" w:rsidP="00CD5F2F">
      <w:pPr>
        <w:keepNext/>
        <w:widowControl w:val="0"/>
        <w:numPr>
          <w:ilvl w:val="2"/>
          <w:numId w:val="9"/>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CD5F2F" w:rsidRPr="00CD5F2F" w:rsidRDefault="00CD5F2F" w:rsidP="00CD5F2F">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CD5F2F" w:rsidRPr="00CD5F2F" w:rsidRDefault="00CD5F2F" w:rsidP="00CD5F2F">
      <w:pPr>
        <w:keepNext/>
        <w:widowControl w:val="0"/>
        <w:numPr>
          <w:ilvl w:val="1"/>
          <w:numId w:val="9"/>
        </w:numPr>
        <w:tabs>
          <w:tab w:val="left" w:pos="1702"/>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Piedāvājuma noformēšana:</w:t>
      </w:r>
    </w:p>
    <w:p w:rsidR="00CD5F2F" w:rsidRPr="00CD5F2F" w:rsidRDefault="00CD5F2F" w:rsidP="00CD5F2F">
      <w:pPr>
        <w:widowControl w:val="0"/>
        <w:numPr>
          <w:ilvl w:val="2"/>
          <w:numId w:val="9"/>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Piedāvājums iesniedzams </w:t>
      </w:r>
      <w:r w:rsidRPr="00CD5F2F">
        <w:rPr>
          <w:rFonts w:ascii="Times New Roman" w:eastAsia="Times New Roman" w:hAnsi="Times New Roman" w:cs="Arial"/>
          <w:bCs/>
          <w:iCs/>
          <w:kern w:val="3"/>
          <w:sz w:val="24"/>
          <w:szCs w:val="24"/>
          <w:lang w:val="lv-LV" w:eastAsia="zh-CN" w:bidi="hi-IN"/>
        </w:rPr>
        <w:t>Ludzas novada pašvaldībā (</w:t>
      </w:r>
      <w:r w:rsidRPr="00CD5F2F">
        <w:rPr>
          <w:rFonts w:ascii="Times New Roman" w:eastAsia="Times New Roman" w:hAnsi="Times New Roman" w:cs="Arial"/>
          <w:bCs/>
          <w:kern w:val="3"/>
          <w:sz w:val="24"/>
          <w:szCs w:val="24"/>
          <w:lang w:val="lv-LV" w:eastAsia="zh-CN" w:bidi="hi-IN"/>
        </w:rPr>
        <w:t xml:space="preserve">Ludzā, Raiņa ielā 16, 3.stāvā, 315.kab.) </w:t>
      </w:r>
      <w:r w:rsidRPr="00CD5F2F">
        <w:rPr>
          <w:rFonts w:ascii="Times New Roman" w:eastAsia="Times New Roman" w:hAnsi="Times New Roman" w:cs="Arial"/>
          <w:bCs/>
          <w:iCs/>
          <w:kern w:val="3"/>
          <w:sz w:val="24"/>
          <w:szCs w:val="24"/>
          <w:lang w:val="lv-LV" w:eastAsia="zh-CN" w:bidi="hi-IN"/>
        </w:rPr>
        <w:t xml:space="preserve">līdz </w:t>
      </w:r>
      <w:r w:rsidRPr="00CD5F2F">
        <w:rPr>
          <w:rFonts w:ascii="Times New Roman" w:eastAsia="Times New Roman" w:hAnsi="Times New Roman" w:cs="Times New Roman"/>
          <w:b/>
          <w:bCs/>
          <w:kern w:val="3"/>
          <w:sz w:val="24"/>
          <w:szCs w:val="24"/>
          <w:lang w:val="lv-LV" w:eastAsia="zh-CN" w:bidi="hi-IN"/>
        </w:rPr>
        <w:t>201</w:t>
      </w:r>
      <w:r w:rsidR="00E30B35">
        <w:rPr>
          <w:rFonts w:ascii="Times New Roman" w:eastAsia="Times New Roman" w:hAnsi="Times New Roman" w:cs="Times New Roman"/>
          <w:b/>
          <w:bCs/>
          <w:kern w:val="3"/>
          <w:sz w:val="24"/>
          <w:szCs w:val="24"/>
          <w:lang w:val="lv-LV" w:eastAsia="zh-CN" w:bidi="hi-IN"/>
        </w:rPr>
        <w:t>6</w:t>
      </w:r>
      <w:r w:rsidRPr="00CD5F2F">
        <w:rPr>
          <w:rFonts w:ascii="Times New Roman" w:eastAsia="Times New Roman" w:hAnsi="Times New Roman" w:cs="Times New Roman"/>
          <w:b/>
          <w:bCs/>
          <w:kern w:val="3"/>
          <w:sz w:val="24"/>
          <w:szCs w:val="24"/>
          <w:lang w:val="lv-LV" w:eastAsia="zh-CN" w:bidi="hi-IN"/>
        </w:rPr>
        <w:t>.</w:t>
      </w:r>
      <w:r w:rsidRPr="00CD5F2F">
        <w:rPr>
          <w:rFonts w:ascii="Times New Roman" w:eastAsia="Times New Roman" w:hAnsi="Times New Roman" w:cs="Times New Roman"/>
          <w:b/>
          <w:bCs/>
          <w:kern w:val="3"/>
          <w:sz w:val="24"/>
          <w:szCs w:val="24"/>
          <w:shd w:val="clear" w:color="auto" w:fill="FFFFFF"/>
          <w:lang w:val="lv-LV" w:eastAsia="zh-CN" w:bidi="hi-IN"/>
        </w:rPr>
        <w:t xml:space="preserve">gada </w:t>
      </w:r>
      <w:r w:rsidR="00E30B35">
        <w:rPr>
          <w:rFonts w:ascii="Times New Roman" w:eastAsia="Times New Roman" w:hAnsi="Times New Roman" w:cs="Times New Roman"/>
          <w:b/>
          <w:bCs/>
          <w:kern w:val="3"/>
          <w:sz w:val="24"/>
          <w:szCs w:val="24"/>
          <w:shd w:val="clear" w:color="auto" w:fill="FFFFFF"/>
          <w:lang w:val="lv-LV" w:eastAsia="zh-CN" w:bidi="hi-IN"/>
        </w:rPr>
        <w:t>16</w:t>
      </w:r>
      <w:r w:rsidRPr="00CD5F2F">
        <w:rPr>
          <w:rFonts w:ascii="Times New Roman" w:eastAsia="Times New Roman" w:hAnsi="Times New Roman" w:cs="Times New Roman"/>
          <w:b/>
          <w:bCs/>
          <w:kern w:val="3"/>
          <w:sz w:val="24"/>
          <w:szCs w:val="24"/>
          <w:shd w:val="clear" w:color="auto" w:fill="FFFFFF"/>
          <w:lang w:val="lv-LV" w:eastAsia="zh-CN" w:bidi="hi-IN"/>
        </w:rPr>
        <w:t>.augustam plkst. 1</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Cs/>
          <w:kern w:val="3"/>
          <w:sz w:val="24"/>
          <w:szCs w:val="24"/>
          <w:lang w:val="lv-LV" w:eastAsia="zh-CN" w:bidi="hi-IN"/>
        </w:rPr>
        <w:t xml:space="preserve"> </w:t>
      </w:r>
      <w:r w:rsidRPr="00CD5F2F">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CD5F2F">
        <w:rPr>
          <w:rFonts w:ascii="Times New Roman" w:eastAsia="Times New Roman" w:hAnsi="Times New Roman" w:cs="Arial"/>
          <w:b/>
          <w:bCs/>
          <w:iCs/>
          <w:kern w:val="3"/>
          <w:sz w:val="24"/>
          <w:szCs w:val="24"/>
          <w:lang w:val="lv-LV" w:eastAsia="zh-CN" w:bidi="hi-IN"/>
        </w:rPr>
        <w:t xml:space="preserve">– </w:t>
      </w:r>
      <w:r w:rsidRPr="00CD5F2F">
        <w:rPr>
          <w:rFonts w:ascii="Times New Roman" w:eastAsia="Times New Roman" w:hAnsi="Times New Roman" w:cs="Arial"/>
          <w:bCs/>
          <w:i/>
          <w:iCs/>
          <w:kern w:val="3"/>
          <w:sz w:val="24"/>
          <w:szCs w:val="24"/>
          <w:lang w:val="lv-LV" w:eastAsia="zh-CN" w:bidi="hi-IN"/>
        </w:rPr>
        <w:t xml:space="preserve">Atklāts konkurss </w:t>
      </w:r>
      <w:r w:rsidRPr="00CD5F2F">
        <w:rPr>
          <w:rFonts w:ascii="Times New Roman" w:eastAsia="Times New Roman" w:hAnsi="Times New Roman" w:cs="Arial"/>
          <w:bCs/>
          <w:i/>
          <w:kern w:val="3"/>
          <w:sz w:val="24"/>
          <w:szCs w:val="24"/>
          <w:lang w:val="lv-LV" w:eastAsia="zh-CN" w:bidi="hi-IN"/>
        </w:rPr>
        <w:t>„Pusfabrikātu</w:t>
      </w:r>
      <w:r w:rsidRPr="00CD5F2F">
        <w:rPr>
          <w:rFonts w:ascii="Times New Roman" w:eastAsia="Times New Roman" w:hAnsi="Times New Roman" w:cs="Arial"/>
          <w:bCs/>
          <w:i/>
          <w:kern w:val="3"/>
          <w:sz w:val="24"/>
          <w:szCs w:val="26"/>
          <w:lang w:val="lv-LV" w:eastAsia="zh-CN" w:bidi="hi-IN"/>
        </w:rPr>
        <w:t xml:space="preserve"> piegāde Ludzas novada pašvaldības iestāžu vajadzībām pagastos</w:t>
      </w:r>
      <w:r w:rsidRPr="00CD5F2F">
        <w:rPr>
          <w:rFonts w:ascii="Times New Roman" w:eastAsia="Times New Roman" w:hAnsi="Times New Roman" w:cs="Arial"/>
          <w:bCs/>
          <w:i/>
          <w:kern w:val="3"/>
          <w:sz w:val="24"/>
          <w:szCs w:val="24"/>
          <w:lang w:val="lv-LV" w:eastAsia="zh-CN" w:bidi="hi-IN"/>
        </w:rPr>
        <w:t>”</w:t>
      </w:r>
      <w:r w:rsidRPr="00CD5F2F">
        <w:rPr>
          <w:rFonts w:ascii="Times New Roman" w:eastAsia="Times New Roman" w:hAnsi="Times New Roman" w:cs="Arial"/>
          <w:bCs/>
          <w:i/>
          <w:kern w:val="3"/>
          <w:sz w:val="24"/>
          <w:szCs w:val="26"/>
          <w:lang w:val="lv-LV" w:eastAsia="zh-CN" w:bidi="hi-IN"/>
        </w:rPr>
        <w:t>, ID Nr. LNP 201</w:t>
      </w:r>
      <w:r w:rsidR="00E30B35">
        <w:rPr>
          <w:rFonts w:ascii="Times New Roman" w:eastAsia="Times New Roman" w:hAnsi="Times New Roman" w:cs="Arial"/>
          <w:bCs/>
          <w:i/>
          <w:kern w:val="3"/>
          <w:sz w:val="24"/>
          <w:szCs w:val="26"/>
          <w:lang w:val="lv-LV" w:eastAsia="zh-CN" w:bidi="hi-IN"/>
        </w:rPr>
        <w:t>6</w:t>
      </w:r>
      <w:r w:rsidRPr="00CD5F2F">
        <w:rPr>
          <w:rFonts w:ascii="Times New Roman" w:eastAsia="Times New Roman" w:hAnsi="Times New Roman" w:cs="Arial"/>
          <w:bCs/>
          <w:i/>
          <w:kern w:val="3"/>
          <w:sz w:val="24"/>
          <w:szCs w:val="26"/>
          <w:shd w:val="clear" w:color="auto" w:fill="FFFFFF"/>
          <w:lang w:val="lv-LV" w:eastAsia="zh-CN" w:bidi="hi-IN"/>
        </w:rPr>
        <w:t>/56.</w:t>
      </w:r>
      <w:r w:rsidRPr="00CD5F2F">
        <w:rPr>
          <w:rFonts w:ascii="Times New Roman" w:eastAsia="Times New Roman" w:hAnsi="Times New Roman" w:cs="Arial"/>
          <w:bCs/>
          <w:i/>
          <w:kern w:val="3"/>
          <w:sz w:val="24"/>
          <w:szCs w:val="26"/>
          <w:lang w:val="lv-LV" w:eastAsia="zh-CN" w:bidi="hi-IN"/>
        </w:rPr>
        <w:t xml:space="preserve"> </w:t>
      </w:r>
      <w:r w:rsidRPr="00CD5F2F">
        <w:rPr>
          <w:rFonts w:ascii="Times New Roman" w:eastAsia="Times New Roman" w:hAnsi="Times New Roman" w:cs="Arial"/>
          <w:bCs/>
          <w:i/>
          <w:kern w:val="3"/>
          <w:sz w:val="24"/>
          <w:szCs w:val="24"/>
          <w:lang w:val="lv-LV" w:eastAsia="zh-CN" w:bidi="hi-IN"/>
        </w:rPr>
        <w:t xml:space="preserve"> Neatvērt līdz </w:t>
      </w:r>
      <w:r w:rsidRPr="00CD5F2F">
        <w:rPr>
          <w:rFonts w:ascii="Times New Roman" w:eastAsia="Times New Roman" w:hAnsi="Times New Roman" w:cs="Times New Roman"/>
          <w:b/>
          <w:bCs/>
          <w:kern w:val="3"/>
          <w:sz w:val="24"/>
          <w:szCs w:val="24"/>
          <w:lang w:val="lv-LV" w:eastAsia="zh-CN" w:bidi="hi-IN"/>
        </w:rPr>
        <w:t>201</w:t>
      </w:r>
      <w:r w:rsidR="00E30B35">
        <w:rPr>
          <w:rFonts w:ascii="Times New Roman" w:eastAsia="Times New Roman" w:hAnsi="Times New Roman" w:cs="Times New Roman"/>
          <w:b/>
          <w:bCs/>
          <w:kern w:val="3"/>
          <w:sz w:val="24"/>
          <w:szCs w:val="24"/>
          <w:lang w:val="lv-LV" w:eastAsia="zh-CN" w:bidi="hi-IN"/>
        </w:rPr>
        <w:t>6</w:t>
      </w:r>
      <w:r w:rsidRPr="00CD5F2F">
        <w:rPr>
          <w:rFonts w:ascii="Times New Roman" w:eastAsia="Times New Roman" w:hAnsi="Times New Roman" w:cs="Times New Roman"/>
          <w:b/>
          <w:bCs/>
          <w:kern w:val="3"/>
          <w:sz w:val="24"/>
          <w:szCs w:val="24"/>
          <w:lang w:val="lv-LV" w:eastAsia="zh-CN" w:bidi="hi-IN"/>
        </w:rPr>
        <w:t>.</w:t>
      </w:r>
      <w:r w:rsidRPr="00CD5F2F">
        <w:rPr>
          <w:rFonts w:ascii="Times New Roman" w:eastAsia="Times New Roman" w:hAnsi="Times New Roman" w:cs="Times New Roman"/>
          <w:b/>
          <w:bCs/>
          <w:kern w:val="3"/>
          <w:sz w:val="24"/>
          <w:szCs w:val="24"/>
          <w:shd w:val="clear" w:color="auto" w:fill="FFFFFF"/>
          <w:lang w:val="lv-LV" w:eastAsia="zh-CN" w:bidi="hi-IN"/>
        </w:rPr>
        <w:t xml:space="preserve">gada </w:t>
      </w:r>
      <w:r w:rsidR="00E30B35">
        <w:rPr>
          <w:rFonts w:ascii="Times New Roman" w:eastAsia="Times New Roman" w:hAnsi="Times New Roman" w:cs="Times New Roman"/>
          <w:b/>
          <w:bCs/>
          <w:kern w:val="3"/>
          <w:sz w:val="24"/>
          <w:szCs w:val="24"/>
          <w:shd w:val="clear" w:color="auto" w:fill="FFFFFF"/>
          <w:lang w:val="lv-LV" w:eastAsia="zh-CN" w:bidi="hi-IN"/>
        </w:rPr>
        <w:t>16</w:t>
      </w:r>
      <w:r w:rsidRPr="00CD5F2F">
        <w:rPr>
          <w:rFonts w:ascii="Times New Roman" w:eastAsia="Times New Roman" w:hAnsi="Times New Roman" w:cs="Times New Roman"/>
          <w:b/>
          <w:bCs/>
          <w:kern w:val="3"/>
          <w:sz w:val="24"/>
          <w:szCs w:val="24"/>
          <w:shd w:val="clear" w:color="auto" w:fill="FFFFFF"/>
          <w:lang w:val="lv-LV" w:eastAsia="zh-CN" w:bidi="hi-IN"/>
        </w:rPr>
        <w:t>.augustam plkst. 1</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w:t>
      </w:r>
      <w:r w:rsidR="00E30B35">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Times New Roman"/>
          <w:b/>
          <w:bCs/>
          <w:kern w:val="3"/>
          <w:sz w:val="24"/>
          <w:szCs w:val="24"/>
          <w:shd w:val="clear" w:color="auto" w:fill="FFFFFF"/>
          <w:lang w:val="lv-LV" w:eastAsia="zh-CN" w:bidi="hi-IN"/>
        </w:rPr>
        <w:t>0</w:t>
      </w:r>
      <w:r w:rsidRPr="00CD5F2F">
        <w:rPr>
          <w:rFonts w:ascii="Times New Roman" w:eastAsia="Times New Roman" w:hAnsi="Times New Roman" w:cs="Arial"/>
          <w:bCs/>
          <w:i/>
          <w:kern w:val="3"/>
          <w:sz w:val="24"/>
          <w:szCs w:val="24"/>
          <w:shd w:val="clear" w:color="auto" w:fill="FFFFFF"/>
          <w:lang w:val="lv-LV" w:eastAsia="zh-CN" w:bidi="hi-IN"/>
        </w:rPr>
        <w:t>”</w:t>
      </w:r>
      <w:r w:rsidRPr="00CD5F2F">
        <w:rPr>
          <w:rFonts w:ascii="Times New Roman" w:eastAsia="Times New Roman" w:hAnsi="Times New Roman" w:cs="Arial"/>
          <w:bCs/>
          <w:i/>
          <w:iCs/>
          <w:kern w:val="3"/>
          <w:sz w:val="24"/>
          <w:szCs w:val="24"/>
          <w:shd w:val="clear" w:color="auto" w:fill="FFFFFF"/>
          <w:lang w:val="lv-LV" w:eastAsia="zh-CN" w:bidi="hi-IN"/>
        </w:rPr>
        <w:t xml:space="preserve"> </w:t>
      </w:r>
      <w:r w:rsidRPr="00CD5F2F">
        <w:rPr>
          <w:rFonts w:ascii="Times New Roman" w:eastAsia="Times New Roman" w:hAnsi="Times New Roman" w:cs="Arial"/>
          <w:bCs/>
          <w:i/>
          <w:iCs/>
          <w:kern w:val="3"/>
          <w:sz w:val="24"/>
          <w:szCs w:val="24"/>
          <w:lang w:val="lv-LV" w:eastAsia="zh-CN" w:bidi="hi-IN"/>
        </w:rPr>
        <w:t>un pretendenta nosaukums, reģistrācijas numurs un adrese</w:t>
      </w:r>
      <w:r w:rsidRPr="00CD5F2F">
        <w:rPr>
          <w:rFonts w:ascii="Times New Roman" w:eastAsia="Times New Roman" w:hAnsi="Times New Roman" w:cs="Times New Roman"/>
          <w:bCs/>
          <w:i/>
          <w:kern w:val="3"/>
          <w:sz w:val="24"/>
          <w:szCs w:val="24"/>
          <w:lang w:val="lv-LV" w:eastAsia="zh-CN" w:bidi="hi-IN"/>
        </w:rPr>
        <w:t>:</w:t>
      </w:r>
    </w:p>
    <w:p w:rsidR="00CD5F2F" w:rsidRPr="00CD5F2F" w:rsidRDefault="00CD5F2F" w:rsidP="00CD5F2F">
      <w:pPr>
        <w:keepNext/>
        <w:widowControl w:val="0"/>
        <w:numPr>
          <w:ilvl w:val="2"/>
          <w:numId w:val="9"/>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Pretendentam jāiesniedz 1 (viens) piedāvājuma oriģināls.</w:t>
      </w:r>
    </w:p>
    <w:p w:rsidR="00CD5F2F" w:rsidRPr="00CD5F2F" w:rsidRDefault="00CD5F2F" w:rsidP="00CD5F2F">
      <w:pPr>
        <w:widowControl w:val="0"/>
        <w:numPr>
          <w:ilvl w:val="2"/>
          <w:numId w:val="9"/>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Piedāvājums sastāv no </w:t>
      </w:r>
      <w:r w:rsidRPr="00CD5F2F">
        <w:rPr>
          <w:rFonts w:ascii="Times New Roman" w:eastAsia="Times New Roman" w:hAnsi="Times New Roman" w:cs="Times New Roman"/>
          <w:bCs/>
          <w:kern w:val="3"/>
          <w:sz w:val="24"/>
          <w:szCs w:val="24"/>
          <w:lang w:val="lv-LV" w:eastAsia="zh-CN" w:bidi="hi-IN"/>
        </w:rPr>
        <w:t>pretendentu atlases dokumentiem</w:t>
      </w:r>
      <w:r w:rsidRPr="00CD5F2F">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CD5F2F" w:rsidRPr="00CD5F2F" w:rsidRDefault="00CD5F2F" w:rsidP="00CD5F2F">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CD5F2F" w:rsidRPr="00CD5F2F" w:rsidRDefault="00CD5F2F" w:rsidP="00CD5F2F">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1.10.5. Piedāvājuma dokumentus izstrādā atbilstoši 2010.gada 28.septembra Ministru Kabineta noteikumu Nr. 916 „Dokumentu izstrādāšanas un noformēšanas kārtība” un 2010.gada 6.maija likuma "Dokumentu juridiskā spēka likums" prasībām.</w:t>
      </w:r>
    </w:p>
    <w:p w:rsidR="00CD5F2F" w:rsidRPr="00CD5F2F" w:rsidRDefault="00CD5F2F" w:rsidP="00CD5F2F">
      <w:pPr>
        <w:widowControl w:val="0"/>
        <w:numPr>
          <w:ilvl w:val="2"/>
          <w:numId w:val="31"/>
        </w:numPr>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w:t>
      </w:r>
      <w:r w:rsidRPr="00CD5F2F">
        <w:rPr>
          <w:rFonts w:ascii="Times New Roman" w:eastAsia="Times New Roman" w:hAnsi="Times New Roman" w:cs="Times New Roman"/>
          <w:kern w:val="3"/>
          <w:sz w:val="24"/>
          <w:szCs w:val="24"/>
          <w:lang w:val="lv-LV" w:eastAsia="zh-CN" w:bidi="hi-IN"/>
        </w:rPr>
        <w:lastRenderedPageBreak/>
        <w:t>katram dokumentam klāt ir pievienots pretendenta apliecināts tulkojums latviešu valodā. Tulkojuma apliecinājums ietver:</w:t>
      </w:r>
    </w:p>
    <w:p w:rsidR="00CD5F2F" w:rsidRPr="00CD5F2F" w:rsidRDefault="00CD5F2F" w:rsidP="00CD5F2F">
      <w:pPr>
        <w:widowControl w:val="0"/>
        <w:numPr>
          <w:ilvl w:val="0"/>
          <w:numId w:val="32"/>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norādi “TULKOJUMS PAREIZS”,</w:t>
      </w:r>
    </w:p>
    <w:p w:rsidR="00CD5F2F" w:rsidRPr="00CD5F2F" w:rsidRDefault="00CD5F2F" w:rsidP="00CD5F2F">
      <w:pPr>
        <w:widowControl w:val="0"/>
        <w:numPr>
          <w:ilvl w:val="0"/>
          <w:numId w:val="1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Pretendenta vai tā pārstāvja parakstu un paraksta atšifrējumu,</w:t>
      </w:r>
    </w:p>
    <w:p w:rsidR="00CD5F2F" w:rsidRPr="00CD5F2F" w:rsidRDefault="00CD5F2F" w:rsidP="00CD5F2F">
      <w:pPr>
        <w:widowControl w:val="0"/>
        <w:numPr>
          <w:ilvl w:val="0"/>
          <w:numId w:val="1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apliecinājuma vietas nosaukumu un datumu.</w:t>
      </w:r>
    </w:p>
    <w:p w:rsidR="00CD5F2F" w:rsidRPr="00CD5F2F" w:rsidRDefault="00CD5F2F" w:rsidP="00CD5F2F">
      <w:pPr>
        <w:widowControl w:val="0"/>
        <w:numPr>
          <w:ilvl w:val="2"/>
          <w:numId w:val="10"/>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CD5F2F" w:rsidRPr="00CD5F2F" w:rsidRDefault="00CD5F2F" w:rsidP="00CD5F2F">
      <w:pPr>
        <w:widowControl w:val="0"/>
        <w:numPr>
          <w:ilvl w:val="2"/>
          <w:numId w:val="10"/>
        </w:numPr>
        <w:tabs>
          <w:tab w:val="left" w:pos="851"/>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CD5F2F" w:rsidRPr="00CD5F2F" w:rsidRDefault="00CD5F2F" w:rsidP="00CD5F2F">
      <w:pPr>
        <w:widowControl w:val="0"/>
        <w:numPr>
          <w:ilvl w:val="2"/>
          <w:numId w:val="10"/>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CD5F2F" w:rsidRPr="00CD5F2F" w:rsidRDefault="00CD5F2F" w:rsidP="00CD5F2F">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numPr>
          <w:ilvl w:val="1"/>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Cita informācija</w:t>
      </w:r>
    </w:p>
    <w:p w:rsidR="00CD5F2F" w:rsidRPr="00CD5F2F" w:rsidRDefault="00CD5F2F" w:rsidP="00CD5F2F">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CD5F2F" w:rsidRPr="00CD5F2F" w:rsidRDefault="00CD5F2F" w:rsidP="00CD5F2F">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CD5F2F" w:rsidRPr="00CD5F2F" w:rsidRDefault="00CD5F2F" w:rsidP="00CD5F2F">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numPr>
          <w:ilvl w:val="0"/>
          <w:numId w:val="47"/>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CD5F2F">
        <w:rPr>
          <w:rFonts w:ascii="Times New Roman" w:eastAsia="Times New Roman" w:hAnsi="Times New Roman" w:cs="Times New Roman"/>
          <w:b/>
          <w:bCs/>
          <w:caps/>
          <w:kern w:val="3"/>
          <w:sz w:val="24"/>
          <w:szCs w:val="24"/>
          <w:lang w:val="lv-LV" w:eastAsia="zh-CN" w:bidi="hi-IN"/>
        </w:rPr>
        <w:t>Informācija par iepirkuma priekšmetu</w:t>
      </w:r>
    </w:p>
    <w:p w:rsidR="00CD5F2F" w:rsidRPr="00E30B35" w:rsidRDefault="00CD5F2F" w:rsidP="00E30B35">
      <w:pPr>
        <w:pStyle w:val="ListParagraph"/>
        <w:keepNext/>
        <w:numPr>
          <w:ilvl w:val="1"/>
          <w:numId w:val="49"/>
        </w:numPr>
        <w:spacing w:before="240" w:after="60"/>
        <w:outlineLvl w:val="1"/>
      </w:pPr>
      <w:r w:rsidRPr="00E30B35">
        <w:rPr>
          <w:rFonts w:cs="Arial"/>
          <w:b/>
          <w:bCs/>
          <w:iCs/>
          <w:color w:val="000000"/>
          <w:sz w:val="24"/>
        </w:rPr>
        <w:t>Iepirkuma priekšmeta apraksts</w:t>
      </w:r>
      <w:r w:rsidRPr="00E30B35">
        <w:rPr>
          <w:rFonts w:cs="Arial"/>
          <w:bCs/>
          <w:iCs/>
          <w:color w:val="000000"/>
          <w:sz w:val="24"/>
        </w:rPr>
        <w:t>:</w:t>
      </w:r>
    </w:p>
    <w:p w:rsidR="00CD5F2F" w:rsidRPr="00CD5F2F" w:rsidRDefault="00CD5F2F" w:rsidP="00CD5F2F">
      <w:pPr>
        <w:keepNext/>
        <w:widowControl w:val="0"/>
        <w:tabs>
          <w:tab w:val="left" w:pos="1146"/>
        </w:tabs>
        <w:suppressAutoHyphens/>
        <w:autoSpaceDN w:val="0"/>
        <w:spacing w:after="0" w:line="240" w:lineRule="auto"/>
        <w:ind w:left="810"/>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Arial"/>
          <w:bCs/>
          <w:kern w:val="3"/>
          <w:sz w:val="24"/>
          <w:szCs w:val="24"/>
          <w:lang w:val="lv-LV" w:eastAsia="zh-CN" w:bidi="hi-IN"/>
        </w:rPr>
        <w:t>Iepirkuma priekšmets – Pusfabrikātu</w:t>
      </w:r>
      <w:r w:rsidRPr="00CD5F2F">
        <w:rPr>
          <w:rFonts w:ascii="Times New Roman" w:eastAsia="Times New Roman" w:hAnsi="Times New Roman" w:cs="Arial"/>
          <w:bCs/>
          <w:kern w:val="3"/>
          <w:sz w:val="24"/>
          <w:szCs w:val="26"/>
          <w:lang w:val="lv-LV" w:eastAsia="zh-CN" w:bidi="hi-IN"/>
        </w:rPr>
        <w:t xml:space="preserve"> piegāde Ludzas novada pašvaldības iestāžu vajadzībām pagastos (aptuvenie produktu piegādes apjomi iestādēm skat. 4.pielikums).</w:t>
      </w:r>
    </w:p>
    <w:p w:rsidR="00CD5F2F" w:rsidRPr="00CD5F2F" w:rsidRDefault="00CD5F2F" w:rsidP="00CD5F2F">
      <w:pPr>
        <w:keepNext/>
        <w:widowControl w:val="0"/>
        <w:tabs>
          <w:tab w:val="left" w:pos="1418"/>
          <w:tab w:val="left" w:pos="1855"/>
        </w:tabs>
        <w:suppressAutoHyphens/>
        <w:autoSpaceDN w:val="0"/>
        <w:spacing w:after="0" w:line="240" w:lineRule="auto"/>
        <w:ind w:left="810"/>
        <w:jc w:val="both"/>
        <w:textAlignment w:val="baseline"/>
        <w:outlineLvl w:val="2"/>
        <w:rPr>
          <w:rFonts w:ascii="Times New Roman" w:eastAsia="Times New Roman" w:hAnsi="Times New Roman" w:cs="Arial"/>
          <w:bCs/>
          <w:kern w:val="3"/>
          <w:sz w:val="24"/>
          <w:szCs w:val="24"/>
          <w:lang w:val="lv-LV" w:eastAsia="zh-CN" w:bidi="hi-IN"/>
        </w:rPr>
      </w:pPr>
      <w:r w:rsidRPr="00CD5F2F">
        <w:rPr>
          <w:rFonts w:ascii="Times New Roman" w:eastAsia="Times New Roman" w:hAnsi="Times New Roman" w:cs="Arial"/>
          <w:bCs/>
          <w:kern w:val="3"/>
          <w:sz w:val="24"/>
          <w:szCs w:val="24"/>
          <w:lang w:val="lv-LV" w:eastAsia="zh-CN" w:bidi="hi-IN"/>
        </w:rPr>
        <w:t>Piedāvājums jāiesniedz par visu iepirkuma priekšmeta apjomu.</w:t>
      </w:r>
    </w:p>
    <w:p w:rsidR="00CD5F2F" w:rsidRPr="00CD5F2F" w:rsidRDefault="00CD5F2F" w:rsidP="00CD5F2F">
      <w:pPr>
        <w:keepNext/>
        <w:widowControl w:val="0"/>
        <w:tabs>
          <w:tab w:val="left" w:pos="1418"/>
          <w:tab w:val="left" w:pos="1855"/>
        </w:tabs>
        <w:suppressAutoHyphens/>
        <w:autoSpaceDN w:val="0"/>
        <w:spacing w:after="0" w:line="240" w:lineRule="auto"/>
        <w:ind w:left="810"/>
        <w:jc w:val="both"/>
        <w:textAlignment w:val="baseline"/>
        <w:outlineLvl w:val="2"/>
        <w:rPr>
          <w:rFonts w:ascii="Times New Roman" w:eastAsia="Times New Roman" w:hAnsi="Times New Roman" w:cs="Arial"/>
          <w:bCs/>
          <w:kern w:val="3"/>
          <w:sz w:val="24"/>
          <w:szCs w:val="24"/>
          <w:lang w:val="lv-LV" w:eastAsia="zh-CN" w:bidi="hi-IN"/>
        </w:rPr>
      </w:pPr>
      <w:r w:rsidRPr="00CD5F2F">
        <w:rPr>
          <w:rFonts w:ascii="Times New Roman" w:eastAsia="Times New Roman" w:hAnsi="Times New Roman" w:cs="Arial"/>
          <w:bCs/>
          <w:kern w:val="3"/>
          <w:sz w:val="24"/>
          <w:szCs w:val="24"/>
          <w:lang w:val="lv-LV" w:eastAsia="zh-CN" w:bidi="hi-IN"/>
        </w:rPr>
        <w:t>Pretendents nevar iesniegt piedāvājuma variantus.</w:t>
      </w:r>
    </w:p>
    <w:p w:rsidR="00CD5F2F" w:rsidRPr="00E30B35" w:rsidRDefault="00CD5F2F" w:rsidP="00E30B35">
      <w:pPr>
        <w:pStyle w:val="ListParagraph"/>
        <w:keepNext/>
        <w:numPr>
          <w:ilvl w:val="1"/>
          <w:numId w:val="49"/>
        </w:numPr>
        <w:tabs>
          <w:tab w:val="left" w:pos="1429"/>
          <w:tab w:val="left" w:pos="1866"/>
        </w:tabs>
        <w:jc w:val="both"/>
        <w:outlineLvl w:val="2"/>
        <w:rPr>
          <w:rFonts w:cs="Arial"/>
          <w:bCs/>
          <w:sz w:val="24"/>
        </w:rPr>
      </w:pPr>
      <w:r w:rsidRPr="00E30B35">
        <w:rPr>
          <w:rFonts w:cs="Arial"/>
          <w:bCs/>
          <w:sz w:val="24"/>
        </w:rPr>
        <w:t>Iepirkuma priekšmetam pilnībā jāatbilst visām Nolikumā izvirzītajām prasībām, un to piegādei jāatbilst visām pārtikas produktu piegādes normām.</w:t>
      </w:r>
    </w:p>
    <w:p w:rsidR="00CD5F2F" w:rsidRPr="00E30B35" w:rsidRDefault="00CD5F2F" w:rsidP="00E30B35">
      <w:pPr>
        <w:pStyle w:val="ListParagraph"/>
        <w:keepNext/>
        <w:numPr>
          <w:ilvl w:val="1"/>
          <w:numId w:val="49"/>
        </w:numPr>
        <w:tabs>
          <w:tab w:val="left" w:pos="1429"/>
          <w:tab w:val="left" w:pos="1866"/>
        </w:tabs>
        <w:jc w:val="both"/>
        <w:outlineLvl w:val="2"/>
        <w:rPr>
          <w:rFonts w:cs="Arial"/>
          <w:bCs/>
          <w:sz w:val="24"/>
        </w:rPr>
      </w:pPr>
      <w:r w:rsidRPr="00E30B35">
        <w:rPr>
          <w:rFonts w:cs="Arial"/>
          <w:bCs/>
          <w:sz w:val="24"/>
        </w:rPr>
        <w:t>Piedāvāto pārtikas preču sortimentam jāatbilst Tehniskai specifikācijai (3.Pielikums).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CD5F2F" w:rsidRPr="00CD5F2F" w:rsidRDefault="00CD5F2F" w:rsidP="00E30B35">
      <w:pPr>
        <w:keepNext/>
        <w:widowControl w:val="0"/>
        <w:numPr>
          <w:ilvl w:val="0"/>
          <w:numId w:val="4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CD5F2F">
        <w:rPr>
          <w:rFonts w:ascii="Times New Roman" w:eastAsia="Times New Roman" w:hAnsi="Times New Roman" w:cs="Times New Roman"/>
          <w:b/>
          <w:bCs/>
          <w:caps/>
          <w:kern w:val="3"/>
          <w:sz w:val="24"/>
          <w:szCs w:val="24"/>
          <w:lang w:val="lv-LV" w:eastAsia="zh-CN" w:bidi="hi-IN"/>
        </w:rPr>
        <w:t>Prasības pretendentiem</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CD5F2F" w:rsidRPr="00CD5F2F" w:rsidRDefault="00CD5F2F" w:rsidP="00CD5F2F">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3.1. Nosacījumi pretendenta dalībai iepirkumā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CD5F2F" w:rsidRPr="00CD5F2F" w:rsidRDefault="00CD5F2F" w:rsidP="00CD5F2F">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neatļauta labumu pieņemšana vai komerciāla uzpirkšana,</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lastRenderedPageBreak/>
        <w:t>d) terorisms, terorisma finansēšana, aicinājums uz terorismu, terorisma draudi vai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personas vervēšana un apmācīšana terora aktu veikšanai;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b) personas nodarbināšana bez rakstveidā noslēgta darba līguma, nodokļu normatīvajos aktos noteiktajā termiņā neiesniedzot par šo personu informatīvo deklarāciju par darba ņēmējiem, kas iesniedzama par personām, kuras uzsāk darbu;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3.1.3.5. pretendentam Latvijā vai valstī, kurā tas reģistrēts vai kurā atrodas tā pastāvīgā dzīvesvieta, ir nodokļu parādi, tajā skaitā valsts sociālās apdrošināšanas obligāto iemaksu parādi, kas kopsummā kādā no valstīm pārsniedz 150 euro;</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 xml:space="preserve">pirmās daļas 1., 2. un 3.punktā minēto noziedzīgo nodarījumu un pārkāpumu dēļ, par kuriem </w:t>
      </w:r>
      <w:r w:rsidRPr="00CD5F2F">
        <w:rPr>
          <w:rFonts w:ascii="Times New Roman" w:eastAsia="Times New Roman" w:hAnsi="Times New Roman" w:cs="Times New Roman"/>
          <w:bCs/>
          <w:iCs/>
          <w:kern w:val="3"/>
          <w:sz w:val="24"/>
          <w:szCs w:val="24"/>
          <w:lang w:val="lv-LV" w:eastAsia="zh-CN" w:bidi="hi-IN"/>
        </w:rPr>
        <w:lastRenderedPageBreak/>
        <w:t>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euro;</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kandidātu vai pretendentu izslēdz no dalības iepirkuma procedūrā.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CD5F2F" w:rsidRPr="00CD5F2F" w:rsidRDefault="00CD5F2F" w:rsidP="00CD5F2F">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 xml:space="preserve">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w:t>
      </w:r>
      <w:r w:rsidRPr="00CD5F2F">
        <w:rPr>
          <w:rFonts w:ascii="Times New Roman" w:eastAsia="Times New Roman" w:hAnsi="Times New Roman" w:cs="Times New Roman"/>
          <w:bCs/>
          <w:iCs/>
          <w:kern w:val="3"/>
          <w:sz w:val="24"/>
          <w:szCs w:val="24"/>
          <w:lang w:val="lv-LV" w:eastAsia="zh-CN" w:bidi="hi-IN"/>
        </w:rPr>
        <w:lastRenderedPageBreak/>
        <w:t>organizācijai to reģistrācijas (pastāvīgās dzīvesvietas) valstī.</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iesniegšanas dienas.</w:t>
      </w:r>
    </w:p>
    <w:p w:rsidR="00CD5F2F" w:rsidRPr="00CD5F2F" w:rsidRDefault="00CD5F2F" w:rsidP="00CD5F2F">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3.1.11.  Pretendentam ir jāatbilst sekojošām prasībām:</w:t>
      </w:r>
    </w:p>
    <w:p w:rsidR="00CD5F2F" w:rsidRPr="00CD5F2F" w:rsidRDefault="00CD5F2F" w:rsidP="00CD5F2F">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CD5F2F" w:rsidRPr="00CD5F2F" w:rsidRDefault="00CD5F2F" w:rsidP="00CD5F2F">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3.1.11.2. </w:t>
      </w:r>
      <w:r w:rsidRPr="00CD5F2F">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CD5F2F" w:rsidRPr="00CD5F2F" w:rsidRDefault="00CD5F2F" w:rsidP="00CD5F2F">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iCs/>
          <w:color w:val="000000"/>
          <w:kern w:val="3"/>
          <w:sz w:val="24"/>
          <w:szCs w:val="24"/>
          <w:lang w:val="lv-LV" w:eastAsia="zh-CN" w:bidi="hi-IN"/>
        </w:rPr>
        <w:t xml:space="preserve">3.1.11.3. </w:t>
      </w:r>
      <w:r w:rsidRPr="00CD5F2F">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CD5F2F" w:rsidRPr="00CD5F2F" w:rsidRDefault="00CD5F2F" w:rsidP="00CD5F2F">
      <w:pPr>
        <w:spacing w:after="0" w:line="240" w:lineRule="auto"/>
        <w:ind w:left="1560" w:hanging="851"/>
        <w:jc w:val="both"/>
        <w:rPr>
          <w:rFonts w:ascii="Times New Roman" w:eastAsia="Times New Roman" w:hAnsi="Times New Roman" w:cs="Times New Roman"/>
          <w:sz w:val="24"/>
          <w:szCs w:val="24"/>
          <w:lang w:val="lv-LV"/>
        </w:rPr>
      </w:pPr>
      <w:r w:rsidRPr="00CD5F2F">
        <w:rPr>
          <w:rFonts w:ascii="Times New Roman" w:eastAsia="Times New Roman" w:hAnsi="Times New Roman" w:cs="Times New Roman"/>
          <w:iCs/>
          <w:color w:val="000000"/>
          <w:kern w:val="3"/>
          <w:sz w:val="24"/>
          <w:szCs w:val="24"/>
          <w:lang w:val="lv-LV" w:eastAsia="zh-CN" w:bidi="hi-IN"/>
        </w:rPr>
        <w:t>3.</w:t>
      </w:r>
      <w:r w:rsidRPr="00CD5F2F">
        <w:rPr>
          <w:rFonts w:ascii="Times New Roman" w:eastAsia="Times New Roman" w:hAnsi="Times New Roman" w:cs="Times New Roman"/>
          <w:kern w:val="3"/>
          <w:sz w:val="24"/>
          <w:szCs w:val="24"/>
          <w:lang w:val="lv-LV" w:eastAsia="zh-CN" w:bidi="hi-IN"/>
        </w:rPr>
        <w:t>1.11.4.</w:t>
      </w:r>
      <w:r w:rsidRPr="00CD5F2F">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CD5F2F" w:rsidRPr="00CD5F2F" w:rsidRDefault="00CD5F2F" w:rsidP="00CD5F2F">
      <w:pPr>
        <w:spacing w:after="0" w:line="240" w:lineRule="auto"/>
        <w:ind w:left="1560" w:hanging="851"/>
        <w:jc w:val="both"/>
        <w:rPr>
          <w:rFonts w:ascii="Times New Roman" w:eastAsia="Times New Roman" w:hAnsi="Times New Roman" w:cs="Times New Roman"/>
          <w:sz w:val="24"/>
          <w:szCs w:val="24"/>
          <w:lang w:val="lv-LV"/>
        </w:rPr>
      </w:pPr>
      <w:r w:rsidRPr="00CD5F2F">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CD5F2F" w:rsidRPr="00CD5F2F" w:rsidRDefault="00CD5F2F" w:rsidP="00CD5F2F">
      <w:pPr>
        <w:spacing w:after="0" w:line="240" w:lineRule="auto"/>
        <w:ind w:left="1560" w:hanging="851"/>
        <w:jc w:val="both"/>
        <w:rPr>
          <w:rFonts w:ascii="Times New Roman" w:eastAsia="Times New Roman" w:hAnsi="Times New Roman" w:cs="Times New Roman"/>
          <w:sz w:val="24"/>
          <w:szCs w:val="24"/>
          <w:lang w:val="lv-LV"/>
        </w:rPr>
      </w:pPr>
      <w:r w:rsidRPr="00CD5F2F">
        <w:rPr>
          <w:rFonts w:ascii="Times New Roman" w:eastAsia="Times New Roman" w:hAnsi="Times New Roman" w:cs="Times New Roman"/>
          <w:sz w:val="24"/>
          <w:szCs w:val="24"/>
          <w:lang w:val="lv-LV"/>
        </w:rPr>
        <w:t>3.1.11.6.Pretendenta rīcībā ir atbilstošs personāls un transports pārtikas preču piegādei.</w:t>
      </w:r>
    </w:p>
    <w:p w:rsidR="00CD5F2F" w:rsidRPr="00CD5F2F" w:rsidRDefault="00CD5F2F" w:rsidP="00CD5F2F">
      <w:pPr>
        <w:keepNext/>
        <w:tabs>
          <w:tab w:val="num" w:pos="1146"/>
          <w:tab w:val="num" w:pos="1540"/>
        </w:tabs>
        <w:spacing w:after="0" w:line="240" w:lineRule="auto"/>
        <w:ind w:left="426" w:hanging="426"/>
        <w:jc w:val="both"/>
        <w:outlineLvl w:val="2"/>
        <w:rPr>
          <w:rFonts w:ascii="Times New Roman" w:eastAsia="Times New Roman" w:hAnsi="Times New Roman" w:cs="Times New Roman"/>
          <w:bCs/>
          <w:sz w:val="24"/>
          <w:szCs w:val="24"/>
          <w:lang w:val="lv-LV"/>
        </w:rPr>
      </w:pPr>
      <w:r w:rsidRPr="00CD5F2F">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CD5F2F" w:rsidRPr="00CD5F2F" w:rsidRDefault="00CD5F2F" w:rsidP="00CD5F2F">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CD5F2F" w:rsidRPr="00CD5F2F" w:rsidRDefault="00CD5F2F" w:rsidP="00E30B35">
      <w:pPr>
        <w:keepNext/>
        <w:widowControl w:val="0"/>
        <w:numPr>
          <w:ilvl w:val="0"/>
          <w:numId w:val="4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CD5F2F">
        <w:rPr>
          <w:rFonts w:ascii="Times New Roman" w:eastAsia="Times New Roman" w:hAnsi="Times New Roman" w:cs="Times New Roman"/>
          <w:b/>
          <w:bCs/>
          <w:caps/>
          <w:kern w:val="3"/>
          <w:sz w:val="24"/>
          <w:szCs w:val="24"/>
          <w:lang w:val="lv-LV" w:eastAsia="zh-CN" w:bidi="hi-IN"/>
        </w:rPr>
        <w:t>Iesniedzamie dokumenti</w:t>
      </w:r>
    </w:p>
    <w:p w:rsidR="00CD5F2F" w:rsidRPr="00CD5F2F" w:rsidRDefault="00CD5F2F" w:rsidP="00CD5F2F">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sidRPr="00CD5F2F">
        <w:rPr>
          <w:rFonts w:ascii="Times New Roman" w:eastAsia="Times New Roman" w:hAnsi="Times New Roman" w:cs="Times New Roman"/>
          <w:b/>
          <w:bCs/>
          <w:iCs/>
          <w:color w:val="000000"/>
          <w:kern w:val="3"/>
          <w:sz w:val="24"/>
          <w:szCs w:val="24"/>
          <w:lang w:val="lv-LV" w:eastAsia="zh-CN" w:bidi="hi-IN"/>
        </w:rPr>
        <w:t xml:space="preserve"> 4.1. Pretendentu atlases dokumenti</w:t>
      </w:r>
    </w:p>
    <w:p w:rsidR="00CD5F2F" w:rsidRPr="00CD5F2F" w:rsidRDefault="00CD5F2F" w:rsidP="00CD5F2F">
      <w:pPr>
        <w:widowControl w:val="0"/>
        <w:tabs>
          <w:tab w:val="left" w:pos="720"/>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CD5F2F" w:rsidRPr="00CD5F2F" w:rsidRDefault="00CD5F2F" w:rsidP="00CD5F2F">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CD5F2F" w:rsidRPr="00CD5F2F" w:rsidRDefault="00CD5F2F" w:rsidP="00CD5F2F">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CD5F2F" w:rsidRPr="00CD5F2F" w:rsidRDefault="00CD5F2F" w:rsidP="00CD5F2F">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4.1.3. Dokumenta(u) kopija(as), kas apliecina, ka pretendenta un tā piedāvātā apakšuzņēmēja piedāvātā produkcija atbilst LR Pārtikas un veterinārā dienesta normatīvajos aktos noteiktajām prasībām (PVD izziņa, vai pretendenta apliecinājums u.c.).</w:t>
      </w:r>
    </w:p>
    <w:p w:rsidR="00CD5F2F" w:rsidRPr="00CD5F2F" w:rsidRDefault="00CD5F2F" w:rsidP="00CD5F2F">
      <w:pPr>
        <w:ind w:left="630" w:hanging="630"/>
        <w:rPr>
          <w:rFonts w:ascii="Times New Roman" w:eastAsia="Times New Roman" w:hAnsi="Times New Roman" w:cs="Times New Roman"/>
          <w:noProof/>
          <w:sz w:val="24"/>
          <w:szCs w:val="24"/>
          <w:lang w:val="lv-LV"/>
        </w:rPr>
      </w:pPr>
      <w:r w:rsidRPr="00CD5F2F">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CD5F2F">
        <w:rPr>
          <w:rFonts w:ascii="Times New Roman" w:eastAsia="Times New Roman" w:hAnsi="Times New Roman" w:cs="Times New Roman"/>
          <w:noProof/>
          <w:sz w:val="24"/>
          <w:szCs w:val="24"/>
          <w:lang w:val="lv-LV"/>
        </w:rPr>
        <w:t>atsauksmes (saskaņā ar Nolikuma 3.1.11.4. apakšpunkta prasībām).</w:t>
      </w:r>
    </w:p>
    <w:p w:rsidR="00CD5F2F" w:rsidRPr="00CD5F2F" w:rsidRDefault="00CD5F2F" w:rsidP="00CD5F2F">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CD5F2F">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CD5F2F" w:rsidRPr="00CD5F2F" w:rsidRDefault="00CD5F2F" w:rsidP="00CD5F2F">
      <w:pPr>
        <w:widowControl w:val="0"/>
        <w:tabs>
          <w:tab w:val="left" w:pos="709"/>
          <w:tab w:val="left" w:pos="1140"/>
        </w:tabs>
        <w:suppressAutoHyphens/>
        <w:autoSpaceDN w:val="0"/>
        <w:spacing w:after="200" w:line="276"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CD5F2F" w:rsidRPr="00CD5F2F" w:rsidRDefault="00CD5F2F" w:rsidP="00CD5F2F">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CD5F2F">
        <w:rPr>
          <w:rFonts w:ascii="Times New Roman" w:eastAsia="Times New Roman" w:hAnsi="Times New Roman" w:cs="Arial"/>
          <w:b/>
          <w:bCs/>
          <w:iCs/>
          <w:color w:val="000000"/>
          <w:kern w:val="3"/>
          <w:sz w:val="24"/>
          <w:szCs w:val="24"/>
          <w:lang w:val="lv-LV" w:eastAsia="zh-CN" w:bidi="hi-IN"/>
        </w:rPr>
        <w:t>4.2. Tehniskais piedāvājums</w:t>
      </w:r>
    </w:p>
    <w:p w:rsidR="00CD5F2F" w:rsidRPr="00CD5F2F" w:rsidRDefault="00CD5F2F" w:rsidP="00CD5F2F">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CD5F2F">
        <w:rPr>
          <w:rFonts w:ascii="Times New Roman" w:eastAsia="Times New Roman" w:hAnsi="Times New Roman" w:cs="Arial"/>
          <w:bCs/>
          <w:kern w:val="3"/>
          <w:sz w:val="24"/>
          <w:szCs w:val="24"/>
          <w:lang w:val="lv-LV" w:eastAsia="zh-CN" w:bidi="hi-IN"/>
        </w:rPr>
        <w:t>.</w:t>
      </w:r>
    </w:p>
    <w:p w:rsidR="00CD5F2F" w:rsidRPr="00CD5F2F" w:rsidRDefault="00CD5F2F" w:rsidP="00CD5F2F">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4.3. Finanšu piedāvājums</w:t>
      </w:r>
    </w:p>
    <w:p w:rsidR="00CD5F2F" w:rsidRPr="00CD5F2F" w:rsidRDefault="00CD5F2F" w:rsidP="00CD5F2F">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CD5F2F">
        <w:rPr>
          <w:rFonts w:ascii="Times New Roman" w:eastAsia="Times New Roman" w:hAnsi="Times New Roman" w:cs="Arial"/>
          <w:bCs/>
          <w:color w:val="000000"/>
          <w:kern w:val="3"/>
          <w:sz w:val="24"/>
          <w:szCs w:val="24"/>
          <w:lang w:val="lv-LV" w:eastAsia="zh-CN" w:bidi="hi-IN"/>
        </w:rPr>
        <w:t xml:space="preserve">piedāvājuma </w:t>
      </w:r>
      <w:r w:rsidRPr="00CD5F2F">
        <w:rPr>
          <w:rFonts w:ascii="Times New Roman" w:eastAsia="Times New Roman" w:hAnsi="Times New Roman" w:cs="Arial"/>
          <w:bCs/>
          <w:color w:val="000000"/>
          <w:kern w:val="3"/>
          <w:sz w:val="24"/>
          <w:szCs w:val="24"/>
          <w:lang w:val="lv-LV" w:eastAsia="zh-CN" w:bidi="hi-IN"/>
        </w:rPr>
        <w:lastRenderedPageBreak/>
        <w:t xml:space="preserve">formai </w:t>
      </w:r>
      <w:r w:rsidRPr="00CD5F2F">
        <w:rPr>
          <w:rFonts w:ascii="Times New Roman" w:eastAsia="Times New Roman" w:hAnsi="Times New Roman" w:cs="Arial"/>
          <w:bCs/>
          <w:kern w:val="3"/>
          <w:sz w:val="24"/>
          <w:szCs w:val="24"/>
          <w:lang w:val="lv-LV" w:eastAsia="zh-CN" w:bidi="hi-IN"/>
        </w:rPr>
        <w:t>(5. pielikums</w:t>
      </w:r>
      <w:r w:rsidRPr="00CD5F2F">
        <w:rPr>
          <w:rFonts w:ascii="Times New Roman" w:eastAsia="Times New Roman" w:hAnsi="Times New Roman" w:cs="Arial"/>
          <w:bCs/>
          <w:color w:val="000000"/>
          <w:kern w:val="3"/>
          <w:sz w:val="24"/>
          <w:szCs w:val="24"/>
          <w:lang w:val="lv-LV" w:eastAsia="zh-CN" w:bidi="hi-IN"/>
        </w:rPr>
        <w:t>);</w:t>
      </w:r>
    </w:p>
    <w:p w:rsidR="00CD5F2F" w:rsidRPr="00CD5F2F" w:rsidRDefault="00CD5F2F" w:rsidP="00CD5F2F">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CD5F2F">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CD5F2F" w:rsidRPr="00CD5F2F" w:rsidRDefault="00CD5F2F" w:rsidP="00CD5F2F">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CD5F2F" w:rsidRPr="00CD5F2F" w:rsidRDefault="00CD5F2F" w:rsidP="00E30B35">
      <w:pPr>
        <w:widowControl w:val="0"/>
        <w:numPr>
          <w:ilvl w:val="0"/>
          <w:numId w:val="49"/>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CD5F2F">
        <w:rPr>
          <w:rFonts w:ascii="Times New Roman" w:eastAsia="Times New Roman" w:hAnsi="Times New Roman" w:cs="Times New Roman"/>
          <w:b/>
          <w:caps/>
          <w:kern w:val="3"/>
          <w:sz w:val="24"/>
          <w:szCs w:val="24"/>
          <w:lang w:val="lv-LV" w:eastAsia="zh-CN" w:bidi="hi-IN"/>
        </w:rPr>
        <w:t>Iepirkuma komisija, tās darbība un piedāvājumU atvēršana</w:t>
      </w:r>
    </w:p>
    <w:p w:rsidR="00CD5F2F" w:rsidRPr="00CD5F2F" w:rsidRDefault="00CD5F2F" w:rsidP="00CD5F2F">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CD5F2F" w:rsidRPr="00CD5F2F" w:rsidRDefault="00CD5F2F" w:rsidP="00E30B35">
      <w:pPr>
        <w:keepNext/>
        <w:widowControl w:val="0"/>
        <w:numPr>
          <w:ilvl w:val="1"/>
          <w:numId w:val="4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CD5F2F" w:rsidRPr="00CD5F2F" w:rsidRDefault="00CD5F2F" w:rsidP="00CD5F2F">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CD5F2F" w:rsidRPr="00CD5F2F" w:rsidRDefault="00CD5F2F" w:rsidP="00CD5F2F">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CD5F2F">
        <w:rPr>
          <w:rFonts w:ascii="Times New Roman" w:eastAsia="Times New Roman" w:hAnsi="Times New Roman" w:cs="Times New Roman"/>
          <w:b/>
          <w:caps/>
          <w:kern w:val="3"/>
          <w:sz w:val="24"/>
          <w:szCs w:val="24"/>
          <w:lang w:val="lv-LV" w:eastAsia="zh-CN" w:bidi="hi-IN"/>
        </w:rPr>
        <w:t>6.Piedāvājumu vērtēšanas un izvēles kritēriji</w:t>
      </w:r>
    </w:p>
    <w:p w:rsidR="00CD5F2F" w:rsidRPr="00CD5F2F" w:rsidRDefault="00CD5F2F" w:rsidP="00CD5F2F">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6.1. Vispārīgie noteikumi</w:t>
      </w:r>
    </w:p>
    <w:p w:rsidR="00CD5F2F" w:rsidRPr="00CD5F2F" w:rsidRDefault="00CD5F2F" w:rsidP="00CD5F2F">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CD5F2F" w:rsidRPr="00CD5F2F" w:rsidRDefault="00CD5F2F" w:rsidP="00CD5F2F">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CD5F2F" w:rsidRPr="00CD5F2F" w:rsidRDefault="00CD5F2F" w:rsidP="00CD5F2F">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numPr>
          <w:ilvl w:val="2"/>
          <w:numId w:val="34"/>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Piedāvājumu noformējuma pārbaude</w:t>
      </w:r>
    </w:p>
    <w:p w:rsidR="00CD5F2F" w:rsidRPr="00CD5F2F" w:rsidRDefault="00CD5F2F" w:rsidP="00CD5F2F">
      <w:pPr>
        <w:keepNext/>
        <w:widowControl w:val="0"/>
        <w:numPr>
          <w:ilvl w:val="2"/>
          <w:numId w:val="35"/>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CD5F2F" w:rsidRPr="00CD5F2F" w:rsidRDefault="00CD5F2F" w:rsidP="00CD5F2F">
      <w:pPr>
        <w:keepNext/>
        <w:widowControl w:val="0"/>
        <w:numPr>
          <w:ilvl w:val="2"/>
          <w:numId w:val="13"/>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CD5F2F" w:rsidRPr="00CD5F2F" w:rsidRDefault="00CD5F2F" w:rsidP="00CD5F2F">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lastRenderedPageBreak/>
        <w:t>6.3. Pretendentu atlase</w:t>
      </w:r>
    </w:p>
    <w:p w:rsidR="00CD5F2F" w:rsidRPr="00CD5F2F" w:rsidRDefault="00CD5F2F" w:rsidP="00CD5F2F">
      <w:pPr>
        <w:widowControl w:val="0"/>
        <w:numPr>
          <w:ilvl w:val="2"/>
          <w:numId w:val="36"/>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CD5F2F" w:rsidRPr="00CD5F2F" w:rsidRDefault="00CD5F2F" w:rsidP="00CD5F2F">
      <w:pPr>
        <w:widowControl w:val="0"/>
        <w:numPr>
          <w:ilvl w:val="2"/>
          <w:numId w:val="14"/>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CD5F2F" w:rsidRPr="00CD5F2F" w:rsidRDefault="00CD5F2F" w:rsidP="00CD5F2F">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D5F2F" w:rsidRPr="009002D0" w:rsidRDefault="00CD5F2F" w:rsidP="009002D0">
      <w:pPr>
        <w:pStyle w:val="ListParagraph"/>
        <w:numPr>
          <w:ilvl w:val="1"/>
          <w:numId w:val="14"/>
        </w:numPr>
        <w:tabs>
          <w:tab w:val="left" w:pos="1440"/>
        </w:tabs>
        <w:rPr>
          <w:b/>
          <w:sz w:val="24"/>
        </w:rPr>
      </w:pPr>
      <w:r w:rsidRPr="009002D0">
        <w:rPr>
          <w:b/>
          <w:sz w:val="24"/>
        </w:rPr>
        <w:t>Tehnisko piedāvājumu vērtēšana</w:t>
      </w:r>
    </w:p>
    <w:p w:rsidR="00CD5F2F" w:rsidRPr="00CD5F2F" w:rsidRDefault="00CD5F2F" w:rsidP="00CD5F2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CD5F2F" w:rsidRPr="00CD5F2F" w:rsidRDefault="00CD5F2F" w:rsidP="00CD5F2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CD5F2F" w:rsidRPr="00CD5F2F" w:rsidRDefault="00CD5F2F" w:rsidP="00CD5F2F">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numPr>
          <w:ilvl w:val="1"/>
          <w:numId w:val="14"/>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Finanšu piedāvājumu vērtēšana</w:t>
      </w:r>
    </w:p>
    <w:p w:rsidR="00CD5F2F" w:rsidRPr="00155355" w:rsidRDefault="00CD5F2F" w:rsidP="00155355">
      <w:pPr>
        <w:pStyle w:val="ListParagraph"/>
        <w:numPr>
          <w:ilvl w:val="2"/>
          <w:numId w:val="14"/>
        </w:numPr>
        <w:jc w:val="both"/>
        <w:rPr>
          <w:sz w:val="24"/>
        </w:rPr>
      </w:pPr>
      <w:r w:rsidRPr="00155355">
        <w:rPr>
          <w:sz w:val="24"/>
        </w:rPr>
        <w:t>Komisija vērtē un salīdzina cenas tikai to pretendentu finanšu piedāvājumiem, kuri nav noraidīti noformējuma pārbaudes, pretendentu atlases vai tehnisko piedāvājumu atbilstības pārbaudes laikā.</w:t>
      </w:r>
    </w:p>
    <w:p w:rsidR="00CD5F2F" w:rsidRPr="00155355" w:rsidRDefault="00CD5F2F" w:rsidP="00155355">
      <w:pPr>
        <w:pStyle w:val="ListParagraph"/>
        <w:numPr>
          <w:ilvl w:val="2"/>
          <w:numId w:val="14"/>
        </w:numPr>
        <w:jc w:val="both"/>
        <w:rPr>
          <w:rFonts w:ascii="Liberation Serif" w:eastAsia="SimSun" w:hAnsi="Liberation Serif" w:cs="Mangal" w:hint="eastAsia"/>
          <w:sz w:val="24"/>
        </w:rPr>
      </w:pPr>
      <w:r w:rsidRPr="00155355">
        <w:rPr>
          <w:sz w:val="24"/>
        </w:rPr>
        <w:t>Komisija pārbauda vai Finanšu piedāvājums sagatavots atbilstoši Nolikumā noteiktām prasībām.</w:t>
      </w:r>
    </w:p>
    <w:p w:rsidR="00CD5F2F" w:rsidRPr="00CD5F2F" w:rsidRDefault="00CD5F2F" w:rsidP="00155355">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CD5F2F" w:rsidRPr="00CD5F2F" w:rsidRDefault="00CD5F2F" w:rsidP="00155355">
      <w:pPr>
        <w:widowControl w:val="0"/>
        <w:numPr>
          <w:ilvl w:val="2"/>
          <w:numId w:val="14"/>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CD5F2F">
        <w:rPr>
          <w:rFonts w:ascii="Times New Roman" w:eastAsia="Times New Roman" w:hAnsi="Times New Roman" w:cs="Times New Roman"/>
          <w:kern w:val="3"/>
          <w:sz w:val="24"/>
          <w:szCs w:val="24"/>
          <w:lang w:val="lv-LV" w:eastAsia="zh-CN" w:bidi="hi-IN"/>
        </w:rPr>
        <w:t>aprēķināšanā</w:t>
      </w:r>
      <w:r w:rsidRPr="00CD5F2F">
        <w:rPr>
          <w:rFonts w:ascii="Times New Roman" w:eastAsia="Times New Roman" w:hAnsi="Times New Roman" w:cs="Times New Roman"/>
          <w:b/>
          <w:kern w:val="3"/>
          <w:sz w:val="24"/>
          <w:szCs w:val="24"/>
          <w:lang w:val="lv-LV" w:eastAsia="zh-CN" w:bidi="hi-IN"/>
        </w:rPr>
        <w:t xml:space="preserve">, </w:t>
      </w:r>
      <w:r w:rsidRPr="00CD5F2F">
        <w:rPr>
          <w:rFonts w:ascii="Times New Roman" w:eastAsia="Times New Roman" w:hAnsi="Times New Roman" w:cs="Times New Roman"/>
          <w:bCs/>
          <w:kern w:val="3"/>
          <w:sz w:val="24"/>
          <w:szCs w:val="24"/>
          <w:lang w:val="lv-LV" w:eastAsia="zh-CN" w:bidi="hi-IN"/>
        </w:rPr>
        <w:t xml:space="preserve">iepirkumu komisija </w:t>
      </w:r>
      <w:r w:rsidRPr="00CD5F2F">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CD5F2F" w:rsidRPr="00075DCF" w:rsidRDefault="00CD5F2F" w:rsidP="00075DCF">
      <w:pPr>
        <w:pStyle w:val="ListParagraph"/>
        <w:numPr>
          <w:ilvl w:val="1"/>
          <w:numId w:val="14"/>
        </w:numPr>
        <w:tabs>
          <w:tab w:val="left" w:pos="1440"/>
        </w:tabs>
        <w:rPr>
          <w:b/>
          <w:sz w:val="24"/>
        </w:rPr>
      </w:pPr>
      <w:r w:rsidRPr="00075DCF">
        <w:rPr>
          <w:b/>
          <w:sz w:val="24"/>
        </w:rPr>
        <w:t>Piedāvājuma izvēles kritēriji</w:t>
      </w:r>
    </w:p>
    <w:p w:rsidR="00CD5F2F" w:rsidRPr="00CD5F2F" w:rsidRDefault="00CD5F2F" w:rsidP="00075DC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Piedāvājuma izvēles kritērijs – piedāvājums ar viszemāko cenu.</w:t>
      </w:r>
    </w:p>
    <w:p w:rsidR="00CD5F2F" w:rsidRPr="00CD5F2F" w:rsidRDefault="00CD5F2F" w:rsidP="00075DC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CD5F2F" w:rsidRPr="00CD5F2F" w:rsidRDefault="00CD5F2F" w:rsidP="00075DC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CD5F2F" w:rsidRPr="00CD5F2F" w:rsidRDefault="00CD5F2F" w:rsidP="00075DC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CD5F2F" w:rsidRPr="00CD5F2F" w:rsidRDefault="00CD5F2F" w:rsidP="00075DCF">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075DCF">
      <w:pPr>
        <w:keepNext/>
        <w:widowControl w:val="0"/>
        <w:numPr>
          <w:ilvl w:val="0"/>
          <w:numId w:val="1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CD5F2F">
        <w:rPr>
          <w:rFonts w:ascii="Times New Roman" w:eastAsia="Times New Roman" w:hAnsi="Times New Roman" w:cs="Times New Roman"/>
          <w:b/>
          <w:bCs/>
          <w:caps/>
          <w:kern w:val="3"/>
          <w:sz w:val="24"/>
          <w:szCs w:val="24"/>
          <w:lang w:val="lv-LV" w:eastAsia="zh-CN" w:bidi="hi-IN"/>
        </w:rPr>
        <w:t>Iepirkuma līgums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finansu un citas attiecības, kuras var rasties saistību izpildes gaitā.</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CD5F2F" w:rsidRPr="00CD5F2F" w:rsidRDefault="00CD5F2F" w:rsidP="00CD5F2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 xml:space="preserve">7.5.    Līgumu slēdz uz pretendenta piedāvājuma pamata un saskaņā ar piedāvājuma noteikumiem. Iepirkuma līguma noteikumi nedrīkst būt pretrunā ar iepirkuma nolikumā </w:t>
      </w:r>
      <w:r w:rsidRPr="00CD5F2F">
        <w:rPr>
          <w:rFonts w:ascii="Times New Roman" w:eastAsia="Times New Roman" w:hAnsi="Times New Roman" w:cs="Times New Roman"/>
          <w:bCs/>
          <w:iCs/>
          <w:kern w:val="3"/>
          <w:sz w:val="24"/>
          <w:szCs w:val="24"/>
          <w:lang w:val="lv-LV" w:eastAsia="zh-CN" w:bidi="hi-IN"/>
        </w:rPr>
        <w:lastRenderedPageBreak/>
        <w:t>ietvertā līgumprojekta pamatnoteikumiem.</w:t>
      </w:r>
    </w:p>
    <w:p w:rsidR="00CD5F2F" w:rsidRPr="00CD5F2F" w:rsidRDefault="00CD5F2F" w:rsidP="00CD5F2F">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CD5F2F" w:rsidRPr="00CD5F2F" w:rsidRDefault="00CD5F2F" w:rsidP="00CD5F2F">
      <w:pPr>
        <w:widowControl w:val="0"/>
        <w:numPr>
          <w:ilvl w:val="0"/>
          <w:numId w:val="38"/>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CD5F2F">
        <w:rPr>
          <w:rFonts w:ascii="Times New Roman" w:eastAsia="Times New Roman" w:hAnsi="Times New Roman" w:cs="Times New Roman"/>
          <w:b/>
          <w:caps/>
          <w:kern w:val="3"/>
          <w:sz w:val="24"/>
          <w:szCs w:val="24"/>
          <w:lang w:val="lv-LV" w:eastAsia="zh-CN" w:bidi="hi-IN"/>
        </w:rPr>
        <w:t>Iepirkuma komisijas tiesības un pienākumi</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numPr>
          <w:ilvl w:val="1"/>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Iepirkuma komisijas tiesības</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CD5F2F" w:rsidRPr="00CD5F2F" w:rsidRDefault="00CD5F2F" w:rsidP="00CD5F2F">
      <w:pPr>
        <w:widowControl w:val="0"/>
        <w:numPr>
          <w:ilvl w:val="1"/>
          <w:numId w:val="16"/>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Iepirkuma komisijas pienākumi</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Nodrošināt atklāta konkursa  procedūras norisi un dokumentēšanu.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CD5F2F" w:rsidRPr="00CD5F2F" w:rsidRDefault="00CD5F2F" w:rsidP="00CD5F2F">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CD5F2F">
        <w:rPr>
          <w:rFonts w:ascii="Times New Roman" w:eastAsia="Times New Roman" w:hAnsi="Times New Roman" w:cs="Times New Roman"/>
          <w:b/>
          <w:caps/>
          <w:kern w:val="3"/>
          <w:sz w:val="24"/>
          <w:szCs w:val="24"/>
          <w:lang w:val="lv-LV" w:eastAsia="zh-CN" w:bidi="hi-IN"/>
        </w:rPr>
        <w:t>9. Pretendenta tiesības un pienākumi</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numPr>
          <w:ilvl w:val="1"/>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Pretendenta tiesības</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lastRenderedPageBreak/>
        <w:t>Apvienoties grupā ar citiem pretendentiem un iesniegt kopēju piedāvājumu.</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10" w:history="1">
        <w:r w:rsidRPr="00CD5F2F">
          <w:rPr>
            <w:rFonts w:ascii="Times New Roman" w:eastAsia="Times New Roman" w:hAnsi="Times New Roman" w:cs="Times New Roman"/>
            <w:color w:val="0000FF"/>
            <w:kern w:val="3"/>
            <w:sz w:val="24"/>
            <w:szCs w:val="24"/>
            <w:u w:val="single"/>
            <w:lang w:val="lv-LV" w:eastAsia="zh-CN" w:bidi="hi-IN"/>
          </w:rPr>
          <w:t>www.ludza.lv</w:t>
        </w:r>
      </w:hyperlink>
      <w:r w:rsidRPr="00CD5F2F">
        <w:rPr>
          <w:rFonts w:ascii="Times New Roman" w:eastAsia="Times New Roman" w:hAnsi="Times New Roman" w:cs="Times New Roman"/>
          <w:kern w:val="3"/>
          <w:sz w:val="24"/>
          <w:szCs w:val="24"/>
          <w:lang w:val="lv-LV" w:eastAsia="zh-CN" w:bidi="hi-IN"/>
        </w:rPr>
        <w:t>) par iepirkuma procedūru.</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CD5F2F" w:rsidRPr="00CD5F2F" w:rsidRDefault="00CD5F2F" w:rsidP="00CD5F2F">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Piedalīties piedāvājumu atvēršanas sanāksmē.</w:t>
      </w:r>
    </w:p>
    <w:p w:rsidR="00CD5F2F" w:rsidRPr="00CD5F2F" w:rsidRDefault="00CD5F2F" w:rsidP="00CD5F2F">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keepNext/>
        <w:widowControl w:val="0"/>
        <w:numPr>
          <w:ilvl w:val="1"/>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Pretendenta pienākumi</w:t>
      </w:r>
    </w:p>
    <w:p w:rsidR="00CD5F2F" w:rsidRPr="00CD5F2F" w:rsidRDefault="00CD5F2F" w:rsidP="00CD5F2F">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CD5F2F" w:rsidRPr="00CD5F2F" w:rsidRDefault="00CD5F2F" w:rsidP="00CD5F2F">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CD5F2F" w:rsidRPr="00CD5F2F" w:rsidRDefault="00CD5F2F" w:rsidP="00CD5F2F">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Sniegt patiesu informāciju.</w:t>
      </w:r>
    </w:p>
    <w:p w:rsidR="00CD5F2F" w:rsidRPr="00CD5F2F" w:rsidRDefault="00CD5F2F" w:rsidP="00CD5F2F">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CD5F2F" w:rsidRPr="00CD5F2F" w:rsidRDefault="00CD5F2F" w:rsidP="00CD5F2F">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D5F2F">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CD5F2F" w:rsidRPr="00155355" w:rsidRDefault="00075DCF" w:rsidP="00075DCF">
      <w:pPr>
        <w:tabs>
          <w:tab w:val="left" w:pos="426"/>
        </w:tabs>
        <w:jc w:val="center"/>
        <w:rPr>
          <w:rFonts w:ascii="Times New Roman" w:hAnsi="Times New Roman" w:cs="Times New Roman"/>
          <w:b/>
          <w:caps/>
          <w:sz w:val="24"/>
          <w:lang w:val="lv-LV"/>
        </w:rPr>
      </w:pPr>
      <w:r w:rsidRPr="00155355">
        <w:rPr>
          <w:rFonts w:ascii="Times New Roman" w:hAnsi="Times New Roman" w:cs="Times New Roman"/>
          <w:b/>
          <w:caps/>
          <w:sz w:val="24"/>
          <w:lang w:val="lv-LV"/>
        </w:rPr>
        <w:t>10.</w:t>
      </w:r>
      <w:r w:rsidR="00CD5F2F" w:rsidRPr="00155355">
        <w:rPr>
          <w:rFonts w:ascii="Times New Roman" w:hAnsi="Times New Roman" w:cs="Times New Roman"/>
          <w:b/>
          <w:caps/>
          <w:sz w:val="24"/>
          <w:lang w:val="lv-LV"/>
        </w:rPr>
        <w:t>NOLIKUMA PIELIKUMI</w:t>
      </w:r>
    </w:p>
    <w:p w:rsidR="00CD5F2F" w:rsidRPr="00CD5F2F" w:rsidRDefault="00CD5F2F" w:rsidP="00CD5F2F">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10.1. </w:t>
      </w:r>
      <w:r w:rsidRPr="00CD5F2F">
        <w:rPr>
          <w:rFonts w:ascii="Times New Roman" w:eastAsia="Times New Roman" w:hAnsi="Times New Roman" w:cs="Times New Roman"/>
          <w:kern w:val="3"/>
          <w:sz w:val="24"/>
          <w:szCs w:val="24"/>
          <w:lang w:val="lv-LV" w:eastAsia="zh-CN" w:bidi="hi-IN"/>
        </w:rPr>
        <w:tab/>
        <w:t>1.  pielikums – Pieteikums dalībai atklātā konkursā.</w:t>
      </w: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10.2. </w:t>
      </w:r>
      <w:r w:rsidRPr="00CD5F2F">
        <w:rPr>
          <w:rFonts w:ascii="Times New Roman" w:eastAsia="Times New Roman" w:hAnsi="Times New Roman" w:cs="Times New Roman"/>
          <w:kern w:val="3"/>
          <w:sz w:val="24"/>
          <w:szCs w:val="24"/>
          <w:lang w:val="lv-LV" w:eastAsia="zh-CN" w:bidi="hi-IN"/>
        </w:rPr>
        <w:tab/>
        <w:t>2.  pielikums – Informācija par pretendentu.</w:t>
      </w: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10.3. </w:t>
      </w:r>
      <w:r w:rsidRPr="00CD5F2F">
        <w:rPr>
          <w:rFonts w:ascii="Times New Roman" w:eastAsia="Times New Roman" w:hAnsi="Times New Roman" w:cs="Times New Roman"/>
          <w:kern w:val="3"/>
          <w:sz w:val="24"/>
          <w:szCs w:val="24"/>
          <w:lang w:val="lv-LV" w:eastAsia="zh-CN" w:bidi="hi-IN"/>
        </w:rPr>
        <w:tab/>
        <w:t>3.  pielikums – Tehniskā specifikācija.</w:t>
      </w: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10.4. </w:t>
      </w:r>
      <w:r w:rsidRPr="00CD5F2F">
        <w:rPr>
          <w:rFonts w:ascii="Times New Roman" w:eastAsia="Times New Roman" w:hAnsi="Times New Roman" w:cs="Times New Roman"/>
          <w:kern w:val="3"/>
          <w:sz w:val="24"/>
          <w:szCs w:val="24"/>
          <w:lang w:val="lv-LV" w:eastAsia="zh-CN" w:bidi="hi-IN"/>
        </w:rPr>
        <w:tab/>
        <w:t>4.  pielikums – Piegādes maršruts</w:t>
      </w: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10.5.      5. Pielikums –  Aptuvenie preču piegādes apjomi iestādēm</w:t>
      </w:r>
    </w:p>
    <w:p w:rsidR="00CD5F2F" w:rsidRPr="00CD5F2F" w:rsidRDefault="00CD5F2F" w:rsidP="00CD5F2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10.6.      6.  Pielikums -  Finanšu piedāvājums.</w:t>
      </w:r>
    </w:p>
    <w:p w:rsidR="00CD5F2F" w:rsidRPr="00CD5F2F" w:rsidRDefault="00CD5F2F" w:rsidP="00CD5F2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10.7. </w:t>
      </w:r>
      <w:r w:rsidRPr="00CD5F2F">
        <w:rPr>
          <w:rFonts w:ascii="Times New Roman" w:eastAsia="Times New Roman" w:hAnsi="Times New Roman" w:cs="Times New Roman"/>
          <w:kern w:val="3"/>
          <w:sz w:val="24"/>
          <w:szCs w:val="24"/>
          <w:lang w:val="lv-LV" w:eastAsia="zh-CN" w:bidi="hi-IN"/>
        </w:rPr>
        <w:tab/>
        <w:t>7.  pielikums – Līguma projekts.</w:t>
      </w:r>
    </w:p>
    <w:p w:rsidR="00CD5F2F" w:rsidRPr="00CD5F2F" w:rsidRDefault="00CD5F2F" w:rsidP="00CD5F2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1.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E30B35">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CD5F2F">
        <w:rPr>
          <w:rFonts w:ascii="Times New Roman" w:eastAsia="Times New Roman" w:hAnsi="Times New Roman" w:cs="Times New Roman"/>
          <w:b/>
          <w:bCs/>
          <w:kern w:val="3"/>
          <w:sz w:val="28"/>
          <w:szCs w:val="24"/>
          <w:lang w:val="lv-LV" w:eastAsia="zh-CN" w:bidi="hi-IN"/>
        </w:rPr>
        <w:t>PIETEIKUMS DALĪBAI ATKLĀTĀ KONKURSĀ</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201</w:t>
      </w:r>
      <w:r w:rsidR="00E30B35">
        <w:rPr>
          <w:rFonts w:ascii="Times New Roman" w:eastAsia="Times New Roman" w:hAnsi="Times New Roman" w:cs="Times New Roman"/>
          <w:kern w:val="3"/>
          <w:sz w:val="24"/>
          <w:szCs w:val="24"/>
          <w:lang w:val="lv-LV" w:eastAsia="zh-CN" w:bidi="hi-IN"/>
        </w:rPr>
        <w:t>6</w:t>
      </w:r>
      <w:r w:rsidRPr="00CD5F2F">
        <w:rPr>
          <w:rFonts w:ascii="Times New Roman" w:eastAsia="Times New Roman" w:hAnsi="Times New Roman" w:cs="Times New Roman"/>
          <w:kern w:val="3"/>
          <w:sz w:val="24"/>
          <w:szCs w:val="24"/>
          <w:lang w:val="lv-LV" w:eastAsia="zh-CN" w:bidi="hi-IN"/>
        </w:rPr>
        <w:t>. gada   ____. ______________</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u w:val="single"/>
          <w:lang w:val="lv-LV" w:eastAsia="zh-CN" w:bidi="hi-IN"/>
        </w:rPr>
        <w:t>Atklāta konkursa nosaukums:</w:t>
      </w: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b/>
          <w:kern w:val="3"/>
          <w:sz w:val="24"/>
          <w:szCs w:val="24"/>
          <w:lang w:val="lv-LV" w:eastAsia="zh-CN" w:bidi="hi-IN"/>
        </w:rPr>
        <w:t>„Pusfabrikātu piegāde Ludzas novada pašvaldības iestāžu vajadzībām pagastos”, ID Nr. LNP 201</w:t>
      </w:r>
      <w:r w:rsidR="00E30B35">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 xml:space="preserve"> </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1.</w:t>
      </w:r>
      <w:r w:rsidR="00E30B35">
        <w:rPr>
          <w:rFonts w:ascii="Times New Roman" w:eastAsia="Times New Roman" w:hAnsi="Times New Roman" w:cs="Times New Roman"/>
          <w:b/>
          <w:kern w:val="3"/>
          <w:sz w:val="24"/>
          <w:szCs w:val="24"/>
          <w:lang w:val="lv-LV" w:eastAsia="zh-CN" w:bidi="hi-IN"/>
        </w:rPr>
        <w:t xml:space="preserve"> </w:t>
      </w:r>
      <w:r w:rsidRPr="00CD5F2F">
        <w:rPr>
          <w:rFonts w:ascii="Times New Roman" w:eastAsia="Times New Roman" w:hAnsi="Times New Roman" w:cs="Times New Roman"/>
          <w:b/>
          <w:kern w:val="3"/>
          <w:sz w:val="24"/>
          <w:szCs w:val="24"/>
          <w:lang w:val="lv-LV" w:eastAsia="zh-CN" w:bidi="hi-IN"/>
        </w:rPr>
        <w:t>Mēs, apakšā parakstījušies, esam iepazinušies ar atklāta konkursa nolikumu un piekrītam visiem nolikuma noteikumiem. Saskaņā ar atklāta konkursa nolikuma prasībām piedāvājam piegādāt pusfabrikātus</w:t>
      </w:r>
      <w:r w:rsidRPr="00CD5F2F">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CD5F2F" w:rsidRPr="00CD5F2F" w:rsidTr="00E30B35">
        <w:trPr>
          <w:trHeight w:val="624"/>
        </w:trPr>
        <w:tc>
          <w:tcPr>
            <w:tcW w:w="9360"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CD5F2F">
              <w:rPr>
                <w:rFonts w:ascii="Times New Roman" w:eastAsia="Times New Roman" w:hAnsi="Times New Roman" w:cs="Times New Roman"/>
                <w:i/>
                <w:kern w:val="3"/>
                <w:sz w:val="24"/>
                <w:szCs w:val="24"/>
                <w:lang w:val="lv-LV" w:eastAsia="zh-CN" w:bidi="hi-IN"/>
              </w:rPr>
              <w:t>_____________________________________________________________________</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CD5F2F">
              <w:rPr>
                <w:rFonts w:ascii="Times New Roman" w:eastAsia="Times New Roman" w:hAnsi="Times New Roman" w:cs="Times New Roman"/>
                <w:i/>
                <w:kern w:val="3"/>
                <w:sz w:val="24"/>
                <w:szCs w:val="24"/>
                <w:lang w:val="lv-LV" w:eastAsia="zh-CN" w:bidi="hi-IN"/>
              </w:rPr>
              <w:t>( piedāvājuma cena bez PVN (EUR) vārdos un skaitļos)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CD5F2F" w:rsidRPr="00CD5F2F" w:rsidRDefault="00CD5F2F" w:rsidP="00CD5F2F">
      <w:pPr>
        <w:widowControl w:val="0"/>
        <w:numPr>
          <w:ilvl w:val="0"/>
          <w:numId w:val="9"/>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CD5F2F" w:rsidRPr="00CD5F2F" w:rsidRDefault="00CD5F2F" w:rsidP="00CD5F2F">
      <w:pPr>
        <w:widowControl w:val="0"/>
        <w:numPr>
          <w:ilvl w:val="0"/>
          <w:numId w:val="9"/>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Ar šo mēs apstiprinām, ka mūsu piedāvājums ir derīgs 90 (deviņdesmit)</w:t>
      </w:r>
      <w:r w:rsidRPr="00CD5F2F">
        <w:rPr>
          <w:rFonts w:ascii="Times New Roman" w:eastAsia="Times New Roman" w:hAnsi="Times New Roman" w:cs="Times New Roman"/>
          <w:b/>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_______________________________________________________</w:t>
      </w:r>
    </w:p>
    <w:p w:rsidR="00CD5F2F" w:rsidRPr="00CD5F2F" w:rsidRDefault="00CD5F2F" w:rsidP="00CD5F2F">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0"/>
          <w:szCs w:val="20"/>
          <w:lang w:val="lv-LV" w:eastAsia="zh-CN" w:bidi="hi-IN"/>
        </w:rPr>
        <w:t>Uzņēmuma vadītāja vai pilnvarotās personas paraksts, tā atšifrējums</w:t>
      </w:r>
      <w:r w:rsidRPr="00CD5F2F">
        <w:rPr>
          <w:rFonts w:ascii="Times New Roman" w:eastAsia="Times New Roman" w:hAnsi="Times New Roman" w:cs="Times New Roman"/>
          <w:kern w:val="3"/>
          <w:sz w:val="24"/>
          <w:szCs w:val="24"/>
          <w:lang w:val="lv-LV" w:eastAsia="zh-CN" w:bidi="hi-IN"/>
        </w:rPr>
        <w:t xml:space="preserve">  </w:t>
      </w:r>
    </w:p>
    <w:p w:rsidR="00CD5F2F" w:rsidRPr="00CD5F2F" w:rsidRDefault="00CD5F2F" w:rsidP="00CD5F2F">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Z.v.</w:t>
      </w: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2.pielikums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E30B35">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12969"/>
        </w:tabs>
        <w:suppressAutoHyphens/>
        <w:autoSpaceDN w:val="0"/>
        <w:spacing w:after="0" w:line="240" w:lineRule="auto"/>
        <w:ind w:left="5529"/>
        <w:jc w:val="both"/>
        <w:textAlignment w:val="baseline"/>
        <w:rPr>
          <w:rFonts w:ascii="Times New Roman" w:eastAsia="Times New Roman" w:hAnsi="Times New Roman" w:cs="Times New Roman"/>
          <w:b/>
          <w:caps/>
          <w:kern w:val="3"/>
          <w:sz w:val="24"/>
          <w:szCs w:val="24"/>
          <w:lang w:val="lv-LV" w:eastAsia="zh-CN" w:bidi="hi-IN"/>
        </w:rPr>
      </w:pPr>
    </w:p>
    <w:p w:rsidR="00CD5F2F" w:rsidRPr="00CD5F2F" w:rsidRDefault="00CD5F2F" w:rsidP="00CD5F2F">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CD5F2F">
        <w:rPr>
          <w:rFonts w:ascii="Times New Roman" w:eastAsia="Times New Roman" w:hAnsi="Times New Roman" w:cs="Times New Roman"/>
          <w:b/>
          <w:caps/>
          <w:kern w:val="3"/>
          <w:sz w:val="24"/>
          <w:szCs w:val="24"/>
          <w:u w:val="single"/>
          <w:lang w:val="lv-LV" w:eastAsia="zh-CN" w:bidi="hi-IN"/>
        </w:rPr>
        <w:t>Informācija par pretendentu</w:t>
      </w:r>
    </w:p>
    <w:p w:rsidR="00CD5F2F" w:rsidRPr="00CD5F2F" w:rsidRDefault="00CD5F2F" w:rsidP="00CD5F2F">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atklātam konkursam „Pusfabrikātu piegāde Ludzas novada pašvaldības iestāžu vajadzībām pagastos”, ID Nr. LNP 201</w:t>
      </w:r>
      <w:r w:rsidR="00E30B35">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55" w:type="dxa"/>
        <w:tblInd w:w="-185" w:type="dxa"/>
        <w:tblLayout w:type="fixed"/>
        <w:tblCellMar>
          <w:left w:w="10" w:type="dxa"/>
          <w:right w:w="10" w:type="dxa"/>
        </w:tblCellMar>
        <w:tblLook w:val="04A0" w:firstRow="1" w:lastRow="0" w:firstColumn="1" w:lastColumn="0" w:noHBand="0" w:noVBand="1"/>
      </w:tblPr>
      <w:tblGrid>
        <w:gridCol w:w="540"/>
        <w:gridCol w:w="2380"/>
        <w:gridCol w:w="6735"/>
      </w:tblGrid>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Nosaukums: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Reģistrācijas numurs: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Adrese:</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Kontaktpersona :</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Telefons: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Fakss: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E-pasts: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Uzņēmuma darbības sfēra (īss apraksts):</w:t>
            </w:r>
          </w:p>
        </w:tc>
      </w:tr>
      <w:tr w:rsidR="00CD5F2F" w:rsidRPr="00CD5F2F" w:rsidTr="00E30B35">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Finanšu rekvizīti:</w:t>
            </w:r>
          </w:p>
        </w:tc>
      </w:tr>
      <w:tr w:rsidR="00CD5F2F" w:rsidRPr="00CD5F2F" w:rsidTr="00E30B35">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CD5F2F" w:rsidRPr="00CD5F2F" w:rsidTr="00E30B35">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D5F2F" w:rsidRPr="00CD5F2F" w:rsidRDefault="00CD5F2F" w:rsidP="00CD5F2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Bankas adrese</w:t>
            </w:r>
            <w:r w:rsidRPr="00CD5F2F">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CD5F2F" w:rsidRPr="00CD5F2F" w:rsidTr="00E30B35">
        <w:trPr>
          <w:trHeight w:val="38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CD5F2F" w:rsidRPr="00CD5F2F" w:rsidTr="00E30B35">
        <w:trPr>
          <w:trHeight w:val="36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CD5F2F" w:rsidRPr="00CD5F2F" w:rsidTr="00E30B35">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Z.v.</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___________________________________________________________</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Uzņēmuma vadītāja vai pilnvarotās personas paraksts, tā atšifrējums</w:t>
      </w: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0"/>
          <w:szCs w:val="20"/>
          <w:lang w:val="lv-LV" w:eastAsia="zh-CN" w:bidi="hi-IN"/>
        </w:rPr>
        <w:tab/>
        <w:t xml:space="preserve"> </w:t>
      </w:r>
      <w:r w:rsidRPr="00CD5F2F">
        <w:rPr>
          <w:rFonts w:ascii="Times New Roman" w:eastAsia="Times New Roman" w:hAnsi="Times New Roman" w:cs="Times New Roman"/>
          <w:b/>
          <w:kern w:val="3"/>
          <w:sz w:val="20"/>
          <w:szCs w:val="20"/>
          <w:lang w:val="lv-LV" w:eastAsia="zh-CN" w:bidi="hi-IN"/>
        </w:rPr>
        <w:t xml:space="preserve">  </w:t>
      </w:r>
      <w:r w:rsidRPr="00CD5F2F">
        <w:rPr>
          <w:rFonts w:ascii="Times New Roman" w:eastAsia="Times New Roman" w:hAnsi="Times New Roman" w:cs="Times New Roman"/>
          <w:kern w:val="3"/>
          <w:sz w:val="20"/>
          <w:szCs w:val="20"/>
          <w:lang w:val="lv-LV" w:eastAsia="zh-CN" w:bidi="hi-IN"/>
        </w:rPr>
        <w:t>3.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E30B35">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tabs>
          <w:tab w:val="left" w:pos="11760"/>
        </w:tabs>
        <w:suppressAutoHyphens/>
        <w:autoSpaceDN w:val="0"/>
        <w:spacing w:after="0" w:line="240" w:lineRule="auto"/>
        <w:ind w:left="5880"/>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TEHNISKĀS SPECIFIKĀCIJAS (PIEDĀVĀJUMS)</w:t>
      </w:r>
    </w:p>
    <w:p w:rsidR="00CD5F2F" w:rsidRPr="00CD5F2F" w:rsidRDefault="00CD5F2F" w:rsidP="00CD5F2F">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atklātam konkursam „Pusfabrikātu piegāde Ludzas novada pašvaldības iestāžu vajadzībām pagastos”</w:t>
      </w:r>
      <w:r w:rsidRPr="00CD5F2F">
        <w:rPr>
          <w:rFonts w:ascii="Times New Roman" w:eastAsia="Times New Roman" w:hAnsi="Times New Roman" w:cs="Times New Roman"/>
          <w:b/>
          <w:i/>
          <w:kern w:val="3"/>
          <w:sz w:val="24"/>
          <w:szCs w:val="24"/>
          <w:lang w:val="lv-LV" w:eastAsia="zh-CN" w:bidi="hi-IN"/>
        </w:rPr>
        <w:t>,</w:t>
      </w:r>
      <w:r w:rsidRPr="00CD5F2F">
        <w:rPr>
          <w:rFonts w:ascii="Times New Roman" w:eastAsia="Times New Roman" w:hAnsi="Times New Roman" w:cs="Times New Roman"/>
          <w:b/>
          <w:kern w:val="3"/>
          <w:sz w:val="24"/>
          <w:szCs w:val="24"/>
          <w:lang w:val="lv-LV" w:eastAsia="zh-CN" w:bidi="hi-IN"/>
        </w:rPr>
        <w:t xml:space="preserve"> ID Nr. LNP 201</w:t>
      </w:r>
      <w:r w:rsidR="00E30B35">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8"/>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CD5F2F">
        <w:rPr>
          <w:rFonts w:ascii="Times New Roman" w:eastAsia="Times New Roman" w:hAnsi="Times New Roman" w:cs="Times New Roman"/>
          <w:bCs/>
          <w:kern w:val="3"/>
          <w:sz w:val="24"/>
          <w:szCs w:val="24"/>
          <w:lang w:val="lv-LV" w:eastAsia="zh-CN" w:bidi="hi-IN"/>
        </w:rPr>
        <w:t>Pārdevējam</w:t>
      </w:r>
      <w:r w:rsidRPr="00CD5F2F">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Specifikācijā ir norādīts aptuvens preču daudzums un iespējamais sortiments. Pasūtītājam ir tiesības mainīt preču sortimentu un daudzumu iepirkuma līgumcenas ietvaros.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Piegādes biežums – pēc pasūtītāja pieprasījuma.</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p>
    <w:tbl>
      <w:tblPr>
        <w:tblW w:w="9265" w:type="dxa"/>
        <w:jc w:val="center"/>
        <w:tblLayout w:type="fixed"/>
        <w:tblCellMar>
          <w:left w:w="10" w:type="dxa"/>
          <w:right w:w="10" w:type="dxa"/>
        </w:tblCellMar>
        <w:tblLook w:val="04A0" w:firstRow="1" w:lastRow="0" w:firstColumn="1" w:lastColumn="0" w:noHBand="0" w:noVBand="1"/>
      </w:tblPr>
      <w:tblGrid>
        <w:gridCol w:w="680"/>
        <w:gridCol w:w="2374"/>
        <w:gridCol w:w="1440"/>
        <w:gridCol w:w="4771"/>
      </w:tblGrid>
      <w:tr w:rsidR="00CD5F2F" w:rsidRPr="00CD5F2F"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Nr.</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p.k.</w:t>
            </w:r>
          </w:p>
        </w:tc>
        <w:tc>
          <w:tcPr>
            <w:tcW w:w="23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Piegādājamo gaļas produktu nosaukums</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ind w:left="32" w:hanging="32"/>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Aptuvenais</w:t>
            </w:r>
          </w:p>
          <w:p w:rsidR="00CD5F2F" w:rsidRPr="00CD5F2F" w:rsidRDefault="00CD5F2F" w:rsidP="00CD5F2F">
            <w:pPr>
              <w:widowControl w:val="0"/>
              <w:suppressAutoHyphens/>
              <w:autoSpaceDN w:val="0"/>
              <w:spacing w:after="0" w:line="240" w:lineRule="auto"/>
              <w:ind w:left="32" w:hanging="32"/>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daudzums</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(kg)</w:t>
            </w:r>
          </w:p>
        </w:tc>
        <w:tc>
          <w:tcPr>
            <w:tcW w:w="47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CD5F2F">
              <w:rPr>
                <w:rFonts w:ascii="Times New Roman" w:eastAsia="Times New Roman" w:hAnsi="Times New Roman" w:cs="Times New Roman"/>
                <w:b/>
                <w:i/>
                <w:kern w:val="3"/>
                <w:sz w:val="24"/>
                <w:szCs w:val="24"/>
                <w:lang w:val="lv-LV" w:eastAsia="zh-CN" w:bidi="hi-IN"/>
              </w:rPr>
              <w:t>Prasības</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Kupāti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105</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saldēti, cūkgaļas, piegāde pēc pieprasījuma</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Pelmeņi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42</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saldēti, cūkgaļas, piegāde pēc pieprasījuma</w:t>
            </w:r>
          </w:p>
        </w:tc>
      </w:tr>
      <w:tr w:rsidR="00CD5F2F" w:rsidRPr="00CD5F2F"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Cūkas maltā gaļa</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svaigi malta, piegāde pēc pieprasījuma</w:t>
            </w:r>
          </w:p>
        </w:tc>
      </w:tr>
      <w:tr w:rsidR="00CD5F2F" w:rsidRPr="00CD5F2F"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4.</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Kotlešu gaļa</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svaigi malta, piegāde pēc pieprasījuma</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5.</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Vareņiki ar dažādu pildījumu</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ar gaļu, biezpienu, sieru, ogām, piegāde pēc pieprasījuma</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6.</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Kāpostu tīteņi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saldēti, cūkgaļas, piegāde pēc pieprasījuma</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7.</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Frikadeles</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saldētas, cūkgaļas, piegāde pēc pieprasījuma</w:t>
            </w:r>
          </w:p>
        </w:tc>
      </w:tr>
      <w:tr w:rsidR="00CD5F2F" w:rsidRPr="003C6976" w:rsidTr="00E30B35">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8.</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Pankūkas ar dažādu pildījumu</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ar cūkgaļu, biezpienu, sieru, piegāde pēc pieprasījuma</w:t>
            </w:r>
          </w:p>
        </w:tc>
      </w:tr>
    </w:tbl>
    <w:p w:rsidR="00CD5F2F" w:rsidRPr="00CD5F2F" w:rsidRDefault="00CD5F2F" w:rsidP="00CD5F2F">
      <w:pPr>
        <w:widowControl w:val="0"/>
        <w:suppressAutoHyphens/>
        <w:autoSpaceDN w:val="0"/>
        <w:spacing w:after="0" w:line="240" w:lineRule="auto"/>
        <w:ind w:right="71"/>
        <w:jc w:val="both"/>
        <w:textAlignment w:val="baseline"/>
        <w:rPr>
          <w:rFonts w:ascii="Times New Roman" w:eastAsia="Times New Roman" w:hAnsi="Times New Roman" w:cs="Times New Roman"/>
          <w:kern w:val="3"/>
          <w:sz w:val="28"/>
          <w:szCs w:val="24"/>
          <w:lang w:val="lv-LV" w:eastAsia="lv-LV" w:bidi="hi-IN"/>
        </w:rPr>
      </w:pPr>
      <w:r w:rsidRPr="00CD5F2F">
        <w:rPr>
          <w:rFonts w:ascii="Times New Roman" w:eastAsia="Times New Roman" w:hAnsi="Times New Roman" w:cs="Times New Roman"/>
          <w:kern w:val="3"/>
          <w:sz w:val="28"/>
          <w:szCs w:val="24"/>
          <w:lang w:val="lv-LV" w:eastAsia="lv-LV" w:bidi="hi-IN"/>
        </w:rPr>
        <w:t xml:space="preserve">        </w:t>
      </w:r>
    </w:p>
    <w:p w:rsidR="00CD5F2F" w:rsidRPr="00CD5F2F" w:rsidRDefault="00CD5F2F" w:rsidP="00CD5F2F">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8"/>
          <w:szCs w:val="24"/>
          <w:lang w:val="lv-LV" w:eastAsia="lv-LV" w:bidi="hi-IN"/>
        </w:rPr>
        <w:t xml:space="preserve">   </w:t>
      </w:r>
      <w:r w:rsidRPr="00CD5F2F">
        <w:rPr>
          <w:rFonts w:ascii="Times New Roman" w:eastAsia="Times New Roman" w:hAnsi="Times New Roman" w:cs="Times New Roman"/>
          <w:bCs/>
          <w:iCs/>
          <w:kern w:val="3"/>
          <w:sz w:val="24"/>
          <w:szCs w:val="24"/>
          <w:lang w:val="lv-LV" w:eastAsia="zh-CN" w:bidi="hi-IN"/>
        </w:rPr>
        <w:t xml:space="preserve">Gaļai un gaļas produktiem jāatbilst Latvijas Republikas un Eiropas Savienības spēkā esošajos normatīvajos aktos noteiktajām kvalitātes un obligātā nekaitīguma prasībām. </w:t>
      </w:r>
      <w:r w:rsidRPr="00CD5F2F">
        <w:rPr>
          <w:rFonts w:ascii="Times New Roman" w:eastAsia="Times New Roman" w:hAnsi="Times New Roman" w:cs="Times New Roman"/>
          <w:iCs/>
          <w:kern w:val="3"/>
          <w:sz w:val="24"/>
          <w:szCs w:val="24"/>
          <w:lang w:val="lv-LV" w:eastAsia="zh-CN" w:bidi="hi-IN"/>
        </w:rPr>
        <w:t>Svaiga gaļa var būt – atvēsināta vai svaigi sasaldēta.</w:t>
      </w:r>
    </w:p>
    <w:p w:rsidR="00CD5F2F" w:rsidRPr="00CD5F2F" w:rsidRDefault="00CD5F2F" w:rsidP="00CD5F2F">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u w:val="single"/>
          <w:lang w:val="lv-LV" w:eastAsia="zh-CN" w:bidi="hi-IN"/>
        </w:rPr>
      </w:pPr>
      <w:r w:rsidRPr="00CD5F2F">
        <w:rPr>
          <w:rFonts w:ascii="Times New Roman" w:eastAsia="Times New Roman" w:hAnsi="Times New Roman" w:cs="Times New Roman"/>
          <w:b/>
          <w:bCs/>
          <w:iCs/>
          <w:kern w:val="3"/>
          <w:sz w:val="24"/>
          <w:szCs w:val="24"/>
          <w:u w:val="single"/>
          <w:lang w:val="lv-LV" w:eastAsia="zh-CN" w:bidi="hi-IN"/>
        </w:rPr>
        <w:t>Kvalitātes prasības:</w:t>
      </w:r>
    </w:p>
    <w:p w:rsidR="00CD5F2F" w:rsidRPr="00CD5F2F" w:rsidRDefault="00CD5F2F" w:rsidP="00CD5F2F">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lang w:val="lv-LV" w:eastAsia="zh-CN" w:bidi="hi-IN"/>
        </w:rPr>
      </w:pPr>
      <w:r w:rsidRPr="00CD5F2F">
        <w:rPr>
          <w:rFonts w:ascii="Times New Roman" w:eastAsia="Times New Roman" w:hAnsi="Times New Roman" w:cs="Times New Roman"/>
          <w:b/>
          <w:bCs/>
          <w:iCs/>
          <w:kern w:val="3"/>
          <w:sz w:val="24"/>
          <w:szCs w:val="24"/>
          <w:lang w:val="lv-LV" w:eastAsia="zh-CN" w:bidi="hi-IN"/>
        </w:rPr>
        <w:t>Kupātiem un pelmeņiem:</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1. ne mazāk kā 70%  gaļa (cūkgaļa),</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2. nesatur pārtikas piedevas – garšas pastiprinātājus (E-620 - E-650) un krāsvielas,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3. nesatur mehāniski atdalītu gaļu un izejvielas, kas ražotas no ģenētiski modificētiem organismiem,</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4.sāls saturs ne mazāk par 1,25 g uz 100 g gaļas produkta.</w:t>
      </w:r>
    </w:p>
    <w:p w:rsidR="00CD5F2F" w:rsidRPr="00CD5F2F" w:rsidRDefault="00CD5F2F" w:rsidP="00CD5F2F">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iCs/>
          <w:kern w:val="3"/>
          <w:sz w:val="24"/>
          <w:szCs w:val="24"/>
          <w:lang w:val="lv-LV" w:eastAsia="zh-CN" w:bidi="hi-IN"/>
        </w:rPr>
        <w:t>Malšanai izmantojamai cūkgaļai</w:t>
      </w:r>
      <w:r w:rsidRPr="00CD5F2F">
        <w:rPr>
          <w:rFonts w:ascii="Times New Roman" w:eastAsia="Times New Roman" w:hAnsi="Times New Roman" w:cs="Times New Roman"/>
          <w:iCs/>
          <w:kern w:val="3"/>
          <w:sz w:val="24"/>
          <w:szCs w:val="24"/>
          <w:lang w:val="lv-LV" w:eastAsia="zh-CN" w:bidi="hi-IN"/>
        </w:rPr>
        <w:t xml:space="preserve"> </w:t>
      </w:r>
      <w:r w:rsidRPr="00CD5F2F">
        <w:rPr>
          <w:rFonts w:ascii="Times New Roman" w:eastAsia="Times New Roman" w:hAnsi="Times New Roman" w:cs="Times New Roman"/>
          <w:b/>
          <w:iCs/>
          <w:kern w:val="3"/>
          <w:sz w:val="24"/>
          <w:szCs w:val="24"/>
          <w:lang w:val="lv-LV" w:eastAsia="zh-CN" w:bidi="hi-IN"/>
        </w:rPr>
        <w:t>un vistas gaļai</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 xml:space="preserve">Gaļai </w:t>
      </w:r>
      <w:r w:rsidRPr="00CD5F2F">
        <w:rPr>
          <w:rFonts w:ascii="Times New Roman" w:eastAsia="Times New Roman" w:hAnsi="Times New Roman" w:cs="Times New Roman"/>
          <w:iCs/>
          <w:kern w:val="3"/>
          <w:sz w:val="24"/>
          <w:szCs w:val="24"/>
          <w:lang w:val="lv-LV" w:eastAsia="zh-CN" w:bidi="hi-IN"/>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Gaļas un gaļas produktu marķēšanas nosacījumi.</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Gaļai un gaļas produktiem jābūt marķētiem saskaņā ar spēkā esošo normatīvo aktu prasībām.</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Gaļai un gaļas produktiem jābūt marķētiem ar veselības marķējumu, kas apliecina, ka produkcija iegūta vai ražota atzītā, Pārtikas un veterinārā dienesta uzraudzībā esošā pārtikas uzņēmumā.</w:t>
      </w:r>
    </w:p>
    <w:p w:rsidR="00CD5F2F" w:rsidRPr="00CD5F2F" w:rsidRDefault="00CD5F2F" w:rsidP="00CD5F2F">
      <w:pPr>
        <w:widowControl w:val="0"/>
        <w:tabs>
          <w:tab w:val="left" w:pos="9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lastRenderedPageBreak/>
        <w:t>Pārtikas uzņēmumam, kas ražo un tirgo svaigu gaļu, jābūt atzītam pilnvarotā kompetentā institūcijā un reģistrētam speciālā pārtikas uzņēmumu reģistrā Pārtikas un veterinārajā dienestā.</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Pārtikas uzņēmums savā darbībā </w:t>
      </w:r>
      <w:r w:rsidRPr="00CD5F2F">
        <w:rPr>
          <w:rFonts w:ascii="Times New Roman" w:eastAsia="Times New Roman" w:hAnsi="Times New Roman" w:cs="Times New Roman"/>
          <w:b/>
          <w:bCs/>
          <w:kern w:val="3"/>
          <w:sz w:val="24"/>
          <w:szCs w:val="24"/>
          <w:lang w:val="lv-LV" w:eastAsia="zh-CN" w:bidi="hi-IN"/>
        </w:rPr>
        <w:t>ir atbildīgs</w:t>
      </w:r>
      <w:r w:rsidRPr="00CD5F2F">
        <w:rPr>
          <w:rFonts w:ascii="Times New Roman" w:eastAsia="Times New Roman" w:hAnsi="Times New Roman" w:cs="Times New Roman"/>
          <w:kern w:val="3"/>
          <w:sz w:val="24"/>
          <w:szCs w:val="24"/>
          <w:lang w:val="lv-LV" w:eastAsia="zh-CN" w:bidi="hi-IN"/>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bCs/>
          <w:color w:val="000000"/>
          <w:spacing w:val="2"/>
          <w:kern w:val="3"/>
          <w:sz w:val="24"/>
          <w:szCs w:val="24"/>
          <w:lang w:val="lv-LV" w:eastAsia="zh-CN" w:bidi="hi-IN"/>
        </w:rPr>
        <w:t xml:space="preserve"> Gaļas izstrādājumiem jāatbilst Latvijas Republikas un Eiropas </w:t>
      </w:r>
      <w:r w:rsidRPr="00CD5F2F">
        <w:rPr>
          <w:rFonts w:ascii="Times New Roman" w:eastAsia="Times New Roman" w:hAnsi="Times New Roman" w:cs="Times New Roman"/>
          <w:bCs/>
          <w:color w:val="000000"/>
          <w:kern w:val="3"/>
          <w:sz w:val="24"/>
          <w:szCs w:val="24"/>
          <w:lang w:val="lv-LV" w:eastAsia="zh-CN" w:bidi="hi-IN"/>
        </w:rPr>
        <w:t>Savienības spēkā esošajos normatīvajos aktos noteiktajām kvalitātes un obligātā nekaitīguma prasībām.</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spacing w:val="8"/>
          <w:kern w:val="3"/>
          <w:sz w:val="24"/>
          <w:szCs w:val="24"/>
          <w:lang w:val="lv-LV" w:eastAsia="zh-CN" w:bidi="hi-IN"/>
        </w:rPr>
        <w:t xml:space="preserve">Katram gaļas izstrādājumam ir jābūt kvalitātes sertifikātam, ko izdevusi </w:t>
      </w:r>
      <w:r w:rsidRPr="00CD5F2F">
        <w:rPr>
          <w:rFonts w:ascii="Times New Roman" w:eastAsia="Times New Roman" w:hAnsi="Times New Roman" w:cs="Times New Roman"/>
          <w:kern w:val="3"/>
          <w:sz w:val="24"/>
          <w:szCs w:val="24"/>
          <w:lang w:val="lv-LV" w:eastAsia="zh-CN" w:bidi="hi-IN"/>
        </w:rPr>
        <w:t>neatkarīga ekspertīze un kas apliecina izstrādājuma kvalitāti.</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u w:val="single"/>
          <w:lang w:val="lv-LV" w:eastAsia="zh-CN" w:bidi="hi-IN"/>
        </w:rPr>
      </w:pPr>
      <w:r w:rsidRPr="00CD5F2F">
        <w:rPr>
          <w:rFonts w:ascii="Times New Roman" w:eastAsia="Times New Roman" w:hAnsi="Times New Roman" w:cs="Times New Roman"/>
          <w:b/>
          <w:bCs/>
          <w:color w:val="000000"/>
          <w:kern w:val="3"/>
          <w:sz w:val="24"/>
          <w:szCs w:val="24"/>
          <w:u w:val="single"/>
          <w:lang w:val="lv-LV" w:eastAsia="zh-CN" w:bidi="hi-IN"/>
        </w:rPr>
        <w:t>Iesaiņojums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Produkcija ir jābūt iesaiņotai tā, lai tā būtu pasargāta no piesārņojuma transportēšanas un uzglabāšanas laikā.</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i/>
          <w:kern w:val="3"/>
          <w:sz w:val="24"/>
          <w:szCs w:val="24"/>
          <w:lang w:val="lv-LV" w:eastAsia="zh-CN" w:bidi="hi-IN"/>
        </w:rPr>
      </w:pPr>
      <w:r w:rsidRPr="00CD5F2F">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bookmarkStart w:id="2" w:name="_GoBack5"/>
      <w:bookmarkEnd w:id="2"/>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Z.v.</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___________________________________________________________</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Uzņēmuma vadītāja vai pilnvarotās personas paraksts, tā atšifrējums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sectPr w:rsidR="00CD5F2F" w:rsidRPr="00CD5F2F" w:rsidSect="00E30B35">
          <w:pgSz w:w="11906" w:h="16838"/>
          <w:pgMar w:top="1134" w:right="836" w:bottom="1134" w:left="1890" w:header="720" w:footer="720" w:gutter="0"/>
          <w:cols w:space="720"/>
        </w:sect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0"/>
          <w:szCs w:val="20"/>
          <w:lang w:val="lv-LV" w:eastAsia="zh-CN" w:bidi="hi-IN"/>
        </w:rPr>
        <w:lastRenderedPageBreak/>
        <w:t xml:space="preserve">  </w:t>
      </w:r>
      <w:r w:rsidRPr="00CD5F2F">
        <w:rPr>
          <w:rFonts w:ascii="Times New Roman" w:eastAsia="Times New Roman" w:hAnsi="Times New Roman" w:cs="Times New Roman"/>
          <w:kern w:val="3"/>
          <w:sz w:val="20"/>
          <w:szCs w:val="20"/>
          <w:lang w:val="lv-LV" w:eastAsia="zh-CN" w:bidi="hi-IN"/>
        </w:rPr>
        <w:t>4.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E30B35">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0"/>
          <w:szCs w:val="20"/>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CD5F2F">
        <w:rPr>
          <w:rFonts w:ascii="Times New Roman" w:eastAsia="Times New Roman" w:hAnsi="Times New Roman" w:cs="Times New Roman"/>
          <w:b/>
          <w:kern w:val="3"/>
          <w:sz w:val="28"/>
          <w:szCs w:val="28"/>
          <w:lang w:val="lv-LV" w:eastAsia="zh-CN" w:bidi="hi-IN"/>
        </w:rPr>
        <w:t>Aptuvenie produktu piegādes apjomi iestādēm</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bl>
      <w:tblPr>
        <w:tblW w:w="10350" w:type="dxa"/>
        <w:tblInd w:w="-1018" w:type="dxa"/>
        <w:tblLayout w:type="fixed"/>
        <w:tblCellMar>
          <w:left w:w="10" w:type="dxa"/>
          <w:right w:w="10" w:type="dxa"/>
        </w:tblCellMar>
        <w:tblLook w:val="04A0" w:firstRow="1" w:lastRow="0" w:firstColumn="1" w:lastColumn="0" w:noHBand="0" w:noVBand="1"/>
      </w:tblPr>
      <w:tblGrid>
        <w:gridCol w:w="2375"/>
        <w:gridCol w:w="917"/>
        <w:gridCol w:w="994"/>
        <w:gridCol w:w="869"/>
        <w:gridCol w:w="965"/>
        <w:gridCol w:w="1146"/>
        <w:gridCol w:w="1025"/>
        <w:gridCol w:w="888"/>
        <w:gridCol w:w="1171"/>
      </w:tblGrid>
      <w:tr w:rsidR="00CD5F2F" w:rsidRPr="00CD5F2F" w:rsidTr="00E30B35">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CD5F2F">
              <w:rPr>
                <w:rFonts w:ascii="Times New Roman" w:eastAsia="Times New Roman" w:hAnsi="Times New Roman" w:cs="Times New Roman"/>
                <w:b/>
                <w:kern w:val="3"/>
                <w:sz w:val="28"/>
                <w:szCs w:val="28"/>
                <w:lang w:val="lv-LV" w:eastAsia="zh-CN" w:bidi="hi-IN"/>
              </w:rPr>
              <w:t>Iestādes</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Kupāti</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(kg)</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Pelmeņi</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(kg)</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Cūkas maltā gaļa</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(kg)</w:t>
            </w: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Kotlešu gaļa</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 xml:space="preserve"> (kg)</w:t>
            </w: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Vareņiki ar dažādu pildījumu</w:t>
            </w: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Kāpostu tīteņi</w:t>
            </w: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Frikadeles</w:t>
            </w: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r w:rsidRPr="00CD5F2F">
              <w:rPr>
                <w:rFonts w:ascii="Times New Roman" w:eastAsia="Times New Roman" w:hAnsi="Times New Roman" w:cs="Times New Roman"/>
                <w:b/>
                <w:kern w:val="3"/>
                <w:lang w:val="lv-LV" w:eastAsia="zh-CN" w:bidi="hi-IN"/>
              </w:rPr>
              <w:t>Pankūkas ar dažādu pildījumu</w:t>
            </w: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vAlign w:val="center"/>
          </w:tcPr>
          <w:p w:rsidR="00CD5F2F" w:rsidRPr="00CD5F2F" w:rsidRDefault="00CD5F2F" w:rsidP="00CD5F2F">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sz w:val="24"/>
                <w:szCs w:val="24"/>
                <w:lang w:val="lv-LV"/>
              </w:rPr>
              <w:t>Istras pagasta PII</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tcPr>
          <w:p w:rsidR="00CD5F2F" w:rsidRPr="00CD5F2F" w:rsidRDefault="00CD5F2F" w:rsidP="00CD5F2F">
            <w:pPr>
              <w:spacing w:after="0"/>
              <w:rPr>
                <w:rFonts w:ascii="Times New Roman" w:eastAsia="Calibri" w:hAnsi="Times New Roman" w:cs="Times New Roman"/>
                <w:sz w:val="24"/>
                <w:szCs w:val="24"/>
              </w:rPr>
            </w:pPr>
            <w:r w:rsidRPr="00CD5F2F">
              <w:rPr>
                <w:rFonts w:ascii="Times New Roman" w:eastAsia="Calibri" w:hAnsi="Times New Roman" w:cs="Times New Roman"/>
                <w:sz w:val="24"/>
                <w:szCs w:val="24"/>
              </w:rPr>
              <w:t>Istras pagasta vidusskola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30</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tcPr>
          <w:p w:rsidR="00CD5F2F" w:rsidRPr="00CD5F2F" w:rsidRDefault="00CD5F2F" w:rsidP="00CD5F2F">
            <w:pPr>
              <w:spacing w:after="0"/>
              <w:rPr>
                <w:rFonts w:ascii="Times New Roman" w:eastAsia="Calibri" w:hAnsi="Times New Roman" w:cs="Times New Roman"/>
                <w:sz w:val="24"/>
                <w:szCs w:val="24"/>
              </w:rPr>
            </w:pPr>
            <w:r w:rsidRPr="00CD5F2F">
              <w:rPr>
                <w:rFonts w:ascii="Times New Roman" w:eastAsia="Calibri" w:hAnsi="Times New Roman" w:cs="Times New Roman"/>
                <w:sz w:val="24"/>
                <w:szCs w:val="24"/>
              </w:rPr>
              <w:t>Pildas pagasta PII</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tcPr>
          <w:p w:rsidR="00CD5F2F" w:rsidRPr="00CD5F2F" w:rsidRDefault="00CD5F2F" w:rsidP="00CD5F2F">
            <w:pPr>
              <w:spacing w:after="0"/>
              <w:rPr>
                <w:rFonts w:ascii="Times New Roman" w:eastAsia="Calibri" w:hAnsi="Times New Roman" w:cs="Times New Roman"/>
                <w:sz w:val="24"/>
                <w:szCs w:val="24"/>
              </w:rPr>
            </w:pPr>
            <w:r w:rsidRPr="00CD5F2F">
              <w:rPr>
                <w:rFonts w:ascii="Times New Roman" w:eastAsia="Calibri" w:hAnsi="Times New Roman" w:cs="Times New Roman"/>
                <w:sz w:val="24"/>
                <w:szCs w:val="24"/>
              </w:rPr>
              <w:t>Pildas pamatskola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63</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42</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tcPr>
          <w:p w:rsidR="00CD5F2F" w:rsidRPr="00CD5F2F" w:rsidRDefault="00CD5F2F" w:rsidP="00CD5F2F">
            <w:pPr>
              <w:spacing w:after="0"/>
              <w:rPr>
                <w:rFonts w:ascii="Times New Roman" w:eastAsia="Calibri" w:hAnsi="Times New Roman" w:cs="Times New Roman"/>
                <w:sz w:val="24"/>
                <w:szCs w:val="24"/>
              </w:rPr>
            </w:pPr>
            <w:r w:rsidRPr="00CD5F2F">
              <w:rPr>
                <w:rFonts w:ascii="Times New Roman" w:eastAsia="Calibri" w:hAnsi="Times New Roman" w:cs="Times New Roman"/>
                <w:sz w:val="24"/>
                <w:szCs w:val="24"/>
              </w:rPr>
              <w:t>Brigu pagasta PII</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tcPr>
          <w:p w:rsidR="00CD5F2F" w:rsidRPr="00CD5F2F" w:rsidRDefault="00CD5F2F" w:rsidP="00CD5F2F">
            <w:pPr>
              <w:spacing w:after="0"/>
              <w:rPr>
                <w:rFonts w:ascii="Times New Roman" w:eastAsia="Calibri" w:hAnsi="Times New Roman" w:cs="Times New Roman"/>
                <w:sz w:val="24"/>
                <w:szCs w:val="24"/>
              </w:rPr>
            </w:pPr>
            <w:r w:rsidRPr="00CD5F2F">
              <w:rPr>
                <w:rFonts w:ascii="Times New Roman" w:eastAsia="Calibri" w:hAnsi="Times New Roman" w:cs="Times New Roman"/>
                <w:sz w:val="24"/>
                <w:szCs w:val="24"/>
              </w:rPr>
              <w:t>Nirzas pamatskola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12</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6" w:space="0" w:color="000001"/>
              <w:left w:val="single" w:sz="4" w:space="0" w:color="000001"/>
              <w:bottom w:val="single" w:sz="6" w:space="0" w:color="000001"/>
              <w:right w:val="single" w:sz="6" w:space="0" w:color="000001"/>
            </w:tcBorders>
            <w:tcMar>
              <w:top w:w="0" w:type="dxa"/>
              <w:left w:w="113" w:type="dxa"/>
              <w:bottom w:w="0" w:type="dxa"/>
              <w:right w:w="108" w:type="dxa"/>
            </w:tcMar>
            <w:vAlign w:val="center"/>
          </w:tcPr>
          <w:p w:rsidR="00CD5F2F" w:rsidRPr="00CD5F2F" w:rsidRDefault="00CD5F2F" w:rsidP="00CD5F2F">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sz w:val="24"/>
                <w:szCs w:val="24"/>
                <w:lang w:val="lv-LV"/>
              </w:rPr>
              <w:t>Bērnu nams-patversme</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CD5F2F" w:rsidRPr="00CD5F2F" w:rsidTr="00E30B35">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Kopā</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105</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42</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r>
    </w:tbl>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sectPr w:rsidR="00CD5F2F" w:rsidRPr="00CD5F2F">
          <w:footerReference w:type="default" r:id="rId11"/>
          <w:pgSz w:w="11906" w:h="16838"/>
          <w:pgMar w:top="993" w:right="1134" w:bottom="1134" w:left="1701" w:header="720" w:footer="709" w:gutter="0"/>
          <w:cols w:space="720"/>
        </w:sect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lastRenderedPageBreak/>
        <w:t xml:space="preserve">                                                                                                         5.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F50C8C">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TEHNISKAIS PIEDĀVĀJUMS</w:t>
      </w:r>
    </w:p>
    <w:p w:rsidR="00CD5F2F" w:rsidRPr="00CD5F2F" w:rsidRDefault="00CD5F2F" w:rsidP="00CD5F2F">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atklātam konkursam „Pusfabrikātu piegāde Ludzas novada pašvaldības iestāžu vajadzībām pagastos” ID Nr. LNP 201</w:t>
      </w:r>
      <w:r w:rsidR="00F50C8C">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CD5F2F">
        <w:rPr>
          <w:rFonts w:ascii="Times New Roman" w:eastAsia="Times New Roman" w:hAnsi="Times New Roman" w:cs="Times New Roman"/>
          <w:b/>
          <w:kern w:val="3"/>
          <w:sz w:val="28"/>
          <w:szCs w:val="28"/>
          <w:lang w:val="lv-LV" w:eastAsia="zh-CN" w:bidi="hi-IN"/>
        </w:rPr>
        <w:t>Piegādes maršruts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numPr>
          <w:ilvl w:val="0"/>
          <w:numId w:val="40"/>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Apliecinām, ka piegādāsim pusfabrikātus Ludzas novada pašvaldības iestādēm pilsētā saskaņā ar atklāta konkursa </w:t>
      </w:r>
      <w:r w:rsidRPr="00CD5F2F">
        <w:rPr>
          <w:rFonts w:ascii="Times New Roman" w:eastAsia="Times New Roman" w:hAnsi="Times New Roman" w:cs="Times New Roman"/>
          <w:b/>
          <w:kern w:val="3"/>
          <w:sz w:val="24"/>
          <w:szCs w:val="24"/>
          <w:lang w:val="lv-LV" w:eastAsia="zh-CN" w:bidi="hi-IN"/>
        </w:rPr>
        <w:t>„ Pusfabrikātu piegāde Ludzas novada pašvaldības iestāžu vajadzībām pagastos”</w:t>
      </w:r>
      <w:r w:rsidRPr="00CD5F2F">
        <w:rPr>
          <w:rFonts w:ascii="Times New Roman" w:eastAsia="Times New Roman" w:hAnsi="Times New Roman" w:cs="Times New Roman"/>
          <w:b/>
          <w:i/>
          <w:kern w:val="3"/>
          <w:sz w:val="24"/>
          <w:szCs w:val="24"/>
          <w:lang w:val="lv-LV" w:eastAsia="zh-CN" w:bidi="hi-IN"/>
        </w:rPr>
        <w:t>,</w:t>
      </w:r>
      <w:r w:rsidRPr="00CD5F2F">
        <w:rPr>
          <w:rFonts w:ascii="Times New Roman" w:eastAsia="Times New Roman" w:hAnsi="Times New Roman" w:cs="Times New Roman"/>
          <w:b/>
          <w:kern w:val="3"/>
          <w:sz w:val="24"/>
          <w:szCs w:val="24"/>
          <w:lang w:val="lv-LV" w:eastAsia="zh-CN" w:bidi="hi-IN"/>
        </w:rPr>
        <w:t xml:space="preserve"> ID Nr. LNP 201</w:t>
      </w:r>
      <w:r w:rsidR="00F50C8C">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r w:rsidRPr="00CD5F2F">
        <w:rPr>
          <w:rFonts w:ascii="Times New Roman" w:eastAsia="Times New Roman" w:hAnsi="Times New Roman" w:cs="Times New Roman"/>
          <w:b/>
          <w:i/>
          <w:kern w:val="3"/>
          <w:sz w:val="24"/>
          <w:szCs w:val="24"/>
          <w:lang w:val="lv-LV" w:eastAsia="zh-CN" w:bidi="hi-IN"/>
        </w:rPr>
        <w:t xml:space="preserve">, </w:t>
      </w:r>
      <w:r w:rsidRPr="00CD5F2F">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CD5F2F" w:rsidRPr="00CD5F2F" w:rsidRDefault="00CD5F2F" w:rsidP="00CD5F2F">
      <w:pPr>
        <w:widowControl w:val="0"/>
        <w:suppressAutoHyphens/>
        <w:autoSpaceDN w:val="0"/>
        <w:spacing w:after="0" w:line="240" w:lineRule="auto"/>
        <w:ind w:left="360"/>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numPr>
          <w:ilvl w:val="0"/>
          <w:numId w:val="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Piegādāsim pusfabrikātus katrai Ludzas novada pašvaldības iestādei pagastos </w:t>
      </w:r>
      <w:r w:rsidRPr="00CD5F2F">
        <w:rPr>
          <w:rFonts w:ascii="Times New Roman" w:eastAsia="Times New Roman" w:hAnsi="Times New Roman" w:cs="Times New Roman"/>
          <w:b/>
          <w:kern w:val="3"/>
          <w:sz w:val="24"/>
          <w:szCs w:val="24"/>
          <w:lang w:val="lv-LV" w:eastAsia="zh-CN" w:bidi="hi-IN"/>
        </w:rPr>
        <w:t>katru darba dienu no plkst. 7.00 līdz plkst. 09.00</w:t>
      </w:r>
      <w:r w:rsidRPr="00CD5F2F">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 .</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Piegādāsim pusfabrikātus Ludzas novada pašvaldības iestādēm pagastos izstrādājot piegādes maršrutu, ievērojot šādus piegādes laikus katrai iestādei:</w:t>
      </w:r>
    </w:p>
    <w:p w:rsidR="00CD5F2F" w:rsidRPr="00CD5F2F" w:rsidRDefault="00CD5F2F" w:rsidP="00CD5F2F">
      <w:pPr>
        <w:autoSpaceDE w:val="0"/>
        <w:autoSpaceDN w:val="0"/>
        <w:adjustRightInd w:val="0"/>
        <w:spacing w:after="0"/>
        <w:ind w:left="720"/>
        <w:jc w:val="both"/>
        <w:rPr>
          <w:rFonts w:ascii="Times New Roman" w:eastAsia="Calibri"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CD5F2F" w:rsidRPr="00CD5F2F" w:rsidTr="00E30B35">
        <w:tc>
          <w:tcPr>
            <w:tcW w:w="567" w:type="dxa"/>
            <w:shd w:val="clear" w:color="auto" w:fill="D9D9D9"/>
            <w:vAlign w:val="center"/>
          </w:tcPr>
          <w:p w:rsidR="00CD5F2F" w:rsidRPr="00CD5F2F" w:rsidRDefault="00CD5F2F" w:rsidP="00CD5F2F">
            <w:pPr>
              <w:spacing w:after="0"/>
              <w:ind w:left="-108" w:right="-108"/>
              <w:jc w:val="center"/>
              <w:rPr>
                <w:rFonts w:ascii="Times New Roman" w:eastAsia="Calibri" w:hAnsi="Times New Roman" w:cs="Times New Roman"/>
                <w:b/>
                <w:i/>
                <w:sz w:val="24"/>
                <w:szCs w:val="24"/>
              </w:rPr>
            </w:pPr>
            <w:r w:rsidRPr="00CD5F2F">
              <w:rPr>
                <w:rFonts w:ascii="Times New Roman" w:eastAsia="Calibri" w:hAnsi="Times New Roman" w:cs="Times New Roman"/>
                <w:b/>
                <w:i/>
                <w:sz w:val="24"/>
                <w:szCs w:val="24"/>
              </w:rPr>
              <w:t>Nr.p.</w:t>
            </w:r>
          </w:p>
          <w:p w:rsidR="00CD5F2F" w:rsidRPr="00CD5F2F" w:rsidRDefault="00CD5F2F" w:rsidP="00CD5F2F">
            <w:pPr>
              <w:spacing w:after="0"/>
              <w:ind w:left="-108" w:right="-108"/>
              <w:jc w:val="center"/>
              <w:rPr>
                <w:rFonts w:ascii="Times New Roman" w:eastAsia="Calibri" w:hAnsi="Times New Roman" w:cs="Times New Roman"/>
                <w:b/>
                <w:i/>
                <w:sz w:val="24"/>
                <w:szCs w:val="24"/>
              </w:rPr>
            </w:pPr>
            <w:r w:rsidRPr="00CD5F2F">
              <w:rPr>
                <w:rFonts w:ascii="Times New Roman" w:eastAsia="Calibri" w:hAnsi="Times New Roman" w:cs="Times New Roman"/>
                <w:b/>
                <w:i/>
                <w:sz w:val="24"/>
                <w:szCs w:val="24"/>
              </w:rPr>
              <w:t>k.</w:t>
            </w:r>
          </w:p>
        </w:tc>
        <w:tc>
          <w:tcPr>
            <w:tcW w:w="2693" w:type="dxa"/>
            <w:shd w:val="clear" w:color="auto" w:fill="D9D9D9"/>
            <w:vAlign w:val="center"/>
          </w:tcPr>
          <w:p w:rsidR="00CD5F2F" w:rsidRPr="00CD5F2F" w:rsidRDefault="00CD5F2F" w:rsidP="00CD5F2F">
            <w:pPr>
              <w:spacing w:after="0"/>
              <w:jc w:val="center"/>
              <w:rPr>
                <w:rFonts w:ascii="Times New Roman" w:eastAsia="Calibri" w:hAnsi="Times New Roman" w:cs="Times New Roman"/>
                <w:b/>
                <w:i/>
                <w:sz w:val="24"/>
                <w:szCs w:val="24"/>
              </w:rPr>
            </w:pPr>
            <w:r w:rsidRPr="00CD5F2F">
              <w:rPr>
                <w:rFonts w:ascii="Times New Roman" w:eastAsia="Calibri" w:hAnsi="Times New Roman" w:cs="Times New Roman"/>
                <w:b/>
                <w:i/>
                <w:sz w:val="24"/>
                <w:szCs w:val="24"/>
              </w:rPr>
              <w:t>Iestādes nosaukums</w:t>
            </w:r>
          </w:p>
        </w:tc>
        <w:tc>
          <w:tcPr>
            <w:tcW w:w="4111" w:type="dxa"/>
            <w:shd w:val="clear" w:color="auto" w:fill="D9D9D9"/>
            <w:vAlign w:val="center"/>
          </w:tcPr>
          <w:p w:rsidR="00CD5F2F" w:rsidRPr="00CD5F2F" w:rsidRDefault="00CD5F2F" w:rsidP="00CD5F2F">
            <w:pPr>
              <w:spacing w:after="0"/>
              <w:jc w:val="center"/>
              <w:rPr>
                <w:rFonts w:ascii="Times New Roman" w:eastAsia="Calibri" w:hAnsi="Times New Roman" w:cs="Times New Roman"/>
                <w:b/>
                <w:i/>
                <w:sz w:val="24"/>
                <w:szCs w:val="24"/>
              </w:rPr>
            </w:pPr>
            <w:r w:rsidRPr="00CD5F2F">
              <w:rPr>
                <w:rFonts w:ascii="Times New Roman" w:eastAsia="Calibri" w:hAnsi="Times New Roman" w:cs="Times New Roman"/>
                <w:b/>
                <w:i/>
                <w:sz w:val="24"/>
                <w:szCs w:val="24"/>
              </w:rPr>
              <w:t>Adrese</w:t>
            </w:r>
          </w:p>
        </w:tc>
        <w:tc>
          <w:tcPr>
            <w:tcW w:w="1666" w:type="dxa"/>
            <w:shd w:val="clear" w:color="auto" w:fill="D9D9D9"/>
            <w:vAlign w:val="center"/>
          </w:tcPr>
          <w:p w:rsidR="00CD5F2F" w:rsidRPr="00CD5F2F" w:rsidRDefault="00CD5F2F" w:rsidP="00CD5F2F">
            <w:pPr>
              <w:spacing w:after="0"/>
              <w:jc w:val="center"/>
              <w:rPr>
                <w:rFonts w:ascii="Times New Roman" w:eastAsia="Calibri" w:hAnsi="Times New Roman" w:cs="Times New Roman"/>
                <w:b/>
                <w:i/>
                <w:sz w:val="24"/>
                <w:szCs w:val="24"/>
              </w:rPr>
            </w:pPr>
            <w:r w:rsidRPr="00CD5F2F">
              <w:rPr>
                <w:rFonts w:ascii="Times New Roman" w:eastAsia="Calibri" w:hAnsi="Times New Roman" w:cs="Times New Roman"/>
                <w:b/>
                <w:i/>
                <w:sz w:val="24"/>
                <w:szCs w:val="24"/>
              </w:rPr>
              <w:t>Piegādes laiks</w:t>
            </w:r>
          </w:p>
        </w:tc>
      </w:tr>
      <w:tr w:rsidR="00CD5F2F" w:rsidRPr="00CD5F2F" w:rsidTr="00E30B35">
        <w:tc>
          <w:tcPr>
            <w:tcW w:w="567"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1</w:t>
            </w:r>
          </w:p>
        </w:tc>
        <w:tc>
          <w:tcPr>
            <w:tcW w:w="2693"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Nirzas pamatskola</w:t>
            </w:r>
          </w:p>
        </w:tc>
        <w:tc>
          <w:tcPr>
            <w:tcW w:w="4111"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Nirza, Nirzas pagasts, Ludzas nov.</w:t>
            </w:r>
          </w:p>
        </w:tc>
        <w:tc>
          <w:tcPr>
            <w:tcW w:w="1666" w:type="dxa"/>
          </w:tcPr>
          <w:p w:rsidR="00CD5F2F" w:rsidRPr="00CD5F2F" w:rsidRDefault="00CD5F2F" w:rsidP="00CD5F2F">
            <w:pPr>
              <w:spacing w:after="0"/>
              <w:jc w:val="both"/>
              <w:rPr>
                <w:rFonts w:ascii="Times New Roman" w:eastAsia="Calibri" w:hAnsi="Times New Roman" w:cs="Times New Roman"/>
                <w:sz w:val="24"/>
                <w:szCs w:val="24"/>
              </w:rPr>
            </w:pPr>
          </w:p>
        </w:tc>
      </w:tr>
      <w:tr w:rsidR="00CD5F2F" w:rsidRPr="00CD5F2F" w:rsidTr="00E30B35">
        <w:tc>
          <w:tcPr>
            <w:tcW w:w="567"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2</w:t>
            </w:r>
          </w:p>
        </w:tc>
        <w:tc>
          <w:tcPr>
            <w:tcW w:w="2693"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Istras pagasta PII</w:t>
            </w:r>
          </w:p>
        </w:tc>
        <w:tc>
          <w:tcPr>
            <w:tcW w:w="4111" w:type="dxa"/>
          </w:tcPr>
          <w:p w:rsidR="00CD5F2F" w:rsidRPr="00CD5F2F" w:rsidRDefault="00CD5F2F" w:rsidP="00CD5F2F">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 xml:space="preserve">Vecslaboda, Istra pagasts, Ludzas nov. </w:t>
            </w:r>
          </w:p>
        </w:tc>
        <w:tc>
          <w:tcPr>
            <w:tcW w:w="1666" w:type="dxa"/>
          </w:tcPr>
          <w:p w:rsidR="00CD5F2F" w:rsidRPr="00CD5F2F" w:rsidRDefault="00CD5F2F" w:rsidP="00CD5F2F">
            <w:pPr>
              <w:spacing w:after="0"/>
              <w:jc w:val="both"/>
              <w:rPr>
                <w:rFonts w:ascii="Times New Roman" w:eastAsia="Calibri" w:hAnsi="Times New Roman" w:cs="Times New Roman"/>
                <w:sz w:val="24"/>
                <w:szCs w:val="24"/>
              </w:rPr>
            </w:pPr>
          </w:p>
        </w:tc>
      </w:tr>
      <w:tr w:rsidR="00F50C8C" w:rsidRPr="00CD5F2F" w:rsidTr="00E30B35">
        <w:tc>
          <w:tcPr>
            <w:tcW w:w="567"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3</w:t>
            </w:r>
          </w:p>
        </w:tc>
        <w:tc>
          <w:tcPr>
            <w:tcW w:w="2693"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Brigu pagasta PII</w:t>
            </w:r>
          </w:p>
        </w:tc>
        <w:tc>
          <w:tcPr>
            <w:tcW w:w="4111"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Brigi, Brigu pagasts, Ludzas nov.</w:t>
            </w:r>
          </w:p>
        </w:tc>
        <w:tc>
          <w:tcPr>
            <w:tcW w:w="1666" w:type="dxa"/>
          </w:tcPr>
          <w:p w:rsidR="00F50C8C" w:rsidRPr="00CD5F2F" w:rsidRDefault="00F50C8C" w:rsidP="00F50C8C">
            <w:pPr>
              <w:spacing w:after="0"/>
              <w:jc w:val="both"/>
              <w:rPr>
                <w:rFonts w:ascii="Times New Roman" w:eastAsia="Calibri" w:hAnsi="Times New Roman" w:cs="Times New Roman"/>
                <w:sz w:val="24"/>
                <w:szCs w:val="24"/>
              </w:rPr>
            </w:pPr>
          </w:p>
        </w:tc>
      </w:tr>
      <w:tr w:rsidR="00F50C8C" w:rsidRPr="00CD5F2F" w:rsidTr="00E30B35">
        <w:tc>
          <w:tcPr>
            <w:tcW w:w="567"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4</w:t>
            </w:r>
          </w:p>
        </w:tc>
        <w:tc>
          <w:tcPr>
            <w:tcW w:w="2693"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Pildas pamatskola</w:t>
            </w:r>
          </w:p>
        </w:tc>
        <w:tc>
          <w:tcPr>
            <w:tcW w:w="4111"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Pilda, Pildas pagasts, Ludzas nov.</w:t>
            </w:r>
          </w:p>
        </w:tc>
        <w:tc>
          <w:tcPr>
            <w:tcW w:w="1666" w:type="dxa"/>
          </w:tcPr>
          <w:p w:rsidR="00F50C8C" w:rsidRPr="00CD5F2F" w:rsidRDefault="00F50C8C" w:rsidP="00F50C8C">
            <w:pPr>
              <w:spacing w:after="0"/>
              <w:jc w:val="both"/>
              <w:rPr>
                <w:rFonts w:ascii="Times New Roman" w:eastAsia="Calibri" w:hAnsi="Times New Roman" w:cs="Times New Roman"/>
                <w:sz w:val="24"/>
                <w:szCs w:val="24"/>
              </w:rPr>
            </w:pPr>
          </w:p>
        </w:tc>
      </w:tr>
      <w:tr w:rsidR="00F50C8C" w:rsidRPr="00CD5F2F" w:rsidTr="00E30B35">
        <w:tc>
          <w:tcPr>
            <w:tcW w:w="567"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5</w:t>
            </w:r>
          </w:p>
        </w:tc>
        <w:tc>
          <w:tcPr>
            <w:tcW w:w="2693"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Pildas PII</w:t>
            </w:r>
          </w:p>
        </w:tc>
        <w:tc>
          <w:tcPr>
            <w:tcW w:w="4111"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Pilda, Pildas pagasts, Ludzas nov.</w:t>
            </w:r>
          </w:p>
        </w:tc>
        <w:tc>
          <w:tcPr>
            <w:tcW w:w="1666" w:type="dxa"/>
          </w:tcPr>
          <w:p w:rsidR="00F50C8C" w:rsidRPr="00CD5F2F" w:rsidRDefault="00F50C8C" w:rsidP="00F50C8C">
            <w:pPr>
              <w:spacing w:after="0"/>
              <w:jc w:val="both"/>
              <w:rPr>
                <w:rFonts w:ascii="Times New Roman" w:eastAsia="Calibri" w:hAnsi="Times New Roman" w:cs="Times New Roman"/>
                <w:sz w:val="24"/>
                <w:szCs w:val="24"/>
              </w:rPr>
            </w:pPr>
          </w:p>
        </w:tc>
      </w:tr>
      <w:tr w:rsidR="00F50C8C" w:rsidRPr="00CD5F2F" w:rsidTr="00E30B35">
        <w:tc>
          <w:tcPr>
            <w:tcW w:w="567"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6</w:t>
            </w:r>
          </w:p>
        </w:tc>
        <w:tc>
          <w:tcPr>
            <w:tcW w:w="2693"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Istras vidusskola</w:t>
            </w:r>
          </w:p>
        </w:tc>
        <w:tc>
          <w:tcPr>
            <w:tcW w:w="4111" w:type="dxa"/>
          </w:tcPr>
          <w:p w:rsidR="00F50C8C" w:rsidRPr="00CD5F2F" w:rsidRDefault="00F50C8C" w:rsidP="00F50C8C">
            <w:pPr>
              <w:spacing w:after="0"/>
              <w:jc w:val="both"/>
              <w:rPr>
                <w:rFonts w:ascii="Times New Roman" w:eastAsia="Calibri" w:hAnsi="Times New Roman" w:cs="Times New Roman"/>
                <w:sz w:val="24"/>
                <w:szCs w:val="24"/>
              </w:rPr>
            </w:pPr>
            <w:r w:rsidRPr="00CD5F2F">
              <w:rPr>
                <w:rFonts w:ascii="Times New Roman" w:eastAsia="Calibri" w:hAnsi="Times New Roman" w:cs="Times New Roman"/>
                <w:sz w:val="24"/>
                <w:szCs w:val="24"/>
              </w:rPr>
              <w:t>Vecslaboda, Istras pagasts, Ludzas nov.</w:t>
            </w:r>
          </w:p>
        </w:tc>
        <w:tc>
          <w:tcPr>
            <w:tcW w:w="1666" w:type="dxa"/>
          </w:tcPr>
          <w:p w:rsidR="00F50C8C" w:rsidRPr="00CD5F2F" w:rsidRDefault="00F50C8C" w:rsidP="00F50C8C">
            <w:pPr>
              <w:spacing w:after="0"/>
              <w:jc w:val="both"/>
              <w:rPr>
                <w:rFonts w:ascii="Times New Roman" w:eastAsia="Calibri" w:hAnsi="Times New Roman" w:cs="Times New Roman"/>
                <w:sz w:val="24"/>
                <w:szCs w:val="24"/>
              </w:rPr>
            </w:pPr>
          </w:p>
        </w:tc>
      </w:tr>
    </w:tbl>
    <w:p w:rsidR="00CD5F2F" w:rsidRPr="00CD5F2F" w:rsidRDefault="00CD5F2F" w:rsidP="00CD5F2F">
      <w:pPr>
        <w:jc w:val="both"/>
        <w:rPr>
          <w:rFonts w:ascii="Calibri" w:eastAsia="Calibri" w:hAnsi="Calibri" w:cs="Times New Roman"/>
          <w:sz w:val="24"/>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p>
    <w:p w:rsidR="00CD5F2F" w:rsidRPr="00CD5F2F" w:rsidRDefault="00CD5F2F" w:rsidP="00CD5F2F">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___________________________________________________________</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Uzņēmuma vadītāja vai pilnvarotās personas paraksts, tā atšifrējums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z.v.        </w:t>
      </w: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F50C8C" w:rsidRPr="00CD5F2F" w:rsidRDefault="00F50C8C"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lastRenderedPageBreak/>
        <w:t>6.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F50C8C">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keepNext/>
        <w:widowControl w:val="0"/>
        <w:suppressAutoHyphens/>
        <w:autoSpaceDN w:val="0"/>
        <w:spacing w:before="240" w:after="60" w:line="240" w:lineRule="auto"/>
        <w:ind w:left="180"/>
        <w:jc w:val="center"/>
        <w:textAlignment w:val="baseline"/>
        <w:outlineLvl w:val="1"/>
        <w:rPr>
          <w:rFonts w:ascii="Times New Roman" w:eastAsia="Times New Roman" w:hAnsi="Times New Roman" w:cs="Times New Roman"/>
          <w:b/>
          <w:bCs/>
          <w:iCs/>
          <w:color w:val="000000"/>
          <w:kern w:val="3"/>
          <w:sz w:val="28"/>
          <w:szCs w:val="28"/>
          <w:lang w:val="lv-LV" w:eastAsia="zh-CN" w:bidi="hi-IN"/>
        </w:rPr>
      </w:pPr>
      <w:r w:rsidRPr="00CD5F2F">
        <w:rPr>
          <w:rFonts w:ascii="Times New Roman" w:eastAsia="Times New Roman" w:hAnsi="Times New Roman" w:cs="Times New Roman"/>
          <w:b/>
          <w:bCs/>
          <w:iCs/>
          <w:color w:val="000000"/>
          <w:kern w:val="3"/>
          <w:sz w:val="28"/>
          <w:szCs w:val="28"/>
          <w:lang w:val="lv-LV" w:eastAsia="zh-CN" w:bidi="hi-IN"/>
        </w:rPr>
        <w:t>FINANŠU  PIEDĀVĀJUMS</w:t>
      </w:r>
    </w:p>
    <w:p w:rsidR="00CD5F2F" w:rsidRPr="00CD5F2F" w:rsidRDefault="00CD5F2F" w:rsidP="00CD5F2F">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atklātam konkursam „Pusfabrikātu piegāde Ludzas novada pašvaldības iestāžu vajadzībām pagastos”</w:t>
      </w:r>
      <w:r w:rsidRPr="00CD5F2F">
        <w:rPr>
          <w:rFonts w:ascii="Times New Roman" w:eastAsia="Times New Roman" w:hAnsi="Times New Roman" w:cs="Times New Roman"/>
          <w:b/>
          <w:i/>
          <w:kern w:val="3"/>
          <w:sz w:val="24"/>
          <w:szCs w:val="24"/>
          <w:lang w:val="lv-LV" w:eastAsia="zh-CN" w:bidi="hi-IN"/>
        </w:rPr>
        <w:t>,</w:t>
      </w:r>
      <w:r w:rsidRPr="00CD5F2F">
        <w:rPr>
          <w:rFonts w:ascii="Times New Roman" w:eastAsia="Times New Roman" w:hAnsi="Times New Roman" w:cs="Times New Roman"/>
          <w:b/>
          <w:kern w:val="3"/>
          <w:sz w:val="24"/>
          <w:szCs w:val="24"/>
          <w:lang w:val="lv-LV" w:eastAsia="zh-CN" w:bidi="hi-IN"/>
        </w:rPr>
        <w:t xml:space="preserve"> ID Nr. LNP 201</w:t>
      </w:r>
      <w:r w:rsidR="00F50C8C">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201</w:t>
      </w:r>
      <w:r w:rsidR="00F50C8C">
        <w:rPr>
          <w:rFonts w:ascii="Times New Roman" w:eastAsia="Times New Roman" w:hAnsi="Times New Roman" w:cs="Times New Roman"/>
          <w:kern w:val="3"/>
          <w:sz w:val="24"/>
          <w:szCs w:val="24"/>
          <w:lang w:val="lv-LV" w:eastAsia="zh-CN" w:bidi="hi-IN"/>
        </w:rPr>
        <w:t>6</w:t>
      </w:r>
      <w:r w:rsidRPr="00CD5F2F">
        <w:rPr>
          <w:rFonts w:ascii="Times New Roman" w:eastAsia="Times New Roman" w:hAnsi="Times New Roman" w:cs="Times New Roman"/>
          <w:kern w:val="3"/>
          <w:sz w:val="24"/>
          <w:szCs w:val="24"/>
          <w:lang w:val="lv-LV" w:eastAsia="zh-CN" w:bidi="hi-IN"/>
        </w:rPr>
        <w:t>. gada ___.__________.</w:t>
      </w:r>
    </w:p>
    <w:p w:rsidR="00CD5F2F" w:rsidRPr="00CD5F2F" w:rsidRDefault="00CD5F2F" w:rsidP="00CD5F2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Mēs,</w:t>
      </w:r>
      <w:r w:rsidRPr="00CD5F2F">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24"/>
          <w:lang w:val="lv-LV" w:eastAsia="zh-CN" w:bidi="hi-IN"/>
        </w:rPr>
      </w:pPr>
      <w:r w:rsidRPr="00CD5F2F">
        <w:rPr>
          <w:rFonts w:ascii="Times New Roman" w:eastAsia="Times New Roman" w:hAnsi="Times New Roman" w:cs="Times New Roman"/>
          <w:kern w:val="3"/>
          <w:sz w:val="18"/>
          <w:szCs w:val="24"/>
          <w:lang w:val="lv-LV" w:eastAsia="zh-CN" w:bidi="hi-IN"/>
        </w:rPr>
        <w:t>(pretendenta nosaukums, reģ. Nr.)</w:t>
      </w: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24"/>
          <w:lang w:val="lv-LV" w:eastAsia="zh-CN" w:bidi="hi-IN"/>
        </w:rPr>
      </w:pPr>
    </w:p>
    <w:p w:rsidR="00CD5F2F" w:rsidRPr="00CD5F2F" w:rsidRDefault="00CD5F2F" w:rsidP="00CD5F2F">
      <w:pPr>
        <w:widowControl w:val="0"/>
        <w:suppressAutoHyphens/>
        <w:autoSpaceDN w:val="0"/>
        <w:spacing w:before="120" w:after="120" w:line="240" w:lineRule="auto"/>
        <w:jc w:val="center"/>
        <w:textAlignment w:val="baseline"/>
        <w:rPr>
          <w:rFonts w:ascii="Times New Roman" w:eastAsia="Times New Roman" w:hAnsi="Times New Roman" w:cs="Times New Roman"/>
          <w:b/>
          <w:bCs/>
          <w:kern w:val="3"/>
          <w:sz w:val="24"/>
          <w:szCs w:val="24"/>
          <w:lang w:val="lv-LV" w:eastAsia="zh-CN" w:bidi="hi-IN"/>
        </w:rPr>
      </w:pPr>
      <w:r w:rsidRPr="00CD5F2F">
        <w:rPr>
          <w:rFonts w:ascii="Times New Roman" w:eastAsia="Times New Roman" w:hAnsi="Times New Roman" w:cs="Times New Roman"/>
          <w:b/>
          <w:bCs/>
          <w:kern w:val="3"/>
          <w:sz w:val="24"/>
          <w:szCs w:val="24"/>
          <w:lang w:val="lv-LV" w:eastAsia="zh-CN" w:bidi="hi-IN"/>
        </w:rPr>
        <w:t>piedāvājam izpildīt pasūtījumu, kas saistīts ar produktu piegādi Ludzas novada pašvaldības iestāžu vajadzībām pagastos.</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8"/>
          <w:szCs w:val="24"/>
          <w:lang w:val="lv-LV" w:eastAsia="zh-CN" w:bidi="hi-IN"/>
        </w:rPr>
        <w:tab/>
      </w:r>
      <w:r w:rsidRPr="00CD5F2F">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405765</wp:posOffset>
                </wp:positionV>
                <wp:extent cx="5715000" cy="30384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38475"/>
                        </a:xfrm>
                        <a:prstGeom prst="rect">
                          <a:avLst/>
                        </a:prstGeom>
                        <a:ln>
                          <a:noFill/>
                          <a:prstDash/>
                        </a:ln>
                      </wps:spPr>
                      <wps:txbx>
                        <w:txbxContent>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7"/>
                              <w:gridCol w:w="3307"/>
                              <w:gridCol w:w="1531"/>
                              <w:gridCol w:w="1286"/>
                              <w:gridCol w:w="1984"/>
                            </w:tblGrid>
                            <w:tr w:rsidR="00E30B35" w:rsidRPr="007E21BD" w:rsidTr="00E30B35">
                              <w:trPr>
                                <w:jc w:val="center"/>
                              </w:trPr>
                              <w:tc>
                                <w:tcPr>
                                  <w:tcW w:w="647"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07"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531" w:type="dxa"/>
                                  <w:shd w:val="clear" w:color="auto" w:fill="D9D9D9"/>
                                  <w:tcMar>
                                    <w:top w:w="0" w:type="dxa"/>
                                    <w:left w:w="108" w:type="dxa"/>
                                    <w:bottom w:w="0" w:type="dxa"/>
                                    <w:right w:w="108" w:type="dxa"/>
                                  </w:tcMar>
                                  <w:vAlign w:val="center"/>
                                </w:tcPr>
                                <w:p w:rsidR="00E30B35" w:rsidRDefault="00E30B35">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286" w:type="dxa"/>
                                  <w:shd w:val="clear" w:color="auto" w:fill="D9D9D9"/>
                                  <w:tcMar>
                                    <w:top w:w="0" w:type="dxa"/>
                                    <w:left w:w="108" w:type="dxa"/>
                                    <w:bottom w:w="0" w:type="dxa"/>
                                    <w:right w:w="108" w:type="dxa"/>
                                  </w:tcMar>
                                  <w:vAlign w:val="center"/>
                                </w:tcPr>
                                <w:p w:rsidR="00E30B35" w:rsidRDefault="00E30B35">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Mērvienības</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984"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bez PVN</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(EUR)</w:t>
                                  </w: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Kupāti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2.</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Pelmeņi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42</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Cūkas maltā gaļa</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4.</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Kotlešu gaļa</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Vareņiki ar dažādu pildījumu</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Kāpostu tīteņi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7.</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Frikadeles</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8.</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Pankūkas ar dažādu pildījumu</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trHeight w:val="23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r w:rsidR="00E30B35" w:rsidRPr="007E21BD" w:rsidTr="00E30B35">
                              <w:trPr>
                                <w:trHeight w:val="23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r w:rsidR="00E30B35" w:rsidRPr="007E21BD" w:rsidTr="00E30B35">
                              <w:trPr>
                                <w:trHeight w:val="24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bl>
                          <w:p w:rsidR="00E30B35" w:rsidRDefault="00E30B35" w:rsidP="00CD5F2F"/>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8.8pt;margin-top:31.95pt;width:450pt;height:23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" filled="f" stroked="f">
                <v:path arrowok="t"/>
                <v:textbox inset="0,0,0,0">
                  <w:txbxContent>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7"/>
                        <w:gridCol w:w="3307"/>
                        <w:gridCol w:w="1531"/>
                        <w:gridCol w:w="1286"/>
                        <w:gridCol w:w="1984"/>
                      </w:tblGrid>
                      <w:tr w:rsidR="00E30B35" w:rsidRPr="007E21BD" w:rsidTr="00E30B35">
                        <w:trPr>
                          <w:jc w:val="center"/>
                        </w:trPr>
                        <w:tc>
                          <w:tcPr>
                            <w:tcW w:w="647"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07"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531" w:type="dxa"/>
                            <w:shd w:val="clear" w:color="auto" w:fill="D9D9D9"/>
                            <w:tcMar>
                              <w:top w:w="0" w:type="dxa"/>
                              <w:left w:w="108" w:type="dxa"/>
                              <w:bottom w:w="0" w:type="dxa"/>
                              <w:right w:w="108" w:type="dxa"/>
                            </w:tcMar>
                            <w:vAlign w:val="center"/>
                          </w:tcPr>
                          <w:p w:rsidR="00E30B35" w:rsidRDefault="00E30B35">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286" w:type="dxa"/>
                            <w:shd w:val="clear" w:color="auto" w:fill="D9D9D9"/>
                            <w:tcMar>
                              <w:top w:w="0" w:type="dxa"/>
                              <w:left w:w="108" w:type="dxa"/>
                              <w:bottom w:w="0" w:type="dxa"/>
                              <w:right w:w="108" w:type="dxa"/>
                            </w:tcMar>
                            <w:vAlign w:val="center"/>
                          </w:tcPr>
                          <w:p w:rsidR="00E30B35" w:rsidRDefault="00E30B35">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Mērvienības</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984" w:type="dxa"/>
                            <w:shd w:val="clear" w:color="auto" w:fill="D9D9D9"/>
                            <w:tcMar>
                              <w:top w:w="0" w:type="dxa"/>
                              <w:left w:w="108" w:type="dxa"/>
                              <w:bottom w:w="0" w:type="dxa"/>
                              <w:right w:w="108" w:type="dxa"/>
                            </w:tcMar>
                            <w:vAlign w:val="center"/>
                          </w:tcPr>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bez PVN</w:t>
                            </w:r>
                          </w:p>
                          <w:p w:rsidR="00E30B35" w:rsidRDefault="00E30B35">
                            <w:pPr>
                              <w:pStyle w:val="Standard"/>
                              <w:jc w:val="center"/>
                              <w:rPr>
                                <w:rFonts w:ascii="Times New Roman" w:eastAsia="Times New Roman" w:hAnsi="Times New Roman" w:cs="Times New Roman"/>
                                <w:b/>
                              </w:rPr>
                            </w:pPr>
                            <w:r>
                              <w:rPr>
                                <w:rFonts w:ascii="Times New Roman" w:eastAsia="Times New Roman" w:hAnsi="Times New Roman" w:cs="Times New Roman"/>
                                <w:b/>
                              </w:rPr>
                              <w:t>(EUR)</w:t>
                            </w: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Kupāti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2.</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Pelmeņi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42</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Cūkas maltā gaļa</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4.</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Kotlešu gaļa</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Vareņiki ar dažādu pildījumu</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Kāpostu tīteņi</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7.</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Frikadeles</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jc w:val="center"/>
                        </w:trPr>
                        <w:tc>
                          <w:tcPr>
                            <w:tcW w:w="647"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8.</w:t>
                            </w:r>
                          </w:p>
                        </w:tc>
                        <w:tc>
                          <w:tcPr>
                            <w:tcW w:w="3307"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r>
                              <w:rPr>
                                <w:rFonts w:ascii="Times New Roman" w:eastAsia="Times New Roman" w:hAnsi="Times New Roman" w:cs="Times New Roman"/>
                              </w:rPr>
                              <w:t>Pankūkas ar dažādu pildījumu</w:t>
                            </w:r>
                          </w:p>
                        </w:tc>
                        <w:tc>
                          <w:tcPr>
                            <w:tcW w:w="1531"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r>
                              <w:rPr>
                                <w:rFonts w:ascii="Times New Roman" w:eastAsia="Times New Roman" w:hAnsi="Times New Roman" w:cs="Times New Roman"/>
                              </w:rPr>
                              <w:t>0</w:t>
                            </w:r>
                          </w:p>
                        </w:tc>
                        <w:tc>
                          <w:tcPr>
                            <w:tcW w:w="1286" w:type="dxa"/>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E30B35" w:rsidRDefault="00E30B35">
                            <w:pPr>
                              <w:pStyle w:val="Standard"/>
                              <w:rPr>
                                <w:rFonts w:ascii="Times New Roman" w:eastAsia="Times New Roman" w:hAnsi="Times New Roman" w:cs="Times New Roman"/>
                              </w:rPr>
                            </w:pPr>
                          </w:p>
                        </w:tc>
                      </w:tr>
                      <w:tr w:rsidR="00E30B35" w:rsidRPr="007E21BD" w:rsidTr="00E30B35">
                        <w:trPr>
                          <w:trHeight w:val="23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r w:rsidR="00E30B35" w:rsidRPr="007E21BD" w:rsidTr="00E30B35">
                        <w:trPr>
                          <w:trHeight w:val="23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r w:rsidR="00E30B35" w:rsidRPr="007E21BD" w:rsidTr="00E30B35">
                        <w:trPr>
                          <w:trHeight w:val="244"/>
                          <w:jc w:val="center"/>
                        </w:trPr>
                        <w:tc>
                          <w:tcPr>
                            <w:tcW w:w="6771" w:type="dxa"/>
                            <w:gridSpan w:val="4"/>
                            <w:shd w:val="clear" w:color="auto" w:fill="D9D9D9"/>
                            <w:tcMar>
                              <w:top w:w="0" w:type="dxa"/>
                              <w:left w:w="108" w:type="dxa"/>
                              <w:bottom w:w="0" w:type="dxa"/>
                              <w:right w:w="108" w:type="dxa"/>
                            </w:tcMar>
                          </w:tcPr>
                          <w:p w:rsidR="00E30B35" w:rsidRDefault="00E30B35">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984" w:type="dxa"/>
                            <w:shd w:val="clear" w:color="auto" w:fill="FFFFFF"/>
                            <w:tcMar>
                              <w:top w:w="0" w:type="dxa"/>
                              <w:left w:w="108" w:type="dxa"/>
                              <w:bottom w:w="0" w:type="dxa"/>
                              <w:right w:w="108" w:type="dxa"/>
                            </w:tcMar>
                          </w:tcPr>
                          <w:p w:rsidR="00E30B35" w:rsidRDefault="00E30B35">
                            <w:pPr>
                              <w:pStyle w:val="Standard"/>
                              <w:jc w:val="center"/>
                              <w:rPr>
                                <w:rFonts w:ascii="Times New Roman" w:eastAsia="Times New Roman" w:hAnsi="Times New Roman" w:cs="Times New Roman"/>
                              </w:rPr>
                            </w:pPr>
                          </w:p>
                        </w:tc>
                      </w:tr>
                    </w:tbl>
                    <w:p w:rsidR="00E30B35" w:rsidRDefault="00E30B35" w:rsidP="00CD5F2F"/>
                  </w:txbxContent>
                </v:textbox>
                <w10:wrap type="square" anchorx="margin"/>
              </v:shape>
            </w:pict>
          </mc:Fallback>
        </mc:AlternateContent>
      </w:r>
      <w:r w:rsidRPr="00CD5F2F">
        <w:rPr>
          <w:rFonts w:ascii="Times New Roman" w:eastAsia="Times New Roman" w:hAnsi="Times New Roman" w:cs="Times New Roman"/>
          <w:kern w:val="3"/>
          <w:sz w:val="24"/>
          <w:szCs w:val="24"/>
          <w:lang w:val="lv-LV" w:eastAsia="zh-CN" w:bidi="hi-IN"/>
        </w:rPr>
        <w:t>Atbilstoši atklāta konkursa nolikumam mēs piedāvājam veikt pusfabrikātu piegādi, kas norādīti Pielikumā Nr. 3, piegādi Ludzas novada pašvaldības iestāžu vajadzībām pagastos.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u w:val="single"/>
          <w:lang w:val="lv-LV" w:eastAsia="zh-CN" w:bidi="hi-IN"/>
        </w:rPr>
      </w:pPr>
      <w:r w:rsidRPr="00CD5F2F">
        <w:rPr>
          <w:rFonts w:ascii="Times New Roman" w:eastAsia="Times New Roman" w:hAnsi="Times New Roman" w:cs="Times New Roman"/>
          <w:kern w:val="3"/>
          <w:sz w:val="24"/>
          <w:szCs w:val="24"/>
          <w:u w:val="single"/>
          <w:lang w:val="lv-LV" w:eastAsia="zh-CN" w:bidi="hi-IN"/>
        </w:rPr>
        <w:t>Apliecinām, ka:</w:t>
      </w:r>
    </w:p>
    <w:p w:rsidR="00CD5F2F" w:rsidRPr="00CD5F2F" w:rsidRDefault="00CD5F2F" w:rsidP="00CD5F2F">
      <w:pPr>
        <w:widowControl w:val="0"/>
        <w:numPr>
          <w:ilvl w:val="0"/>
          <w:numId w:val="41"/>
        </w:numPr>
        <w:suppressAutoHyphens/>
        <w:autoSpaceDN w:val="0"/>
        <w:spacing w:before="60" w:after="0" w:line="254" w:lineRule="exact"/>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Piegādāsim produktus katru darba dienu </w:t>
      </w:r>
      <w:r w:rsidRPr="00CD5F2F">
        <w:rPr>
          <w:rFonts w:ascii="Times New Roman" w:eastAsia="Times New Roman" w:hAnsi="Times New Roman" w:cs="Times New Roman"/>
          <w:b/>
          <w:kern w:val="3"/>
          <w:sz w:val="24"/>
          <w:szCs w:val="24"/>
          <w:lang w:val="lv-LV" w:eastAsia="zh-CN" w:bidi="hi-IN"/>
        </w:rPr>
        <w:t>no plkst. 7.00 līdz plkst. 09.00</w:t>
      </w:r>
      <w:r w:rsidRPr="00CD5F2F">
        <w:rPr>
          <w:rFonts w:ascii="Times New Roman" w:eastAsia="Times New Roman" w:hAnsi="Times New Roman" w:cs="Times New Roman"/>
          <w:kern w:val="3"/>
          <w:sz w:val="24"/>
          <w:szCs w:val="24"/>
          <w:lang w:val="lv-LV" w:eastAsia="zh-CN" w:bidi="hi-IN"/>
        </w:rPr>
        <w:t>.</w:t>
      </w:r>
    </w:p>
    <w:p w:rsidR="00CD5F2F" w:rsidRPr="00CD5F2F" w:rsidRDefault="00CD5F2F" w:rsidP="00CD5F2F">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CD5F2F" w:rsidRPr="00CD5F2F" w:rsidRDefault="00CD5F2F" w:rsidP="00CD5F2F">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Cenā ir iekļauti visi izdevumi, kas saistīti ar preču piegādi.</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___________________________________________________________</w:t>
      </w:r>
    </w:p>
    <w:p w:rsidR="00CD5F2F" w:rsidRPr="00CD5F2F" w:rsidRDefault="00CD5F2F" w:rsidP="00CD5F2F">
      <w:pPr>
        <w:widowControl w:val="0"/>
        <w:tabs>
          <w:tab w:val="left" w:pos="5812"/>
        </w:tabs>
        <w:suppressAutoHyphens/>
        <w:autoSpaceDN w:val="0"/>
        <w:spacing w:after="0" w:line="240" w:lineRule="auto"/>
        <w:jc w:val="center"/>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18"/>
          <w:szCs w:val="18"/>
          <w:lang w:val="lv-LV" w:eastAsia="zh-CN" w:bidi="hi-IN"/>
        </w:rPr>
        <w:t>Uzņēmuma vadītāja vai pilnvarotās personas paraksts, tā atšifrējums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Z.v.</w:t>
      </w:r>
    </w:p>
    <w:p w:rsidR="00CD5F2F" w:rsidRPr="00CD5F2F" w:rsidRDefault="00CD5F2F" w:rsidP="00CD5F2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18"/>
          <w:szCs w:val="18"/>
          <w:lang w:val="lv-LV" w:eastAsia="zh-CN" w:bidi="hi-IN"/>
        </w:rPr>
        <w:t xml:space="preserve">                                                                                                                   </w:t>
      </w: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18"/>
          <w:szCs w:val="18"/>
          <w:lang w:val="lv-LV" w:eastAsia="zh-CN" w:bidi="hi-IN"/>
        </w:rPr>
        <w:t xml:space="preserve">    </w:t>
      </w: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18"/>
          <w:szCs w:val="18"/>
          <w:lang w:val="lv-LV" w:eastAsia="zh-CN" w:bidi="hi-IN"/>
        </w:rPr>
        <w:lastRenderedPageBreak/>
        <w:t xml:space="preserve"> 7. pielikums</w:t>
      </w:r>
    </w:p>
    <w:p w:rsidR="00CD5F2F" w:rsidRPr="00CD5F2F" w:rsidRDefault="00CD5F2F" w:rsidP="00CD5F2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CD5F2F">
        <w:rPr>
          <w:rFonts w:ascii="Times New Roman" w:eastAsia="Times New Roman" w:hAnsi="Times New Roman" w:cs="Times New Roman"/>
          <w:kern w:val="3"/>
          <w:sz w:val="20"/>
          <w:szCs w:val="20"/>
          <w:lang w:val="lv-LV" w:eastAsia="zh-CN" w:bidi="hi-IN"/>
        </w:rPr>
        <w:t>atklāta konkursa „Pusfabrikātu piegāde Ludzas novada pašvaldības iestāžu vajadzībām pagastos” ID Nr. 201</w:t>
      </w:r>
      <w:r w:rsidR="00F50C8C">
        <w:rPr>
          <w:rFonts w:ascii="Times New Roman" w:eastAsia="Times New Roman" w:hAnsi="Times New Roman" w:cs="Times New Roman"/>
          <w:kern w:val="3"/>
          <w:sz w:val="20"/>
          <w:szCs w:val="20"/>
          <w:lang w:val="lv-LV" w:eastAsia="zh-CN" w:bidi="hi-IN"/>
        </w:rPr>
        <w:t>6</w:t>
      </w:r>
      <w:r w:rsidRPr="00CD5F2F">
        <w:rPr>
          <w:rFonts w:ascii="Times New Roman" w:eastAsia="Times New Roman" w:hAnsi="Times New Roman" w:cs="Times New Roman"/>
          <w:kern w:val="3"/>
          <w:sz w:val="20"/>
          <w:szCs w:val="20"/>
          <w:lang w:val="lv-LV" w:eastAsia="zh-CN" w:bidi="hi-IN"/>
        </w:rPr>
        <w:t>/56 nolikumam</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CD5F2F">
        <w:rPr>
          <w:rFonts w:ascii="Times New Roman" w:eastAsia="Times New Roman" w:hAnsi="Times New Roman" w:cs="Times New Roman"/>
          <w:kern w:val="3"/>
          <w:sz w:val="28"/>
          <w:szCs w:val="24"/>
          <w:lang w:val="lv-LV" w:eastAsia="zh-CN" w:bidi="hi-IN"/>
        </w:rPr>
        <w:t>Līguma projekts</w:t>
      </w:r>
    </w:p>
    <w:p w:rsidR="00CD5F2F" w:rsidRPr="00CD5F2F" w:rsidRDefault="00CD5F2F" w:rsidP="00CD5F2F">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3" w:name="_LĪGUMS_Nr.______"/>
      <w:bookmarkEnd w:id="3"/>
    </w:p>
    <w:p w:rsidR="00CD5F2F" w:rsidRPr="00CD5F2F" w:rsidRDefault="00CD5F2F" w:rsidP="00CD5F2F">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CD5F2F">
        <w:rPr>
          <w:rFonts w:ascii="Times New Roman" w:eastAsia="Times New Roman" w:hAnsi="Times New Roman" w:cs="Times New Roman"/>
          <w:b/>
          <w:kern w:val="3"/>
          <w:sz w:val="28"/>
          <w:szCs w:val="24"/>
          <w:lang w:val="lv-LV" w:eastAsia="zh-CN" w:bidi="hi-IN"/>
        </w:rPr>
        <w:t>PĀRTIKAS PREČU PIEGĀDES LĪGUMS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CD5F2F" w:rsidRPr="00CD5F2F" w:rsidTr="00E30B35">
        <w:tc>
          <w:tcPr>
            <w:tcW w:w="4323"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tcPr>
          <w:p w:rsidR="00CD5F2F" w:rsidRPr="00CD5F2F" w:rsidRDefault="00CD5F2F" w:rsidP="00F50C8C">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201</w:t>
            </w:r>
            <w:r w:rsidR="00F50C8C">
              <w:rPr>
                <w:rFonts w:ascii="Times New Roman" w:eastAsia="Times New Roman" w:hAnsi="Times New Roman" w:cs="Times New Roman"/>
                <w:kern w:val="3"/>
                <w:sz w:val="24"/>
                <w:szCs w:val="24"/>
                <w:lang w:val="lv-LV" w:eastAsia="zh-CN" w:bidi="hi-IN"/>
              </w:rPr>
              <w:t>6</w:t>
            </w:r>
            <w:r w:rsidRPr="00CD5F2F">
              <w:rPr>
                <w:rFonts w:ascii="Times New Roman" w:eastAsia="Times New Roman" w:hAnsi="Times New Roman" w:cs="Times New Roman"/>
                <w:kern w:val="3"/>
                <w:sz w:val="24"/>
                <w:szCs w:val="24"/>
                <w:lang w:val="lv-LV" w:eastAsia="zh-CN" w:bidi="hi-IN"/>
              </w:rPr>
              <w:t>.gada _____. ________________.</w:t>
            </w:r>
          </w:p>
        </w:tc>
      </w:tr>
    </w:tbl>
    <w:p w:rsidR="00CD5F2F" w:rsidRPr="00CD5F2F" w:rsidRDefault="00CD5F2F" w:rsidP="00CD5F2F">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CD5F2F" w:rsidRPr="00CD5F2F" w:rsidRDefault="00CD5F2F" w:rsidP="00CD5F2F">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CD5F2F" w:rsidRPr="00CD5F2F" w:rsidRDefault="00CD5F2F" w:rsidP="00CD5F2F">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Ludzas  novada pašvaldība</w:t>
      </w:r>
      <w:r w:rsidRPr="00CD5F2F">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CD5F2F">
        <w:rPr>
          <w:rFonts w:ascii="Times New Roman" w:eastAsia="Times New Roman" w:hAnsi="Times New Roman" w:cs="Times New Roman"/>
          <w:b/>
          <w:kern w:val="3"/>
          <w:sz w:val="24"/>
          <w:szCs w:val="24"/>
          <w:lang w:val="lv-LV" w:eastAsia="zh-CN" w:bidi="hi-IN"/>
        </w:rPr>
        <w:t>Pasūtītājs</w:t>
      </w:r>
      <w:r w:rsidRPr="00CD5F2F">
        <w:rPr>
          <w:rFonts w:ascii="Times New Roman" w:eastAsia="Times New Roman" w:hAnsi="Times New Roman" w:cs="Times New Roman"/>
          <w:kern w:val="3"/>
          <w:sz w:val="24"/>
          <w:szCs w:val="24"/>
          <w:lang w:val="lv-LV" w:eastAsia="zh-CN" w:bidi="hi-IN"/>
        </w:rPr>
        <w:t xml:space="preserve">, Ludzas novada pašvaldības izpilddirektora </w:t>
      </w:r>
      <w:r w:rsidRPr="00CD5F2F">
        <w:rPr>
          <w:rFonts w:ascii="Times New Roman" w:eastAsia="Times New Roman" w:hAnsi="Times New Roman" w:cs="Times New Roman"/>
          <w:i/>
          <w:kern w:val="3"/>
          <w:sz w:val="24"/>
          <w:szCs w:val="24"/>
          <w:lang w:val="lv-LV" w:eastAsia="zh-CN" w:bidi="hi-IN"/>
        </w:rPr>
        <w:t>Sergeja Jakovļeva</w:t>
      </w:r>
      <w:r w:rsidRPr="00CD5F2F">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CD5F2F" w:rsidRPr="00CD5F2F" w:rsidRDefault="00CD5F2F" w:rsidP="00CD5F2F">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i/>
          <w:kern w:val="3"/>
          <w:sz w:val="24"/>
          <w:szCs w:val="24"/>
          <w:lang w:val="lv-LV" w:eastAsia="zh-CN" w:bidi="hi-IN"/>
        </w:rPr>
        <w:t>&lt;</w:t>
      </w:r>
      <w:r w:rsidRPr="00CD5F2F">
        <w:rPr>
          <w:rFonts w:ascii="Times New Roman" w:eastAsia="Times New Roman" w:hAnsi="Times New Roman" w:cs="Times New Roman"/>
          <w:i/>
          <w:iCs/>
          <w:kern w:val="3"/>
          <w:sz w:val="24"/>
          <w:szCs w:val="24"/>
          <w:lang w:val="lv-LV" w:eastAsia="zh-CN" w:bidi="hi-IN"/>
        </w:rPr>
        <w:t>I</w:t>
      </w:r>
      <w:r w:rsidRPr="00CD5F2F">
        <w:rPr>
          <w:rFonts w:ascii="Times New Roman" w:eastAsia="Times New Roman" w:hAnsi="Times New Roman" w:cs="Times New Roman"/>
          <w:i/>
          <w:kern w:val="3"/>
          <w:sz w:val="24"/>
          <w:szCs w:val="24"/>
          <w:lang w:val="lv-LV" w:eastAsia="zh-CN" w:bidi="hi-IN"/>
        </w:rPr>
        <w:t>zpildītāja nosaukums&gt;</w:t>
      </w:r>
      <w:r w:rsidRPr="00CD5F2F">
        <w:rPr>
          <w:rFonts w:ascii="Times New Roman" w:eastAsia="Times New Roman" w:hAnsi="Times New Roman" w:cs="Times New Roman"/>
          <w:kern w:val="3"/>
          <w:sz w:val="24"/>
          <w:szCs w:val="24"/>
          <w:lang w:val="lv-LV" w:eastAsia="zh-CN" w:bidi="hi-IN"/>
        </w:rPr>
        <w:t xml:space="preserve">, reģistrācijas Nr. </w:t>
      </w:r>
      <w:r w:rsidRPr="00CD5F2F">
        <w:rPr>
          <w:rFonts w:ascii="Times New Roman" w:eastAsia="Times New Roman" w:hAnsi="Times New Roman" w:cs="Times New Roman"/>
          <w:i/>
          <w:kern w:val="3"/>
          <w:sz w:val="24"/>
          <w:szCs w:val="24"/>
          <w:lang w:val="lv-LV" w:eastAsia="zh-CN" w:bidi="hi-IN"/>
        </w:rPr>
        <w:t>&lt;reģistrācijas numurs&gt;</w:t>
      </w:r>
      <w:r w:rsidRPr="00CD5F2F">
        <w:rPr>
          <w:rFonts w:ascii="Times New Roman" w:eastAsia="Times New Roman" w:hAnsi="Times New Roman" w:cs="Times New Roman"/>
          <w:kern w:val="3"/>
          <w:sz w:val="24"/>
          <w:szCs w:val="24"/>
          <w:lang w:val="lv-LV" w:eastAsia="zh-CN" w:bidi="hi-IN"/>
        </w:rPr>
        <w:t xml:space="preserve">, tā </w:t>
      </w:r>
      <w:r w:rsidRPr="00CD5F2F">
        <w:rPr>
          <w:rFonts w:ascii="Times New Roman" w:eastAsia="Times New Roman" w:hAnsi="Times New Roman" w:cs="Times New Roman"/>
          <w:i/>
          <w:kern w:val="3"/>
          <w:sz w:val="24"/>
          <w:szCs w:val="24"/>
          <w:lang w:val="lv-LV" w:eastAsia="zh-CN" w:bidi="hi-IN"/>
        </w:rPr>
        <w:t>&lt;pilnvarotās personas amats, vārds, uzvārds&gt;</w:t>
      </w:r>
      <w:r w:rsidRPr="00CD5F2F">
        <w:rPr>
          <w:rFonts w:ascii="Times New Roman" w:eastAsia="Times New Roman" w:hAnsi="Times New Roman" w:cs="Times New Roman"/>
          <w:kern w:val="3"/>
          <w:sz w:val="24"/>
          <w:szCs w:val="24"/>
          <w:lang w:val="lv-LV" w:eastAsia="zh-CN" w:bidi="hi-IN"/>
        </w:rPr>
        <w:t xml:space="preserve"> personā, kurš rīkojas saskaņā ar </w:t>
      </w:r>
      <w:r w:rsidRPr="00CD5F2F">
        <w:rPr>
          <w:rFonts w:ascii="Times New Roman" w:eastAsia="Times New Roman" w:hAnsi="Times New Roman" w:cs="Times New Roman"/>
          <w:i/>
          <w:kern w:val="3"/>
          <w:sz w:val="24"/>
          <w:szCs w:val="24"/>
          <w:lang w:val="lv-LV" w:eastAsia="zh-CN" w:bidi="hi-IN"/>
        </w:rPr>
        <w:t>&lt;</w:t>
      </w:r>
      <w:r w:rsidRPr="00CD5F2F">
        <w:rPr>
          <w:rFonts w:ascii="Times New Roman" w:eastAsia="Times New Roman" w:hAnsi="Times New Roman" w:cs="Times New Roman"/>
          <w:i/>
          <w:iCs/>
          <w:kern w:val="3"/>
          <w:sz w:val="24"/>
          <w:szCs w:val="24"/>
          <w:lang w:val="lv-LV" w:eastAsia="zh-CN" w:bidi="hi-IN"/>
        </w:rPr>
        <w:t>pilnvarojošā dokumenta nosaukums</w:t>
      </w:r>
      <w:r w:rsidRPr="00CD5F2F">
        <w:rPr>
          <w:rFonts w:ascii="Times New Roman" w:eastAsia="Times New Roman" w:hAnsi="Times New Roman" w:cs="Times New Roman"/>
          <w:i/>
          <w:kern w:val="3"/>
          <w:sz w:val="24"/>
          <w:szCs w:val="24"/>
          <w:lang w:val="lv-LV" w:eastAsia="zh-CN" w:bidi="hi-IN"/>
        </w:rPr>
        <w:t>&gt;</w:t>
      </w:r>
      <w:r w:rsidRPr="00CD5F2F">
        <w:rPr>
          <w:rFonts w:ascii="Times New Roman" w:eastAsia="Times New Roman" w:hAnsi="Times New Roman" w:cs="Times New Roman"/>
          <w:kern w:val="3"/>
          <w:sz w:val="24"/>
          <w:szCs w:val="24"/>
          <w:lang w:val="lv-LV" w:eastAsia="zh-CN" w:bidi="hi-IN"/>
        </w:rPr>
        <w:t xml:space="preserve">, turpmāk šā līguma tekstā saukts </w:t>
      </w:r>
      <w:r w:rsidRPr="00CD5F2F">
        <w:rPr>
          <w:rFonts w:ascii="Times New Roman" w:eastAsia="Times New Roman" w:hAnsi="Times New Roman" w:cs="Times New Roman"/>
          <w:b/>
          <w:bCs/>
          <w:iCs/>
          <w:kern w:val="3"/>
          <w:sz w:val="24"/>
          <w:szCs w:val="24"/>
          <w:lang w:val="lv-LV" w:eastAsia="zh-CN" w:bidi="hi-IN"/>
        </w:rPr>
        <w:t>Pārdevējs</w:t>
      </w:r>
      <w:r w:rsidRPr="00CD5F2F">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CD5F2F">
        <w:rPr>
          <w:rFonts w:ascii="Times New Roman" w:eastAsia="Times New Roman" w:hAnsi="Times New Roman" w:cs="Times New Roman"/>
          <w:b/>
          <w:bCs/>
          <w:iCs/>
          <w:kern w:val="3"/>
          <w:sz w:val="24"/>
          <w:szCs w:val="24"/>
          <w:lang w:val="lv-LV" w:eastAsia="zh-CN" w:bidi="hi-IN"/>
        </w:rPr>
        <w:t>Pusēm</w:t>
      </w:r>
      <w:r w:rsidRPr="00CD5F2F">
        <w:rPr>
          <w:rFonts w:ascii="Times New Roman" w:eastAsia="Times New Roman" w:hAnsi="Times New Roman" w:cs="Times New Roman"/>
          <w:kern w:val="3"/>
          <w:sz w:val="24"/>
          <w:szCs w:val="24"/>
          <w:lang w:val="lv-LV" w:eastAsia="zh-CN" w:bidi="hi-IN"/>
        </w:rPr>
        <w:t>,</w:t>
      </w:r>
    </w:p>
    <w:p w:rsidR="00CD5F2F" w:rsidRPr="00CD5F2F" w:rsidRDefault="00CD5F2F" w:rsidP="00CD5F2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CD5F2F">
        <w:rPr>
          <w:rFonts w:ascii="Times New Roman" w:eastAsia="Times New Roman" w:hAnsi="Times New Roman" w:cs="Times New Roman"/>
          <w:b/>
          <w:kern w:val="3"/>
          <w:sz w:val="24"/>
          <w:szCs w:val="24"/>
          <w:lang w:val="lv-LV" w:eastAsia="zh-CN" w:bidi="hi-IN"/>
        </w:rPr>
        <w:t>„Pusfabrikātu piegāde Ludzas novada pašvaldības iestāžu vajadzībām pagastos”, ID Nr. LNP 201</w:t>
      </w:r>
      <w:r w:rsidR="00F50C8C">
        <w:rPr>
          <w:rFonts w:ascii="Times New Roman" w:eastAsia="Times New Roman" w:hAnsi="Times New Roman" w:cs="Times New Roman"/>
          <w:b/>
          <w:kern w:val="3"/>
          <w:sz w:val="24"/>
          <w:szCs w:val="24"/>
          <w:lang w:val="lv-LV" w:eastAsia="zh-CN" w:bidi="hi-IN"/>
        </w:rPr>
        <w:t>6</w:t>
      </w:r>
      <w:r w:rsidRPr="00CD5F2F">
        <w:rPr>
          <w:rFonts w:ascii="Times New Roman" w:eastAsia="Times New Roman" w:hAnsi="Times New Roman" w:cs="Times New Roman"/>
          <w:b/>
          <w:kern w:val="3"/>
          <w:sz w:val="24"/>
          <w:szCs w:val="24"/>
          <w:shd w:val="clear" w:color="auto" w:fill="FFFFFF"/>
          <w:lang w:val="lv-LV" w:eastAsia="zh-CN" w:bidi="hi-IN"/>
        </w:rPr>
        <w:t>/56,</w:t>
      </w:r>
      <w:r w:rsidRPr="00CD5F2F">
        <w:rPr>
          <w:rFonts w:ascii="Times New Roman" w:eastAsia="Times New Roman" w:hAnsi="Times New Roman" w:cs="Times New Roman"/>
          <w:kern w:val="3"/>
          <w:sz w:val="24"/>
          <w:szCs w:val="24"/>
          <w:lang w:val="lv-LV" w:eastAsia="zh-CN" w:bidi="hi-IN"/>
        </w:rPr>
        <w:t xml:space="preserve"> turpmāk šā līguma tekstā saukts Iepirkums,</w:t>
      </w:r>
      <w:r w:rsidRPr="00CD5F2F">
        <w:rPr>
          <w:rFonts w:ascii="Times New Roman" w:eastAsia="Times New Roman" w:hAnsi="Times New Roman" w:cs="Times New Roman"/>
          <w:iCs/>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 xml:space="preserve">rezultātiem un </w:t>
      </w:r>
      <w:r w:rsidRPr="00CD5F2F">
        <w:rPr>
          <w:rFonts w:ascii="Times New Roman" w:eastAsia="Times New Roman" w:hAnsi="Times New Roman" w:cs="Times New Roman"/>
          <w:i/>
          <w:kern w:val="3"/>
          <w:sz w:val="24"/>
          <w:szCs w:val="24"/>
          <w:lang w:val="lv-LV" w:eastAsia="zh-CN" w:bidi="hi-IN"/>
        </w:rPr>
        <w:t>&lt;Izpildītāja nosaukums&gt;</w:t>
      </w:r>
      <w:r w:rsidRPr="00CD5F2F">
        <w:rPr>
          <w:rFonts w:ascii="Times New Roman" w:eastAsia="Times New Roman" w:hAnsi="Times New Roman" w:cs="Times New Roman"/>
          <w:kern w:val="3"/>
          <w:sz w:val="24"/>
          <w:szCs w:val="24"/>
          <w:lang w:val="lv-LV" w:eastAsia="zh-CN" w:bidi="hi-IN"/>
        </w:rPr>
        <w:t xml:space="preserve"> iesniegto piedāvājumu, noslēdz šādu līgumu:</w:t>
      </w:r>
    </w:p>
    <w:p w:rsidR="00CD5F2F" w:rsidRPr="00CD5F2F" w:rsidRDefault="00CD5F2F" w:rsidP="00CD5F2F">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CD5F2F" w:rsidRPr="00CD5F2F" w:rsidRDefault="00CD5F2F" w:rsidP="00CD5F2F">
      <w:pPr>
        <w:widowControl w:val="0"/>
        <w:numPr>
          <w:ilvl w:val="0"/>
          <w:numId w:val="42"/>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LĪGUMA PRIEKŠMETS</w:t>
      </w:r>
    </w:p>
    <w:p w:rsidR="00CD5F2F" w:rsidRPr="00CD5F2F" w:rsidRDefault="00CD5F2F" w:rsidP="00CD5F2F">
      <w:pPr>
        <w:widowControl w:val="0"/>
        <w:numPr>
          <w:ilvl w:val="1"/>
          <w:numId w:val="21"/>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CD5F2F">
        <w:rPr>
          <w:rFonts w:ascii="Times New Roman" w:eastAsia="Times New Roman" w:hAnsi="Times New Roman" w:cs="Times New Roman"/>
          <w:kern w:val="3"/>
          <w:sz w:val="24"/>
          <w:szCs w:val="24"/>
          <w:lang w:val="lv-LV" w:eastAsia="zh-CN" w:bidi="hi-IN"/>
        </w:rPr>
        <w:t>pārtikas produktus</w:t>
      </w:r>
      <w:r w:rsidRPr="00CD5F2F">
        <w:rPr>
          <w:rFonts w:ascii="Times New Roman" w:eastAsia="Times New Roman" w:hAnsi="Times New Roman" w:cs="Times New Roman"/>
          <w:bCs/>
          <w:kern w:val="3"/>
          <w:sz w:val="24"/>
          <w:szCs w:val="24"/>
          <w:lang w:val="lv-LV" w:eastAsia="zh-CN" w:bidi="hi-IN"/>
        </w:rPr>
        <w:t xml:space="preserve"> (turpmāk tekstā „Prece”), saskaņā ar</w:t>
      </w:r>
      <w:r w:rsidRPr="00CD5F2F">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CD5F2F" w:rsidRPr="00CD5F2F" w:rsidRDefault="00CD5F2F" w:rsidP="00CD5F2F">
      <w:pPr>
        <w:widowControl w:val="0"/>
        <w:numPr>
          <w:ilvl w:val="1"/>
          <w:numId w:val="21"/>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Pasūtītājs pasūta Preces sev nepieciešamajā apjomā.</w:t>
      </w:r>
    </w:p>
    <w:p w:rsidR="00CD5F2F" w:rsidRPr="00CD5F2F" w:rsidRDefault="00CD5F2F" w:rsidP="00CD5F2F">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spacing w:val="-3"/>
          <w:kern w:val="3"/>
          <w:sz w:val="24"/>
          <w:szCs w:val="24"/>
          <w:lang w:val="lv-LV" w:eastAsia="zh-CN" w:bidi="hi-IN"/>
        </w:rPr>
        <w:t xml:space="preserve">1.3. </w:t>
      </w:r>
      <w:r w:rsidRPr="00CD5F2F">
        <w:rPr>
          <w:rFonts w:ascii="Times New Roman" w:eastAsia="Times New Roman" w:hAnsi="Times New Roman" w:cs="Times New Roman"/>
          <w:spacing w:val="-3"/>
          <w:kern w:val="3"/>
          <w:sz w:val="24"/>
          <w:szCs w:val="24"/>
          <w:lang w:val="lv-LV" w:eastAsia="zh-CN" w:bidi="hi-IN"/>
        </w:rPr>
        <w:tab/>
        <w:t>Līgums stājas spēkā ar tā parakstīšanas dienu</w:t>
      </w:r>
      <w:r w:rsidRPr="00CD5F2F">
        <w:rPr>
          <w:rFonts w:ascii="Times New Roman" w:eastAsia="Times New Roman" w:hAnsi="Times New Roman" w:cs="Times New Roman"/>
          <w:spacing w:val="-2"/>
          <w:kern w:val="3"/>
          <w:sz w:val="24"/>
          <w:szCs w:val="24"/>
          <w:lang w:val="lv-LV" w:eastAsia="zh-CN" w:bidi="hi-IN"/>
        </w:rPr>
        <w:t>. Līguma izpilde tiek noteikta no</w:t>
      </w:r>
      <w:r w:rsidRPr="00CD5F2F">
        <w:rPr>
          <w:rFonts w:ascii="Times New Roman" w:eastAsia="Times New Roman" w:hAnsi="Times New Roman" w:cs="Times New Roman"/>
          <w:spacing w:val="-2"/>
          <w:kern w:val="3"/>
          <w:sz w:val="28"/>
          <w:szCs w:val="24"/>
          <w:lang w:val="lv-LV" w:eastAsia="zh-CN" w:bidi="hi-IN"/>
        </w:rPr>
        <w:t xml:space="preserve"> _______________ </w:t>
      </w:r>
      <w:r w:rsidRPr="00CD5F2F">
        <w:rPr>
          <w:rFonts w:ascii="Times New Roman" w:eastAsia="Times New Roman" w:hAnsi="Times New Roman" w:cs="Times New Roman"/>
          <w:spacing w:val="-2"/>
          <w:kern w:val="3"/>
          <w:sz w:val="24"/>
          <w:szCs w:val="24"/>
          <w:lang w:val="lv-LV" w:eastAsia="zh-CN" w:bidi="hi-IN"/>
        </w:rPr>
        <w:t>līdz</w:t>
      </w:r>
      <w:r w:rsidRPr="00CD5F2F">
        <w:rPr>
          <w:rFonts w:ascii="Times New Roman" w:eastAsia="Times New Roman" w:hAnsi="Times New Roman" w:cs="Times New Roman"/>
          <w:spacing w:val="-2"/>
          <w:kern w:val="3"/>
          <w:sz w:val="28"/>
          <w:szCs w:val="24"/>
          <w:lang w:val="lv-LV" w:eastAsia="zh-CN" w:bidi="hi-IN"/>
        </w:rPr>
        <w:t xml:space="preserve"> ____________________.</w:t>
      </w:r>
    </w:p>
    <w:p w:rsidR="00CD5F2F" w:rsidRPr="00CD5F2F" w:rsidRDefault="00CD5F2F" w:rsidP="00CD5F2F">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CD5F2F" w:rsidRPr="00CD5F2F" w:rsidRDefault="00CD5F2F" w:rsidP="00CD5F2F">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PREČU CENAS UN LĪGUMA SUMMA</w:t>
      </w:r>
    </w:p>
    <w:p w:rsidR="00CD5F2F" w:rsidRPr="00CD5F2F" w:rsidRDefault="00CD5F2F" w:rsidP="00CD5F2F">
      <w:pPr>
        <w:widowControl w:val="0"/>
        <w:numPr>
          <w:ilvl w:val="1"/>
          <w:numId w:val="21"/>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CD5F2F">
        <w:rPr>
          <w:rFonts w:ascii="Times New Roman" w:eastAsia="Times New Roman" w:hAnsi="Times New Roman" w:cs="Times New Roman"/>
          <w:b/>
          <w:kern w:val="3"/>
          <w:sz w:val="24"/>
          <w:szCs w:val="24"/>
          <w:lang w:val="lv-LV" w:eastAsia="zh-CN" w:bidi="hi-IN"/>
        </w:rPr>
        <w:t>EUR</w:t>
      </w:r>
      <w:r w:rsidRPr="00CD5F2F">
        <w:rPr>
          <w:rFonts w:ascii="Times New Roman" w:eastAsia="Times New Roman" w:hAnsi="Times New Roman" w:cs="Times New Roman"/>
          <w:b/>
          <w:bCs/>
          <w:kern w:val="3"/>
          <w:sz w:val="24"/>
          <w:szCs w:val="24"/>
          <w:lang w:val="lv-LV" w:eastAsia="zh-CN" w:bidi="hi-IN"/>
        </w:rPr>
        <w:t>______________</w:t>
      </w: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bCs/>
          <w:kern w:val="3"/>
          <w:sz w:val="24"/>
          <w:szCs w:val="24"/>
          <w:lang w:val="lv-LV" w:eastAsia="zh-CN" w:bidi="hi-IN"/>
        </w:rPr>
        <w:t>________________________)</w:t>
      </w:r>
      <w:r w:rsidRPr="00CD5F2F">
        <w:rPr>
          <w:rFonts w:ascii="Times New Roman" w:eastAsia="Times New Roman" w:hAnsi="Times New Roman" w:cs="Times New Roman"/>
          <w:b/>
          <w:bCs/>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CD5F2F">
        <w:rPr>
          <w:rFonts w:ascii="Times New Roman" w:eastAsia="Times New Roman" w:hAnsi="Times New Roman" w:cs="Times New Roman"/>
          <w:b/>
          <w:kern w:val="3"/>
          <w:sz w:val="24"/>
          <w:szCs w:val="24"/>
          <w:lang w:val="lv-LV" w:eastAsia="zh-CN" w:bidi="hi-IN"/>
        </w:rPr>
        <w:t>EUR</w:t>
      </w: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b/>
          <w:kern w:val="3"/>
          <w:sz w:val="24"/>
          <w:szCs w:val="24"/>
          <w:lang w:val="lv-LV" w:eastAsia="zh-CN" w:bidi="hi-IN"/>
        </w:rPr>
        <w:t>_______________</w:t>
      </w:r>
      <w:r w:rsidRPr="00CD5F2F">
        <w:rPr>
          <w:rFonts w:ascii="Times New Roman" w:eastAsia="Times New Roman" w:hAnsi="Times New Roman" w:cs="Times New Roman"/>
          <w:kern w:val="3"/>
          <w:sz w:val="24"/>
          <w:szCs w:val="24"/>
          <w:lang w:val="lv-LV" w:eastAsia="zh-CN" w:bidi="hi-IN"/>
        </w:rPr>
        <w:t xml:space="preserve"> ________________________________).</w:t>
      </w:r>
    </w:p>
    <w:p w:rsidR="00CD5F2F" w:rsidRPr="00CD5F2F" w:rsidRDefault="00CD5F2F" w:rsidP="00CD5F2F">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CD5F2F" w:rsidRPr="00CD5F2F" w:rsidRDefault="00CD5F2F" w:rsidP="00CD5F2F">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CD5F2F" w:rsidRPr="00CD5F2F" w:rsidRDefault="00CD5F2F" w:rsidP="00CD5F2F">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MAKSĀJUMI</w:t>
      </w:r>
    </w:p>
    <w:p w:rsidR="00CD5F2F" w:rsidRPr="00CD5F2F" w:rsidRDefault="00CD5F2F" w:rsidP="00CD5F2F">
      <w:pPr>
        <w:widowControl w:val="0"/>
        <w:numPr>
          <w:ilvl w:val="1"/>
          <w:numId w:val="21"/>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spacing w:val="4"/>
          <w:kern w:val="3"/>
          <w:sz w:val="24"/>
          <w:szCs w:val="24"/>
          <w:lang w:val="lv-LV" w:eastAsia="zh-CN" w:bidi="hi-IN"/>
        </w:rPr>
        <w:lastRenderedPageBreak/>
        <w:t xml:space="preserve"> </w:t>
      </w:r>
      <w:r w:rsidRPr="00CD5F2F">
        <w:rPr>
          <w:rFonts w:ascii="Times New Roman" w:eastAsia="Times New Roman" w:hAnsi="Times New Roman" w:cs="Times New Roman"/>
          <w:spacing w:val="4"/>
          <w:kern w:val="3"/>
          <w:sz w:val="24"/>
          <w:szCs w:val="24"/>
          <w:lang w:val="lv-LV" w:eastAsia="zh-CN" w:bidi="hi-IN"/>
        </w:rPr>
        <w:tab/>
        <w:t xml:space="preserve">Apmaksa par Preču piegādēm tiek veikta euro, atbilstoši šī Līguma pielikumā Nr. 1 </w:t>
      </w:r>
      <w:r w:rsidRPr="00CD5F2F">
        <w:rPr>
          <w:rFonts w:ascii="Times New Roman" w:eastAsia="Times New Roman" w:hAnsi="Times New Roman" w:cs="Times New Roman"/>
          <w:spacing w:val="-3"/>
          <w:kern w:val="3"/>
          <w:sz w:val="24"/>
          <w:szCs w:val="24"/>
          <w:lang w:val="lv-LV" w:eastAsia="zh-CN" w:bidi="hi-IN"/>
        </w:rPr>
        <w:t>noteiktajām cenām, saskaņā ar Pārdevēja</w:t>
      </w:r>
      <w:r w:rsidRPr="00CD5F2F">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CD5F2F">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CD5F2F" w:rsidRPr="00CD5F2F" w:rsidRDefault="00CD5F2F" w:rsidP="00CD5F2F">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CD5F2F" w:rsidRPr="00CD5F2F" w:rsidRDefault="00CD5F2F" w:rsidP="00CD5F2F">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PREČU PIEGĀDES UN SAŅEMŠANAS KĀRTĪBA</w:t>
      </w:r>
    </w:p>
    <w:p w:rsidR="00CD5F2F" w:rsidRPr="00CD5F2F" w:rsidRDefault="00CD5F2F" w:rsidP="00CD5F2F">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Pārdevējs Preci piegādā __________________________</w:t>
      </w:r>
    </w:p>
    <w:p w:rsidR="00CD5F2F" w:rsidRPr="00CD5F2F" w:rsidRDefault="00CD5F2F" w:rsidP="00CD5F2F">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Pasūtītājs telefoniski pa tālr. _ _____ __________ vai ____________ vai pa e-pastu paziņo </w:t>
      </w:r>
      <w:r w:rsidRPr="00CD5F2F">
        <w:rPr>
          <w:rFonts w:ascii="Times New Roman" w:eastAsia="Times New Roman" w:hAnsi="Times New Roman" w:cs="Times New Roman"/>
          <w:bCs/>
          <w:kern w:val="3"/>
          <w:sz w:val="24"/>
          <w:szCs w:val="24"/>
          <w:lang w:val="lv-LV" w:eastAsia="zh-CN" w:bidi="hi-IN"/>
        </w:rPr>
        <w:t>Pārdevējam</w:t>
      </w:r>
      <w:r w:rsidRPr="00CD5F2F">
        <w:rPr>
          <w:rFonts w:ascii="Times New Roman" w:eastAsia="Times New Roman" w:hAnsi="Times New Roman" w:cs="Times New Roman"/>
          <w:kern w:val="3"/>
          <w:sz w:val="24"/>
          <w:szCs w:val="24"/>
          <w:lang w:val="lv-LV" w:eastAsia="zh-CN" w:bidi="hi-IN"/>
        </w:rPr>
        <w:t xml:space="preserve"> par nepieciešamo preču daudzumu.</w:t>
      </w:r>
    </w:p>
    <w:p w:rsidR="00CD5F2F" w:rsidRPr="00CD5F2F" w:rsidRDefault="00CD5F2F" w:rsidP="00CD5F2F">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Pārdevējs Preci piegādā nākamajā darba dienā </w:t>
      </w:r>
      <w:r w:rsidRPr="00CD5F2F">
        <w:rPr>
          <w:rFonts w:ascii="Times New Roman" w:eastAsia="Times New Roman" w:hAnsi="Times New Roman" w:cs="Times New Roman"/>
          <w:b/>
          <w:kern w:val="3"/>
          <w:sz w:val="24"/>
          <w:szCs w:val="24"/>
          <w:lang w:val="lv-LV" w:eastAsia="zh-CN" w:bidi="hi-IN"/>
        </w:rPr>
        <w:t>no plkst. 07.00 līdz plkst. 09.00 (katru darba dienu</w:t>
      </w:r>
      <w:r w:rsidRPr="00CD5F2F">
        <w:rPr>
          <w:rFonts w:ascii="Times New Roman" w:eastAsia="Times New Roman" w:hAnsi="Times New Roman" w:cs="Times New Roman"/>
          <w:kern w:val="3"/>
          <w:sz w:val="24"/>
          <w:szCs w:val="24"/>
          <w:lang w:val="lv-LV" w:eastAsia="zh-CN" w:bidi="hi-IN"/>
        </w:rPr>
        <w:t>).</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Līdzēji vienojas, ka Pasūtītājam ir tiesības vienpusēji samazināt piegādājamo Preču apjomu, rakstveidā par to informējot Pārdevēju, un Pārdevējs apņemas necelt nekādas pretenzijas šajā sakarā.</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Pārdevējs</w:t>
      </w:r>
      <w:r w:rsidRPr="00CD5F2F">
        <w:rPr>
          <w:rFonts w:ascii="Times New Roman" w:eastAsia="Times New Roman" w:hAnsi="Times New Roman" w:cs="Times New Roman"/>
          <w:b/>
          <w:color w:val="0000FF"/>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CD5F2F">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CD5F2F">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Pilnvarotās personas šī līguma saistību izpildīšanā:</w:t>
      </w:r>
    </w:p>
    <w:p w:rsidR="00CD5F2F" w:rsidRPr="00CD5F2F" w:rsidRDefault="00CD5F2F" w:rsidP="00CD5F2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ab/>
        <w:t xml:space="preserve">No Pasūtītāja puses: </w:t>
      </w:r>
      <w:r w:rsidRPr="00CD5F2F">
        <w:rPr>
          <w:rFonts w:ascii="Times New Roman" w:eastAsia="Times New Roman" w:hAnsi="Times New Roman" w:cs="Times New Roman"/>
          <w:spacing w:val="2"/>
          <w:kern w:val="3"/>
          <w:sz w:val="24"/>
          <w:szCs w:val="24"/>
          <w:lang w:val="lv-LV" w:eastAsia="zh-CN" w:bidi="hi-IN"/>
        </w:rPr>
        <w:tab/>
        <w:t xml:space="preserve">    </w:t>
      </w:r>
      <w:r w:rsidRPr="00CD5F2F">
        <w:rPr>
          <w:rFonts w:ascii="Times New Roman" w:eastAsia="Times New Roman" w:hAnsi="Times New Roman" w:cs="Times New Roman"/>
          <w:spacing w:val="2"/>
          <w:kern w:val="3"/>
          <w:sz w:val="24"/>
          <w:szCs w:val="24"/>
          <w:lang w:val="lv-LV" w:eastAsia="zh-CN" w:bidi="hi-IN"/>
        </w:rPr>
        <w:tab/>
        <w:t>______________, tālrunis ____________</w:t>
      </w:r>
    </w:p>
    <w:p w:rsidR="00CD5F2F" w:rsidRPr="00CD5F2F" w:rsidRDefault="00CD5F2F" w:rsidP="00CD5F2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 xml:space="preserve">                                                      ______________, tālrunis ____________</w:t>
      </w:r>
    </w:p>
    <w:p w:rsidR="00CD5F2F" w:rsidRPr="00CD5F2F" w:rsidRDefault="00CD5F2F" w:rsidP="00CD5F2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 xml:space="preserve">                                                      ______________, tālrunis ____________</w:t>
      </w:r>
    </w:p>
    <w:p w:rsidR="00CD5F2F" w:rsidRPr="00CD5F2F" w:rsidRDefault="00CD5F2F" w:rsidP="00CD5F2F">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 xml:space="preserve">                           </w:t>
      </w:r>
    </w:p>
    <w:p w:rsidR="00CD5F2F" w:rsidRPr="00CD5F2F" w:rsidRDefault="00CD5F2F" w:rsidP="00CD5F2F">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spacing w:val="2"/>
          <w:kern w:val="3"/>
          <w:sz w:val="24"/>
          <w:szCs w:val="24"/>
          <w:lang w:val="lv-LV" w:eastAsia="zh-CN" w:bidi="hi-IN"/>
        </w:rPr>
        <w:tab/>
        <w:t>No Pārdevēja puses:</w:t>
      </w:r>
      <w:r w:rsidRPr="00CD5F2F">
        <w:rPr>
          <w:rFonts w:ascii="Times New Roman" w:eastAsia="Times New Roman" w:hAnsi="Times New Roman" w:cs="Times New Roman"/>
          <w:spacing w:val="2"/>
          <w:kern w:val="3"/>
          <w:sz w:val="24"/>
          <w:szCs w:val="24"/>
          <w:lang w:val="lv-LV" w:eastAsia="zh-CN" w:bidi="hi-IN"/>
        </w:rPr>
        <w:tab/>
        <w:t xml:space="preserve">           ______________</w:t>
      </w:r>
      <w:r w:rsidRPr="00CD5F2F">
        <w:rPr>
          <w:rFonts w:ascii="Times New Roman" w:eastAsia="Times New Roman" w:hAnsi="Times New Roman" w:cs="Times New Roman"/>
          <w:kern w:val="3"/>
          <w:sz w:val="24"/>
          <w:szCs w:val="24"/>
          <w:lang w:val="lv-LV" w:eastAsia="zh-CN" w:bidi="hi-IN"/>
        </w:rPr>
        <w:t>, tālrunis ______________</w:t>
      </w:r>
      <w:r w:rsidRPr="00CD5F2F">
        <w:rPr>
          <w:rFonts w:ascii="Times New Roman" w:eastAsia="Times New Roman" w:hAnsi="Times New Roman" w:cs="Times New Roman"/>
          <w:kern w:val="3"/>
          <w:sz w:val="24"/>
          <w:szCs w:val="24"/>
          <w:lang w:val="lv-LV" w:eastAsia="zh-CN" w:bidi="hi-IN"/>
        </w:rPr>
        <w:br/>
      </w:r>
      <w:r w:rsidRPr="00CD5F2F">
        <w:rPr>
          <w:rFonts w:ascii="Times New Roman" w:eastAsia="Times New Roman" w:hAnsi="Times New Roman" w:cs="Times New Roman"/>
          <w:spacing w:val="2"/>
          <w:kern w:val="3"/>
          <w:sz w:val="24"/>
          <w:szCs w:val="24"/>
          <w:lang w:val="lv-LV" w:eastAsia="zh-CN" w:bidi="hi-IN"/>
        </w:rPr>
        <w:t xml:space="preserve">  </w:t>
      </w:r>
    </w:p>
    <w:p w:rsidR="00CD5F2F" w:rsidRPr="00CD5F2F" w:rsidRDefault="00CD5F2F" w:rsidP="00CD5F2F">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CD5F2F">
        <w:rPr>
          <w:rFonts w:ascii="Times New Roman" w:eastAsia="Times New Roman" w:hAnsi="Times New Roman" w:cs="Times New Roman"/>
          <w:b/>
          <w:kern w:val="3"/>
          <w:sz w:val="24"/>
          <w:szCs w:val="24"/>
          <w:lang w:val="lv-LV" w:eastAsia="zh-CN" w:bidi="hi-IN"/>
        </w:rPr>
        <w:t>PRECES KVALITĀTE</w:t>
      </w:r>
    </w:p>
    <w:p w:rsidR="00CD5F2F" w:rsidRPr="00CD5F2F" w:rsidRDefault="00CD5F2F" w:rsidP="00CD5F2F">
      <w:pPr>
        <w:widowControl w:val="0"/>
        <w:numPr>
          <w:ilvl w:val="1"/>
          <w:numId w:val="21"/>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CD5F2F" w:rsidRPr="00CD5F2F" w:rsidRDefault="00CD5F2F" w:rsidP="00CD5F2F">
      <w:pPr>
        <w:widowControl w:val="0"/>
        <w:numPr>
          <w:ilvl w:val="1"/>
          <w:numId w:val="21"/>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Obligātās prasības*:</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produkti jāpiegādā sortimentā un daudzumā, kurš noteikts pasūtījumā;</w:t>
      </w:r>
    </w:p>
    <w:p w:rsidR="00CD5F2F" w:rsidRPr="00CD5F2F" w:rsidRDefault="00CD5F2F" w:rsidP="00CD5F2F">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CD5F2F" w:rsidRPr="00CD5F2F" w:rsidRDefault="00CD5F2F" w:rsidP="00CD5F2F">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lastRenderedPageBreak/>
        <w:t xml:space="preserve">* </w:t>
      </w:r>
      <w:r w:rsidRPr="00CD5F2F">
        <w:rPr>
          <w:rFonts w:ascii="Times New Roman" w:eastAsia="Times New Roman" w:hAnsi="Times New Roman" w:cs="Times New Roman"/>
          <w:b/>
          <w:kern w:val="3"/>
          <w:sz w:val="24"/>
          <w:szCs w:val="24"/>
          <w:lang w:val="lv-LV" w:eastAsia="zh-CN" w:bidi="hi-IN"/>
        </w:rPr>
        <w:t xml:space="preserve">&lt; </w:t>
      </w:r>
      <w:r w:rsidRPr="00CD5F2F">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CD5F2F">
        <w:rPr>
          <w:rFonts w:ascii="Times New Roman" w:eastAsia="Times New Roman" w:hAnsi="Times New Roman" w:cs="Times New Roman"/>
          <w:kern w:val="3"/>
          <w:sz w:val="24"/>
          <w:szCs w:val="24"/>
          <w:lang w:val="lv-LV" w:eastAsia="zh-CN" w:bidi="hi-IN"/>
        </w:rPr>
        <w:t>&gt;</w:t>
      </w:r>
      <w:r w:rsidRPr="00CD5F2F">
        <w:rPr>
          <w:rFonts w:ascii="Times New Roman" w:eastAsia="Times New Roman" w:hAnsi="Times New Roman" w:cs="Times New Roman"/>
          <w:b/>
          <w:kern w:val="3"/>
          <w:sz w:val="24"/>
          <w:szCs w:val="24"/>
          <w:lang w:val="lv-LV" w:eastAsia="zh-CN" w:bidi="hi-IN"/>
        </w:rPr>
        <w:t xml:space="preserve">  </w:t>
      </w:r>
    </w:p>
    <w:p w:rsidR="00CD5F2F" w:rsidRPr="00CD5F2F" w:rsidRDefault="00CD5F2F" w:rsidP="00CD5F2F">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CD5F2F" w:rsidRPr="00CD5F2F" w:rsidRDefault="00CD5F2F" w:rsidP="00CD5F2F">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CD5F2F" w:rsidRPr="00CD5F2F" w:rsidRDefault="00CD5F2F" w:rsidP="00CD5F2F">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CD5F2F" w:rsidRPr="00CD5F2F" w:rsidRDefault="00CD5F2F" w:rsidP="00CD5F2F">
      <w:pPr>
        <w:widowControl w:val="0"/>
        <w:numPr>
          <w:ilvl w:val="1"/>
          <w:numId w:val="2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ab/>
        <w:t>Pārdevējs</w:t>
      </w:r>
      <w:r w:rsidRPr="00CD5F2F">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CD5F2F">
        <w:rPr>
          <w:rFonts w:ascii="Times New Roman" w:eastAsia="Times New Roman" w:hAnsi="Times New Roman" w:cs="Times New Roman"/>
          <w:kern w:val="3"/>
          <w:sz w:val="24"/>
          <w:szCs w:val="24"/>
          <w:lang w:val="lv-LV" w:eastAsia="zh-CN" w:bidi="hi-IN"/>
        </w:rPr>
        <w:t>Pārdevēja</w:t>
      </w:r>
      <w:r w:rsidRPr="00CD5F2F">
        <w:rPr>
          <w:rFonts w:ascii="Times New Roman" w:eastAsia="Times New Roman" w:hAnsi="Times New Roman" w:cs="Times New Roman"/>
          <w:spacing w:val="2"/>
          <w:kern w:val="3"/>
          <w:sz w:val="24"/>
          <w:szCs w:val="24"/>
          <w:lang w:val="lv-LV" w:eastAsia="zh-CN" w:bidi="hi-IN"/>
        </w:rPr>
        <w:t>, un apmainīto Preču piegādi Pasūtītājam.</w:t>
      </w:r>
    </w:p>
    <w:p w:rsidR="00CD5F2F" w:rsidRPr="00CD5F2F" w:rsidRDefault="00CD5F2F" w:rsidP="00CD5F2F">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CD5F2F" w:rsidRPr="00CD5F2F" w:rsidRDefault="00CD5F2F" w:rsidP="00CD5F2F">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CD5F2F" w:rsidRPr="00CD5F2F" w:rsidRDefault="00CD5F2F" w:rsidP="00CD5F2F">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CD5F2F" w:rsidRPr="00CD5F2F" w:rsidRDefault="00CD5F2F" w:rsidP="00CD5F2F">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CD5F2F">
        <w:rPr>
          <w:rFonts w:ascii="Times New Roman" w:eastAsia="Times New Roman" w:hAnsi="Times New Roman" w:cs="Times New Roman"/>
          <w:b/>
          <w:kern w:val="3"/>
          <w:sz w:val="28"/>
          <w:szCs w:val="24"/>
          <w:lang w:val="lv-LV" w:eastAsia="zh-CN" w:bidi="hi-IN"/>
        </w:rPr>
        <w:t>LĪDZĒJU ATBILDĪBA</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 xml:space="preserve">Ja </w:t>
      </w:r>
      <w:r w:rsidRPr="00CD5F2F">
        <w:rPr>
          <w:rFonts w:ascii="Times New Roman" w:eastAsia="Times New Roman" w:hAnsi="Times New Roman" w:cs="Times New Roman"/>
          <w:kern w:val="3"/>
          <w:sz w:val="24"/>
          <w:szCs w:val="24"/>
          <w:lang w:val="lv-LV" w:eastAsia="zh-CN" w:bidi="hi-IN"/>
        </w:rPr>
        <w:t>Pārdevējs</w:t>
      </w:r>
      <w:r w:rsidRPr="00CD5F2F">
        <w:rPr>
          <w:rFonts w:ascii="Times New Roman" w:eastAsia="Times New Roman" w:hAnsi="Times New Roman" w:cs="Times New Roman"/>
          <w:color w:val="000000"/>
          <w:kern w:val="3"/>
          <w:sz w:val="24"/>
          <w:szCs w:val="24"/>
          <w:lang w:val="lv-LV" w:eastAsia="zh-CN" w:bidi="hi-IN"/>
        </w:rPr>
        <w:t xml:space="preserve"> līgumā noteiktajā termiņā (saskaņā ar 4.3. punkta prasībām) kavē preču piegādi vairāk kā par 1 (vienu) stundām, Pasūtītājam ir tiesības nepieņemt Preces. Par katru kavējuma stundu </w:t>
      </w:r>
      <w:r w:rsidRPr="00CD5F2F">
        <w:rPr>
          <w:rFonts w:ascii="Times New Roman" w:eastAsia="Times New Roman" w:hAnsi="Times New Roman" w:cs="Times New Roman"/>
          <w:kern w:val="3"/>
          <w:sz w:val="24"/>
          <w:szCs w:val="24"/>
          <w:lang w:val="lv-LV" w:eastAsia="zh-CN" w:bidi="hi-IN"/>
        </w:rPr>
        <w:t>Pārdevējs</w:t>
      </w:r>
      <w:r w:rsidRPr="00CD5F2F">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 xml:space="preserve">Ja </w:t>
      </w:r>
      <w:r w:rsidRPr="00CD5F2F">
        <w:rPr>
          <w:rFonts w:ascii="Times New Roman" w:eastAsia="Times New Roman" w:hAnsi="Times New Roman" w:cs="Times New Roman"/>
          <w:kern w:val="3"/>
          <w:sz w:val="24"/>
          <w:szCs w:val="24"/>
          <w:lang w:val="lv-LV" w:eastAsia="zh-CN" w:bidi="hi-IN"/>
        </w:rPr>
        <w:t>Pārdevējs</w:t>
      </w:r>
      <w:r w:rsidRPr="00CD5F2F">
        <w:rPr>
          <w:rFonts w:ascii="Times New Roman" w:eastAsia="Times New Roman" w:hAnsi="Times New Roman" w:cs="Times New Roman"/>
          <w:color w:val="000000"/>
          <w:kern w:val="3"/>
          <w:sz w:val="24"/>
          <w:szCs w:val="24"/>
          <w:lang w:val="lv-LV" w:eastAsia="zh-CN" w:bidi="hi-IN"/>
        </w:rPr>
        <w:t xml:space="preserve"> nepilda 4.3. un 5.5. punktu noteikumus, tad Pasūtītājam ir tiesības līgumsodu un radušos zaudējumu summas ieturēt,</w:t>
      </w:r>
      <w:r w:rsidRPr="00CD5F2F">
        <w:rPr>
          <w:rFonts w:ascii="Times New Roman" w:eastAsia="Times New Roman" w:hAnsi="Times New Roman" w:cs="Times New Roman"/>
          <w:kern w:val="3"/>
          <w:sz w:val="24"/>
          <w:szCs w:val="24"/>
          <w:lang w:val="lv-LV" w:eastAsia="zh-CN" w:bidi="hi-IN"/>
        </w:rPr>
        <w:t xml:space="preserve"> samazinot kārtējo Pārdevējam veikto maksājumu.</w:t>
      </w:r>
    </w:p>
    <w:p w:rsidR="00CD5F2F" w:rsidRPr="00CD5F2F" w:rsidRDefault="00CD5F2F" w:rsidP="00CD5F2F">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CD5F2F" w:rsidRPr="00CD5F2F" w:rsidRDefault="00CD5F2F" w:rsidP="00CD5F2F">
      <w:pPr>
        <w:widowControl w:val="0"/>
        <w:numPr>
          <w:ilvl w:val="1"/>
          <w:numId w:val="43"/>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color w:val="000000"/>
          <w:kern w:val="3"/>
          <w:sz w:val="24"/>
          <w:szCs w:val="24"/>
          <w:lang w:val="lv-LV" w:eastAsia="zh-CN" w:bidi="hi-IN"/>
        </w:rPr>
        <w:t>Pasūtītājam</w:t>
      </w:r>
      <w:r w:rsidRPr="00CD5F2F">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CD5F2F" w:rsidRPr="00CD5F2F" w:rsidRDefault="00CD5F2F" w:rsidP="00CD5F2F">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CD5F2F" w:rsidRPr="00CD5F2F" w:rsidRDefault="00CD5F2F" w:rsidP="00CD5F2F">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CD5F2F" w:rsidRPr="00CD5F2F" w:rsidRDefault="00CD5F2F" w:rsidP="00CD5F2F">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CD5F2F" w:rsidRPr="00CD5F2F" w:rsidRDefault="00CD5F2F" w:rsidP="00CD5F2F">
      <w:pPr>
        <w:widowControl w:val="0"/>
        <w:numPr>
          <w:ilvl w:val="1"/>
          <w:numId w:val="23"/>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CD5F2F">
        <w:rPr>
          <w:rFonts w:ascii="Times New Roman" w:eastAsia="Times New Roman" w:hAnsi="Times New Roman" w:cs="Times New Roman"/>
          <w:bCs/>
          <w:kern w:val="3"/>
          <w:sz w:val="24"/>
          <w:szCs w:val="24"/>
          <w:lang w:val="lv-LV" w:eastAsia="zh-CN" w:bidi="hi-IN"/>
        </w:rPr>
        <w:t>Līdzējiem ir tiesības vienpusēji atkāpties no šī Līguma 30 (trīsdesmit) kalendārās dienas, iepriekš par to rakstiski brīdinot Līdzējus. Par brīdinājumu tiek uzskatīts rakstveidā noformēts un Līdzējiem nosūtīts paziņojums.</w:t>
      </w:r>
    </w:p>
    <w:p w:rsidR="00CD5F2F" w:rsidRPr="00CD5F2F" w:rsidRDefault="00CD5F2F" w:rsidP="00CD5F2F">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CD5F2F" w:rsidRPr="00CD5F2F" w:rsidRDefault="00CD5F2F" w:rsidP="00CD5F2F">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CD5F2F">
        <w:rPr>
          <w:rFonts w:ascii="Times New Roman" w:eastAsia="Times New Roman" w:hAnsi="Times New Roman" w:cs="Times New Roman"/>
          <w:b/>
          <w:kern w:val="3"/>
          <w:sz w:val="28"/>
          <w:szCs w:val="24"/>
          <w:lang w:val="lv-LV" w:eastAsia="zh-CN" w:bidi="hi-IN"/>
        </w:rPr>
        <w:t>NEPĀRVARAMAS VARAS APSTĀKĻI</w:t>
      </w:r>
    </w:p>
    <w:p w:rsidR="00CD5F2F" w:rsidRPr="00CD5F2F" w:rsidRDefault="00CD5F2F" w:rsidP="00CD5F2F">
      <w:pPr>
        <w:widowControl w:val="0"/>
        <w:numPr>
          <w:ilvl w:val="1"/>
          <w:numId w:val="24"/>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CD5F2F">
        <w:rPr>
          <w:rFonts w:ascii="Times New Roman" w:eastAsia="Times New Roman" w:hAnsi="Times New Roman" w:cs="Times New Roman"/>
          <w:i/>
          <w:kern w:val="3"/>
          <w:sz w:val="24"/>
          <w:szCs w:val="24"/>
          <w:lang w:val="lv-LV" w:eastAsia="zh-CN" w:bidi="hi-IN"/>
        </w:rPr>
        <w:t>nepārvaramo varu</w:t>
      </w:r>
      <w:r w:rsidRPr="00CD5F2F">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CD5F2F" w:rsidRPr="00CD5F2F" w:rsidRDefault="00CD5F2F" w:rsidP="00CD5F2F">
      <w:pPr>
        <w:widowControl w:val="0"/>
        <w:numPr>
          <w:ilvl w:val="1"/>
          <w:numId w:val="24"/>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 xml:space="preserve">Ar </w:t>
      </w:r>
      <w:r w:rsidRPr="00CD5F2F">
        <w:rPr>
          <w:rFonts w:ascii="Times New Roman" w:eastAsia="Times New Roman" w:hAnsi="Times New Roman" w:cs="Times New Roman"/>
          <w:i/>
          <w:kern w:val="3"/>
          <w:sz w:val="24"/>
          <w:szCs w:val="24"/>
          <w:lang w:val="lv-LV" w:eastAsia="zh-CN" w:bidi="hi-IN"/>
        </w:rPr>
        <w:t>nepārvaramo varu</w:t>
      </w:r>
      <w:r w:rsidRPr="00CD5F2F">
        <w:rPr>
          <w:rFonts w:ascii="Times New Roman" w:eastAsia="Times New Roman" w:hAnsi="Times New Roman" w:cs="Times New Roman"/>
          <w:kern w:val="3"/>
          <w:sz w:val="24"/>
          <w:szCs w:val="24"/>
          <w:lang w:val="lv-LV" w:eastAsia="zh-CN" w:bidi="hi-IN"/>
        </w:rPr>
        <w:t xml:space="preserve"> šī Līguma skaidrojumā saprotami apstākļi, kas traucē tālāku Līguma </w:t>
      </w:r>
      <w:r w:rsidRPr="00CD5F2F">
        <w:rPr>
          <w:rFonts w:ascii="Times New Roman" w:eastAsia="Times New Roman" w:hAnsi="Times New Roman" w:cs="Times New Roman"/>
          <w:kern w:val="3"/>
          <w:sz w:val="24"/>
          <w:szCs w:val="24"/>
          <w:lang w:val="lv-LV" w:eastAsia="zh-CN" w:bidi="hi-IN"/>
        </w:rPr>
        <w:lastRenderedPageBreak/>
        <w:t>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CD5F2F" w:rsidRPr="00CD5F2F" w:rsidRDefault="00CD5F2F" w:rsidP="00CD5F2F">
      <w:pPr>
        <w:widowControl w:val="0"/>
        <w:numPr>
          <w:ilvl w:val="1"/>
          <w:numId w:val="24"/>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CD5F2F" w:rsidRPr="00CD5F2F" w:rsidRDefault="00CD5F2F" w:rsidP="00CD5F2F">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CD5F2F" w:rsidRPr="00CD5F2F" w:rsidRDefault="00CD5F2F" w:rsidP="00CD5F2F">
      <w:pPr>
        <w:widowControl w:val="0"/>
        <w:numPr>
          <w:ilvl w:val="0"/>
          <w:numId w:val="24"/>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CD5F2F">
        <w:rPr>
          <w:rFonts w:ascii="Times New Roman" w:eastAsia="Times New Roman" w:hAnsi="Times New Roman" w:cs="Times New Roman"/>
          <w:b/>
          <w:spacing w:val="4"/>
          <w:kern w:val="3"/>
          <w:sz w:val="28"/>
          <w:szCs w:val="24"/>
          <w:lang w:val="lv-LV" w:eastAsia="zh-CN" w:bidi="hi-IN"/>
        </w:rPr>
        <w:t>CITI NOTEIKUMI</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CD5F2F" w:rsidRPr="00CD5F2F" w:rsidRDefault="00CD5F2F" w:rsidP="00CD5F2F">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CD5F2F" w:rsidRPr="00CD5F2F" w:rsidRDefault="00CD5F2F" w:rsidP="00CD5F2F">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CD5F2F" w:rsidRPr="00CD5F2F" w:rsidRDefault="00CD5F2F" w:rsidP="00CD5F2F">
      <w:pPr>
        <w:keepNext/>
        <w:widowControl w:val="0"/>
        <w:numPr>
          <w:ilvl w:val="0"/>
          <w:numId w:val="24"/>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CD5F2F">
        <w:rPr>
          <w:rFonts w:ascii="Times New Roman" w:eastAsia="Times New Roman" w:hAnsi="Times New Roman" w:cs="Arial"/>
          <w:b/>
          <w:bCs/>
          <w:color w:val="000000"/>
          <w:kern w:val="3"/>
          <w:sz w:val="28"/>
          <w:szCs w:val="32"/>
          <w:lang w:val="lv-LV" w:eastAsia="zh-CN" w:bidi="hi-IN"/>
        </w:rPr>
        <w:t>LĪDZĒJU REKVIZĪTI UN PARAKSTI</w:t>
      </w:r>
    </w:p>
    <w:p w:rsidR="00CD5F2F" w:rsidRPr="00CD5F2F" w:rsidRDefault="00CD5F2F" w:rsidP="00CD5F2F">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CD5F2F" w:rsidRPr="00CD5F2F" w:rsidTr="00E30B35">
        <w:trPr>
          <w:trHeight w:val="420"/>
        </w:trPr>
        <w:tc>
          <w:tcPr>
            <w:tcW w:w="3059"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CD5F2F">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CD5F2F">
              <w:rPr>
                <w:rFonts w:ascii="Times New Roman" w:eastAsia="Times New Roman" w:hAnsi="Times New Roman" w:cs="Times New Roman"/>
                <w:b/>
                <w:kern w:val="3"/>
                <w:sz w:val="23"/>
                <w:szCs w:val="24"/>
                <w:lang w:val="lv-LV" w:eastAsia="zh-CN" w:bidi="hi-IN"/>
              </w:rPr>
              <w:t>Pārdevējs</w:t>
            </w: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CD5F2F" w:rsidRPr="00CD5F2F" w:rsidTr="00E30B35">
        <w:tc>
          <w:tcPr>
            <w:tcW w:w="305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CD5F2F" w:rsidRPr="00CD5F2F" w:rsidTr="00E30B35">
        <w:trPr>
          <w:trHeight w:val="1961"/>
        </w:trPr>
        <w:tc>
          <w:tcPr>
            <w:tcW w:w="305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CD5F2F" w:rsidRPr="00CD5F2F" w:rsidTr="00E30B35">
        <w:trPr>
          <w:trHeight w:val="790"/>
        </w:trPr>
        <w:tc>
          <w:tcPr>
            <w:tcW w:w="3059"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z.v. ______________________</w:t>
            </w:r>
            <w:r w:rsidRPr="00CD5F2F">
              <w:rPr>
                <w:rFonts w:ascii="Times New Roman" w:eastAsia="Times New Roman" w:hAnsi="Times New Roman" w:cs="Times New Roman"/>
                <w:b/>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CD5F2F" w:rsidRPr="00CD5F2F" w:rsidRDefault="00CD5F2F" w:rsidP="00CD5F2F">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tcPr>
          <w:p w:rsidR="00CD5F2F" w:rsidRPr="00CD5F2F" w:rsidRDefault="00CD5F2F" w:rsidP="00CD5F2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CD5F2F">
              <w:rPr>
                <w:rFonts w:ascii="Times New Roman" w:eastAsia="Times New Roman" w:hAnsi="Times New Roman" w:cs="Times New Roman"/>
                <w:kern w:val="3"/>
                <w:sz w:val="24"/>
                <w:szCs w:val="24"/>
                <w:lang w:val="lv-LV" w:eastAsia="zh-CN" w:bidi="hi-IN"/>
              </w:rPr>
              <w:t>z.v. ____________________</w:t>
            </w:r>
            <w:r w:rsidRPr="00CD5F2F">
              <w:rPr>
                <w:rFonts w:ascii="Times New Roman" w:eastAsia="Times New Roman" w:hAnsi="Times New Roman" w:cs="Times New Roman"/>
                <w:b/>
                <w:kern w:val="3"/>
                <w:sz w:val="24"/>
                <w:szCs w:val="24"/>
                <w:lang w:val="lv-LV" w:eastAsia="zh-CN" w:bidi="hi-IN"/>
              </w:rPr>
              <w:t xml:space="preserve"> /</w:t>
            </w:r>
            <w:r w:rsidRPr="00CD5F2F">
              <w:rPr>
                <w:rFonts w:ascii="Times New Roman" w:eastAsia="Times New Roman" w:hAnsi="Times New Roman" w:cs="Times New Roman"/>
                <w:kern w:val="3"/>
                <w:sz w:val="24"/>
                <w:szCs w:val="24"/>
                <w:lang w:val="lv-LV" w:eastAsia="zh-CN" w:bidi="hi-IN"/>
              </w:rPr>
              <w:t>___________________/</w:t>
            </w:r>
          </w:p>
        </w:tc>
      </w:tr>
    </w:tbl>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CD5F2F" w:rsidRPr="00CD5F2F" w:rsidRDefault="00CD5F2F" w:rsidP="00CD5F2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092F4F" w:rsidRDefault="00092F4F"/>
    <w:sectPr w:rsidR="00092F4F" w:rsidSect="00E30B35">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C1" w:rsidRDefault="008755C1">
      <w:pPr>
        <w:spacing w:after="0" w:line="240" w:lineRule="auto"/>
      </w:pPr>
      <w:r>
        <w:separator/>
      </w:r>
    </w:p>
  </w:endnote>
  <w:endnote w:type="continuationSeparator" w:id="0">
    <w:p w:rsidR="008755C1" w:rsidRDefault="0087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35" w:rsidRDefault="00E30B35">
    <w:pPr>
      <w:pStyle w:val="Footer"/>
      <w:jc w:val="right"/>
      <w:rPr>
        <w:rFonts w:hint="eastAsia"/>
      </w:rPr>
    </w:pPr>
    <w:r>
      <w:fldChar w:fldCharType="begin"/>
    </w:r>
    <w:r>
      <w:instrText xml:space="preserve"> PAGE </w:instrText>
    </w:r>
    <w:r>
      <w:fldChar w:fldCharType="separate"/>
    </w:r>
    <w:r w:rsidR="003C6976">
      <w:rPr>
        <w:rFonts w:hint="eastAsia"/>
        <w:noProof/>
      </w:rPr>
      <w:t>22</w:t>
    </w:r>
    <w:r>
      <w:fldChar w:fldCharType="end"/>
    </w:r>
  </w:p>
  <w:p w:rsidR="00E30B35" w:rsidRDefault="00E30B35">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C1" w:rsidRDefault="008755C1">
      <w:pPr>
        <w:spacing w:after="0" w:line="240" w:lineRule="auto"/>
      </w:pPr>
      <w:r>
        <w:separator/>
      </w:r>
    </w:p>
  </w:footnote>
  <w:footnote w:type="continuationSeparator" w:id="0">
    <w:p w:rsidR="008755C1" w:rsidRDefault="00875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5AE20D9"/>
    <w:multiLevelType w:val="multilevel"/>
    <w:tmpl w:val="D92E3274"/>
    <w:styleLink w:val="WW8Num7"/>
    <w:lvl w:ilvl="0">
      <w:start w:val="1"/>
      <w:numFmt w:val="decimal"/>
      <w:lvlText w:val="%1."/>
      <w:lvlJc w:val="left"/>
      <w:pPr>
        <w:ind w:left="720" w:hanging="360"/>
      </w:pPr>
      <w:rPr>
        <w:rFonts w:ascii="Times New Roman" w:eastAsia="Times New Roman" w:hAnsi="Times New Roman" w:cs="Times New Roman"/>
        <w:sz w:val="24"/>
        <w:szCs w:val="24"/>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D0534"/>
    <w:multiLevelType w:val="multilevel"/>
    <w:tmpl w:val="77A67C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DA296F"/>
    <w:multiLevelType w:val="hybridMultilevel"/>
    <w:tmpl w:val="0CAA51A6"/>
    <w:lvl w:ilvl="0" w:tplc="521C8DE4">
      <w:start w:val="1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62C16AA"/>
    <w:multiLevelType w:val="multilevel"/>
    <w:tmpl w:val="59965A9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275F87"/>
    <w:multiLevelType w:val="multilevel"/>
    <w:tmpl w:val="9F643524"/>
    <w:lvl w:ilvl="0">
      <w:start w:val="2"/>
      <w:numFmt w:val="decimal"/>
      <w:lvlText w:val="%1."/>
      <w:lvlJc w:val="left"/>
      <w:pPr>
        <w:ind w:left="360" w:hanging="360"/>
      </w:pPr>
      <w:rPr>
        <w:rFonts w:cs="Arial" w:hint="default"/>
        <w:b/>
        <w:color w:val="000000"/>
        <w:sz w:val="24"/>
      </w:rPr>
    </w:lvl>
    <w:lvl w:ilvl="1">
      <w:start w:val="1"/>
      <w:numFmt w:val="decimal"/>
      <w:lvlText w:val="%1.%2."/>
      <w:lvlJc w:val="left"/>
      <w:pPr>
        <w:ind w:left="720" w:hanging="720"/>
      </w:pPr>
      <w:rPr>
        <w:rFonts w:cs="Arial" w:hint="default"/>
        <w:b w:val="0"/>
        <w:color w:val="000000"/>
        <w:sz w:val="24"/>
      </w:rPr>
    </w:lvl>
    <w:lvl w:ilvl="2">
      <w:start w:val="1"/>
      <w:numFmt w:val="decimal"/>
      <w:lvlText w:val="%1.%2.%3."/>
      <w:lvlJc w:val="left"/>
      <w:pPr>
        <w:ind w:left="720" w:hanging="720"/>
      </w:pPr>
      <w:rPr>
        <w:rFonts w:cs="Arial" w:hint="default"/>
        <w:b/>
        <w:color w:val="000000"/>
        <w:sz w:val="24"/>
      </w:rPr>
    </w:lvl>
    <w:lvl w:ilvl="3">
      <w:start w:val="1"/>
      <w:numFmt w:val="decimal"/>
      <w:lvlText w:val="%1.%2.%3.%4."/>
      <w:lvlJc w:val="left"/>
      <w:pPr>
        <w:ind w:left="1080" w:hanging="1080"/>
      </w:pPr>
      <w:rPr>
        <w:rFonts w:cs="Arial" w:hint="default"/>
        <w:b/>
        <w:color w:val="000000"/>
        <w:sz w:val="24"/>
      </w:rPr>
    </w:lvl>
    <w:lvl w:ilvl="4">
      <w:start w:val="1"/>
      <w:numFmt w:val="decimal"/>
      <w:lvlText w:val="%1.%2.%3.%4.%5."/>
      <w:lvlJc w:val="left"/>
      <w:pPr>
        <w:ind w:left="1080" w:hanging="1080"/>
      </w:pPr>
      <w:rPr>
        <w:rFonts w:cs="Arial" w:hint="default"/>
        <w:b/>
        <w:color w:val="000000"/>
        <w:sz w:val="24"/>
      </w:rPr>
    </w:lvl>
    <w:lvl w:ilvl="5">
      <w:start w:val="1"/>
      <w:numFmt w:val="decimal"/>
      <w:lvlText w:val="%1.%2.%3.%4.%5.%6."/>
      <w:lvlJc w:val="left"/>
      <w:pPr>
        <w:ind w:left="1440" w:hanging="1440"/>
      </w:pPr>
      <w:rPr>
        <w:rFonts w:cs="Arial" w:hint="default"/>
        <w:b/>
        <w:color w:val="000000"/>
        <w:sz w:val="24"/>
      </w:rPr>
    </w:lvl>
    <w:lvl w:ilvl="6">
      <w:start w:val="1"/>
      <w:numFmt w:val="decimal"/>
      <w:lvlText w:val="%1.%2.%3.%4.%5.%6.%7."/>
      <w:lvlJc w:val="left"/>
      <w:pPr>
        <w:ind w:left="1800" w:hanging="1800"/>
      </w:pPr>
      <w:rPr>
        <w:rFonts w:cs="Arial" w:hint="default"/>
        <w:b/>
        <w:color w:val="000000"/>
        <w:sz w:val="24"/>
      </w:rPr>
    </w:lvl>
    <w:lvl w:ilvl="7">
      <w:start w:val="1"/>
      <w:numFmt w:val="decimal"/>
      <w:lvlText w:val="%1.%2.%3.%4.%5.%6.%7.%8."/>
      <w:lvlJc w:val="left"/>
      <w:pPr>
        <w:ind w:left="1800" w:hanging="1800"/>
      </w:pPr>
      <w:rPr>
        <w:rFonts w:cs="Arial" w:hint="default"/>
        <w:b/>
        <w:color w:val="000000"/>
        <w:sz w:val="24"/>
      </w:rPr>
    </w:lvl>
    <w:lvl w:ilvl="8">
      <w:start w:val="1"/>
      <w:numFmt w:val="decimal"/>
      <w:lvlText w:val="%1.%2.%3.%4.%5.%6.%7.%8.%9."/>
      <w:lvlJc w:val="left"/>
      <w:pPr>
        <w:ind w:left="2160" w:hanging="2160"/>
      </w:pPr>
      <w:rPr>
        <w:rFonts w:cs="Arial" w:hint="default"/>
        <w:b/>
        <w:color w:val="000000"/>
        <w:sz w:val="24"/>
      </w:rPr>
    </w:lvl>
  </w:abstractNum>
  <w:abstractNum w:abstractNumId="7" w15:restartNumberingAfterBreak="0">
    <w:nsid w:val="336D1AC9"/>
    <w:multiLevelType w:val="multilevel"/>
    <w:tmpl w:val="87AA0BDA"/>
    <w:styleLink w:val="WW8Num17"/>
    <w:lvl w:ilvl="0">
      <w:start w:val="1"/>
      <w:numFmt w:val="decimal"/>
      <w:lvlText w:val="%1."/>
      <w:lvlJc w:val="left"/>
      <w:pPr>
        <w:ind w:left="644" w:hanging="360"/>
      </w:pPr>
      <w:rPr>
        <w:rFonts w:ascii="Times New Roman" w:eastAsia="Times New Roman" w:hAnsi="Times New Roman" w:cs="Times New Roman"/>
        <w:b/>
        <w:i w:val="0"/>
        <w:sz w:val="24"/>
        <w:szCs w:val="24"/>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0"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1"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12"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19E5E5C"/>
    <w:multiLevelType w:val="multilevel"/>
    <w:tmpl w:val="8E3C0628"/>
    <w:styleLink w:val="WW8Num2"/>
    <w:lvl w:ilvl="0">
      <w:start w:val="1"/>
      <w:numFmt w:val="decimal"/>
      <w:lvlText w:val="%1."/>
      <w:lvlJc w:val="left"/>
      <w:pPr>
        <w:ind w:left="792" w:hanging="360"/>
      </w:pPr>
      <w:rPr>
        <w:rFonts w:ascii="Times New Roman" w:eastAsia="Times New Roman" w:hAnsi="Times New Roman" w:cs="Times New Roman"/>
        <w:b/>
        <w:sz w:val="24"/>
        <w:szCs w:val="24"/>
        <w:lang w:val="lv-LV"/>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7" w15:restartNumberingAfterBreak="0">
    <w:nsid w:val="5E2A4D8D"/>
    <w:multiLevelType w:val="multilevel"/>
    <w:tmpl w:val="AA7C07F2"/>
    <w:styleLink w:val="WWNum2"/>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20"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21" w15:restartNumberingAfterBreak="0">
    <w:nsid w:val="721B3507"/>
    <w:multiLevelType w:val="hybridMultilevel"/>
    <w:tmpl w:val="01289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3"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77AA7C1A"/>
    <w:multiLevelType w:val="multilevel"/>
    <w:tmpl w:val="8E04AC1C"/>
    <w:lvl w:ilvl="0">
      <w:start w:val="3"/>
      <w:numFmt w:val="decimal"/>
      <w:lvlText w:val="%1."/>
      <w:lvlJc w:val="left"/>
      <w:pPr>
        <w:ind w:left="432" w:hanging="432"/>
      </w:pPr>
      <w:rPr>
        <w:rFonts w:ascii="Times New Roman" w:hAnsi="Times New Roman" w:cs="Times New Roman"/>
      </w:rPr>
    </w:lvl>
    <w:lvl w:ilvl="1">
      <w:start w:val="1"/>
      <w:numFmt w:val="decimal"/>
      <w:lvlText w:val="%1.%2."/>
      <w:lvlJc w:val="left"/>
      <w:pPr>
        <w:ind w:left="576" w:hanging="576"/>
      </w:pPr>
      <w:rPr>
        <w:rFonts w:cs="Times New Roman"/>
        <w:color w:val="000000"/>
        <w:sz w:val="24"/>
        <w:szCs w:val="24"/>
      </w:rPr>
    </w:lvl>
    <w:lvl w:ilvl="2">
      <w:start w:val="12"/>
      <w:numFmt w:val="decimal"/>
      <w:lvlText w:val="%1.%2.%3."/>
      <w:lvlJc w:val="left"/>
      <w:pPr>
        <w:ind w:left="1146" w:hanging="720"/>
      </w:pPr>
      <w:rPr>
        <w:rFonts w:ascii="Times New Roman" w:eastAsia="Times New Roman" w:hAnsi="Times New Roman" w:cs="Times New Roman"/>
        <w:b w:val="0"/>
        <w:bCs/>
        <w:i w:val="0"/>
        <w:caps w:val="0"/>
        <w:smallCaps w:val="0"/>
        <w:strike w:val="0"/>
        <w:dstrike w:val="0"/>
        <w:vanish w:val="0"/>
        <w:color w:val="000000"/>
        <w:position w:val="0"/>
        <w:sz w:val="24"/>
        <w:szCs w:val="24"/>
        <w:u w:val="none"/>
        <w:vertAlign w:val="baseline"/>
        <w:lang w:val="lv-LV"/>
      </w:rPr>
    </w:lvl>
    <w:lvl w:ilvl="3">
      <w:start w:val="1"/>
      <w:numFmt w:val="decimal"/>
      <w:lvlText w:val="%1.%2.%3.%4."/>
      <w:lvlJc w:val="left"/>
      <w:pPr>
        <w:ind w:left="1944" w:hanging="864"/>
      </w:pPr>
      <w:rPr>
        <w:rFonts w:cs="Times New Roman"/>
        <w:b w:val="0"/>
        <w:sz w:val="24"/>
        <w:szCs w:val="24"/>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813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7"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8"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color w:val="auto"/>
        <w:sz w:val="24"/>
        <w:szCs w:val="24"/>
      </w:rPr>
    </w:lvl>
    <w:lvl w:ilvl="2">
      <w:start w:val="1"/>
      <w:numFmt w:val="decimal"/>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lvlText w:val="%1.%2.%3.%4."/>
      <w:lvlJc w:val="left"/>
      <w:pPr>
        <w:tabs>
          <w:tab w:val="num" w:pos="2160"/>
        </w:tabs>
        <w:ind w:left="1944" w:hanging="864"/>
      </w:pPr>
      <w:rPr>
        <w:rFonts w:cs="Times New Roman"/>
        <w:b w:val="0"/>
        <w:sz w:val="24"/>
        <w:szCs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8136"/>
        </w:tabs>
        <w:ind w:left="813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7EA0230D"/>
    <w:multiLevelType w:val="multilevel"/>
    <w:tmpl w:val="3558F922"/>
    <w:styleLink w:val="WW8Num3"/>
    <w:lvl w:ilvl="0">
      <w:start w:val="6"/>
      <w:numFmt w:val="decimal"/>
      <w:lvlText w:val="%1."/>
      <w:lvlJc w:val="left"/>
      <w:pPr>
        <w:ind w:left="390" w:hanging="390"/>
      </w:pPr>
      <w:rPr>
        <w:rFonts w:cs="Times New Roman"/>
      </w:rPr>
    </w:lvl>
    <w:lvl w:ilvl="1">
      <w:start w:val="4"/>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7"/>
  </w:num>
  <w:num w:numId="2">
    <w:abstractNumId w:val="5"/>
  </w:num>
  <w:num w:numId="3">
    <w:abstractNumId w:val="25"/>
  </w:num>
  <w:num w:numId="4">
    <w:abstractNumId w:val="27"/>
  </w:num>
  <w:num w:numId="5">
    <w:abstractNumId w:val="22"/>
  </w:num>
  <w:num w:numId="6">
    <w:abstractNumId w:val="12"/>
  </w:num>
  <w:num w:numId="7">
    <w:abstractNumId w:val="15"/>
  </w:num>
  <w:num w:numId="8">
    <w:abstractNumId w:val="8"/>
  </w:num>
  <w:num w:numId="9">
    <w:abstractNumId w:val="20"/>
  </w:num>
  <w:num w:numId="10">
    <w:abstractNumId w:val="0"/>
  </w:num>
  <w:num w:numId="11">
    <w:abstractNumId w:val="23"/>
  </w:num>
  <w:num w:numId="12">
    <w:abstractNumId w:val="11"/>
  </w:num>
  <w:num w:numId="13">
    <w:abstractNumId w:val="1"/>
  </w:num>
  <w:num w:numId="14">
    <w:abstractNumId w:val="13"/>
  </w:num>
  <w:num w:numId="15">
    <w:abstractNumId w:val="29"/>
  </w:num>
  <w:num w:numId="16">
    <w:abstractNumId w:val="16"/>
  </w:num>
  <w:num w:numId="17">
    <w:abstractNumId w:val="10"/>
  </w:num>
  <w:num w:numId="18">
    <w:abstractNumId w:val="14"/>
  </w:num>
  <w:num w:numId="19">
    <w:abstractNumId w:val="7"/>
  </w:num>
  <w:num w:numId="20">
    <w:abstractNumId w:val="2"/>
  </w:num>
  <w:num w:numId="21">
    <w:abstractNumId w:val="26"/>
  </w:num>
  <w:num w:numId="22">
    <w:abstractNumId w:val="18"/>
  </w:num>
  <w:num w:numId="23">
    <w:abstractNumId w:val="9"/>
  </w:num>
  <w:num w:numId="24">
    <w:abstractNumId w:val="19"/>
  </w:num>
  <w:num w:numId="25">
    <w:abstractNumId w:val="25"/>
    <w:lvlOverride w:ilvl="0">
      <w:startOverride w:val="1"/>
    </w:lvlOverride>
  </w:num>
  <w:num w:numId="26">
    <w:abstractNumId w:val="22"/>
    <w:lvlOverride w:ilvl="0">
      <w:startOverride w:val="1"/>
    </w:lvlOverride>
    <w:lvlOverride w:ilvl="1">
      <w:startOverride w:val="1"/>
    </w:lvlOverride>
  </w:num>
  <w:num w:numId="27">
    <w:abstractNumId w:val="12"/>
    <w:lvlOverride w:ilvl="0">
      <w:startOverride w:val="1"/>
    </w:lvlOverride>
  </w:num>
  <w:num w:numId="28">
    <w:abstractNumId w:val="15"/>
    <w:lvlOverride w:ilvl="0">
      <w:startOverride w:val="1"/>
    </w:lvlOverride>
    <w:lvlOverride w:ilvl="1">
      <w:startOverride w:val="1"/>
    </w:lvlOverride>
    <w:lvlOverride w:ilvl="2">
      <w:startOverride w:val="1"/>
    </w:lvlOverride>
  </w:num>
  <w:num w:numId="29">
    <w:abstractNumId w:val="8"/>
    <w:lvlOverride w:ilvl="0">
      <w:startOverride w:val="1"/>
    </w:lvlOverride>
    <w:lvlOverride w:ilvl="1">
      <w:startOverride w:val="1"/>
    </w:lvlOverride>
    <w:lvlOverride w:ilvl="2">
      <w:startOverride w:val="1"/>
    </w:lvlOverride>
  </w:num>
  <w:num w:numId="30">
    <w:abstractNumId w:val="20"/>
    <w:lvlOverride w:ilvl="0">
      <w:startOverride w:val="1"/>
    </w:lvlOverride>
    <w:lvlOverride w:ilvl="1">
      <w:startOverride w:val="1"/>
    </w:lvlOverride>
    <w:lvlOverride w:ilvl="2">
      <w:startOverride w:val="1"/>
    </w:lvlOverride>
  </w:num>
  <w:num w:numId="31">
    <w:abstractNumId w:val="0"/>
    <w:lvlOverride w:ilvl="0">
      <w:startOverride w:val="1"/>
    </w:lvlOverride>
    <w:lvlOverride w:ilvl="1">
      <w:startOverride w:val="1"/>
    </w:lvlOverride>
    <w:lvlOverride w:ilvl="2">
      <w:startOverride w:val="6"/>
    </w:lvlOverride>
  </w:num>
  <w:num w:numId="32">
    <w:abstractNumId w:val="23"/>
    <w:lvlOverride w:ilvl="0">
      <w:startOverride w:val="1"/>
    </w:lvlOverride>
  </w:num>
  <w:num w:numId="33">
    <w:abstractNumId w:val="24"/>
  </w:num>
  <w:num w:numId="34">
    <w:abstractNumId w:val="11"/>
    <w:lvlOverride w:ilvl="0">
      <w:startOverride w:val="1"/>
    </w:lvlOverride>
    <w:lvlOverride w:ilvl="1">
      <w:startOverride w:val="1"/>
    </w:lvlOverride>
    <w:lvlOverride w:ilvl="2">
      <w:startOverride w:val="1"/>
    </w:lvlOverride>
  </w:num>
  <w:num w:numId="35">
    <w:abstractNumId w:val="1"/>
    <w:lvlOverride w:ilvl="0">
      <w:startOverride w:val="1"/>
    </w:lvlOverride>
    <w:lvlOverride w:ilvl="1">
      <w:startOverride w:val="1"/>
    </w:lvlOverride>
    <w:lvlOverride w:ilvl="2">
      <w:startOverride w:val="1"/>
    </w:lvlOverride>
  </w:num>
  <w:num w:numId="36">
    <w:abstractNumId w:val="13"/>
    <w:lvlOverride w:ilvl="0">
      <w:startOverride w:val="1"/>
    </w:lvlOverride>
    <w:lvlOverride w:ilvl="1">
      <w:startOverride w:val="1"/>
    </w:lvlOverride>
    <w:lvlOverride w:ilvl="2">
      <w:startOverride w:val="1"/>
    </w:lvlOverride>
  </w:num>
  <w:num w:numId="37">
    <w:abstractNumId w:val="29"/>
    <w:lvlOverride w:ilvl="0">
      <w:startOverride w:val="1"/>
    </w:lvlOverride>
    <w:lvlOverride w:ilvl="1">
      <w:startOverride w:val="1"/>
    </w:lvlOverride>
    <w:lvlOverride w:ilvl="2">
      <w:startOverride w:val="1"/>
    </w:lvlOverride>
  </w:num>
  <w:num w:numId="38">
    <w:abstractNumId w:val="16"/>
    <w:lvlOverride w:ilvl="0">
      <w:startOverride w:val="8"/>
    </w:lvlOverride>
  </w:num>
  <w:num w:numId="39">
    <w:abstractNumId w:val="10"/>
    <w:lvlOverride w:ilvl="0">
      <w:startOverride w:val="1"/>
    </w:lvlOverride>
    <w:lvlOverride w:ilvl="1">
      <w:startOverride w:val="1"/>
    </w:lvlOverride>
  </w:num>
  <w:num w:numId="40">
    <w:abstractNumId w:val="17"/>
    <w:lvlOverride w:ilvl="0">
      <w:startOverride w:val="1"/>
    </w:lvlOverride>
  </w:num>
  <w:num w:numId="41">
    <w:abstractNumId w:val="5"/>
    <w:lvlOverride w:ilvl="0">
      <w:startOverride w:val="1"/>
    </w:lvlOverride>
  </w:num>
  <w:num w:numId="42">
    <w:abstractNumId w:val="26"/>
    <w:lvlOverride w:ilvl="0">
      <w:startOverride w:val="1"/>
    </w:lvlOverride>
  </w:num>
  <w:num w:numId="43">
    <w:abstractNumId w:val="9"/>
    <w:lvlOverride w:ilvl="0">
      <w:startOverride w:val="1"/>
    </w:lvlOverride>
    <w:lvlOverride w:ilvl="1">
      <w:startOverride w:val="5"/>
    </w:lvlOverride>
  </w:num>
  <w:num w:numId="44">
    <w:abstractNumId w:val="19"/>
    <w:lvlOverride w:ilvl="0">
      <w:startOverride w:val="7"/>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4"/>
  </w:num>
  <w:num w:numId="49">
    <w:abstractNumId w:val="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2F"/>
    <w:rsid w:val="00033DC2"/>
    <w:rsid w:val="00075DCF"/>
    <w:rsid w:val="00092F4F"/>
    <w:rsid w:val="00155355"/>
    <w:rsid w:val="00227BE0"/>
    <w:rsid w:val="003C6976"/>
    <w:rsid w:val="008755C1"/>
    <w:rsid w:val="009002D0"/>
    <w:rsid w:val="009D4DB9"/>
    <w:rsid w:val="00CD5F2F"/>
    <w:rsid w:val="00D41CE3"/>
    <w:rsid w:val="00E30B35"/>
    <w:rsid w:val="00F5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B137F-52DB-4BC3-8A12-E749ADB3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qFormat/>
    <w:rsid w:val="00CD5F2F"/>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qFormat/>
    <w:rsid w:val="00CD5F2F"/>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CD5F2F"/>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CD5F2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CD5F2F"/>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CD5F2F"/>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CD5F2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CD5F2F"/>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D5F2F"/>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rsid w:val="00CD5F2F"/>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CD5F2F"/>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CD5F2F"/>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CD5F2F"/>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CD5F2F"/>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CD5F2F"/>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CD5F2F"/>
    <w:rPr>
      <w:rFonts w:ascii="Arial" w:eastAsia="Times New Roman" w:hAnsi="Arial" w:cs="Arial"/>
      <w:lang w:val="lv-LV"/>
    </w:rPr>
  </w:style>
  <w:style w:type="numbering" w:customStyle="1" w:styleId="NoList1">
    <w:name w:val="No List1"/>
    <w:next w:val="NoList"/>
    <w:uiPriority w:val="99"/>
    <w:semiHidden/>
    <w:unhideWhenUsed/>
    <w:rsid w:val="00CD5F2F"/>
  </w:style>
  <w:style w:type="numbering" w:customStyle="1" w:styleId="NoList11">
    <w:name w:val="No List11"/>
    <w:next w:val="NoList"/>
    <w:uiPriority w:val="99"/>
    <w:semiHidden/>
    <w:unhideWhenUsed/>
    <w:rsid w:val="00CD5F2F"/>
  </w:style>
  <w:style w:type="numbering" w:customStyle="1" w:styleId="NoList111">
    <w:name w:val="No List111"/>
    <w:next w:val="NoList"/>
    <w:uiPriority w:val="99"/>
    <w:semiHidden/>
    <w:unhideWhenUsed/>
    <w:rsid w:val="00CD5F2F"/>
  </w:style>
  <w:style w:type="paragraph" w:customStyle="1" w:styleId="Standard">
    <w:name w:val="Standard"/>
    <w:rsid w:val="00CD5F2F"/>
    <w:pPr>
      <w:widowControl w:val="0"/>
      <w:suppressAutoHyphens/>
      <w:autoSpaceDN w:val="0"/>
      <w:spacing w:after="0" w:line="240" w:lineRule="auto"/>
      <w:textAlignment w:val="baseline"/>
    </w:pPr>
    <w:rPr>
      <w:rFonts w:ascii="Liberation Serif" w:eastAsia="SimSun" w:hAnsi="Liberation Serif" w:cs="Mangal"/>
      <w:kern w:val="3"/>
      <w:sz w:val="24"/>
      <w:szCs w:val="24"/>
      <w:lang w:val="lv-LV" w:eastAsia="zh-CN" w:bidi="hi-IN"/>
    </w:rPr>
  </w:style>
  <w:style w:type="paragraph" w:customStyle="1" w:styleId="Heading">
    <w:name w:val="Heading"/>
    <w:basedOn w:val="Standard"/>
    <w:next w:val="Textbody"/>
    <w:rsid w:val="00CD5F2F"/>
    <w:pPr>
      <w:keepNext/>
      <w:spacing w:before="240" w:after="120"/>
    </w:pPr>
    <w:rPr>
      <w:rFonts w:ascii="Liberation Sans" w:eastAsia="Microsoft YaHei" w:hAnsi="Liberation Sans"/>
      <w:sz w:val="28"/>
      <w:szCs w:val="28"/>
    </w:rPr>
  </w:style>
  <w:style w:type="paragraph" w:customStyle="1" w:styleId="Textbody">
    <w:name w:val="Text body"/>
    <w:basedOn w:val="Standard"/>
    <w:rsid w:val="00CD5F2F"/>
    <w:pPr>
      <w:spacing w:after="140" w:line="288" w:lineRule="auto"/>
    </w:pPr>
  </w:style>
  <w:style w:type="paragraph" w:styleId="List">
    <w:name w:val="List"/>
    <w:basedOn w:val="Textbody"/>
    <w:rsid w:val="00CD5F2F"/>
  </w:style>
  <w:style w:type="paragraph" w:styleId="Caption">
    <w:name w:val="caption"/>
    <w:basedOn w:val="Standard"/>
    <w:rsid w:val="00CD5F2F"/>
    <w:pPr>
      <w:suppressLineNumbers/>
      <w:spacing w:before="120" w:after="120"/>
    </w:pPr>
    <w:rPr>
      <w:i/>
      <w:iCs/>
    </w:rPr>
  </w:style>
  <w:style w:type="paragraph" w:customStyle="1" w:styleId="Index">
    <w:name w:val="Index"/>
    <w:basedOn w:val="Standard"/>
    <w:rsid w:val="00CD5F2F"/>
    <w:pPr>
      <w:suppressLineNumbers/>
    </w:pPr>
  </w:style>
  <w:style w:type="paragraph" w:styleId="Footer">
    <w:name w:val="footer"/>
    <w:basedOn w:val="Standard"/>
    <w:link w:val="FooterChar"/>
    <w:rsid w:val="00CD5F2F"/>
    <w:pPr>
      <w:tabs>
        <w:tab w:val="center" w:pos="4320"/>
        <w:tab w:val="right" w:pos="8640"/>
      </w:tabs>
    </w:pPr>
  </w:style>
  <w:style w:type="character" w:customStyle="1" w:styleId="FooterChar">
    <w:name w:val="Footer Char"/>
    <w:basedOn w:val="DefaultParagraphFont"/>
    <w:link w:val="Footer"/>
    <w:rsid w:val="00CD5F2F"/>
    <w:rPr>
      <w:rFonts w:ascii="Liberation Serif" w:eastAsia="SimSun" w:hAnsi="Liberation Serif" w:cs="Mangal"/>
      <w:kern w:val="3"/>
      <w:sz w:val="24"/>
      <w:szCs w:val="24"/>
      <w:lang w:val="lv-LV" w:eastAsia="zh-CN" w:bidi="hi-IN"/>
    </w:rPr>
  </w:style>
  <w:style w:type="paragraph" w:customStyle="1" w:styleId="TableContents">
    <w:name w:val="Table Contents"/>
    <w:basedOn w:val="Standard"/>
    <w:rsid w:val="00CD5F2F"/>
    <w:pPr>
      <w:suppressLineNumbers/>
    </w:pPr>
  </w:style>
  <w:style w:type="paragraph" w:customStyle="1" w:styleId="Framecontents">
    <w:name w:val="Frame contents"/>
    <w:basedOn w:val="Standard"/>
    <w:rsid w:val="00CD5F2F"/>
  </w:style>
  <w:style w:type="paragraph" w:styleId="ListParagraph">
    <w:name w:val="List Paragraph"/>
    <w:basedOn w:val="Standard"/>
    <w:rsid w:val="00CD5F2F"/>
    <w:pPr>
      <w:ind w:left="720"/>
    </w:pPr>
    <w:rPr>
      <w:rFonts w:ascii="Times New Roman" w:eastAsia="Times New Roman" w:hAnsi="Times New Roman" w:cs="Times New Roman"/>
      <w:sz w:val="28"/>
    </w:rPr>
  </w:style>
  <w:style w:type="character" w:customStyle="1" w:styleId="ListLabel1">
    <w:name w:val="ListLabel 1"/>
    <w:rsid w:val="00CD5F2F"/>
    <w:rPr>
      <w:rFonts w:ascii="Times New Roman" w:eastAsia="Times New Roman" w:hAnsi="Times New Roman" w:cs="Times New Roman"/>
      <w:b/>
      <w:i w:val="0"/>
      <w:sz w:val="24"/>
    </w:rPr>
  </w:style>
  <w:style w:type="character" w:customStyle="1" w:styleId="WW8Num13z0">
    <w:name w:val="WW8Num13z0"/>
    <w:rsid w:val="00CD5F2F"/>
    <w:rPr>
      <w:rFonts w:cs="Times New Roman"/>
    </w:rPr>
  </w:style>
  <w:style w:type="character" w:customStyle="1" w:styleId="WW8Num11z0">
    <w:name w:val="WW8Num11z0"/>
    <w:rsid w:val="00CD5F2F"/>
    <w:rPr>
      <w:rFonts w:ascii="Times New Roman" w:eastAsia="Times New Roman" w:hAnsi="Times New Roman" w:cs="Arial"/>
      <w:b/>
      <w:bCs/>
      <w:iCs/>
      <w:sz w:val="24"/>
      <w:szCs w:val="24"/>
      <w:lang w:val="lv-LV"/>
    </w:rPr>
  </w:style>
  <w:style w:type="character" w:customStyle="1" w:styleId="WW8Num10z0">
    <w:name w:val="WW8Num10z0"/>
    <w:rsid w:val="00CD5F2F"/>
    <w:rPr>
      <w:rFonts w:cs="Times New Roman"/>
      <w:color w:val="000000"/>
    </w:rPr>
  </w:style>
  <w:style w:type="character" w:customStyle="1" w:styleId="WW8Num10z1">
    <w:name w:val="WW8Num10z1"/>
    <w:rsid w:val="00CD5F2F"/>
    <w:rPr>
      <w:rFonts w:cs="Times New Roman"/>
      <w:b/>
      <w:color w:val="000000"/>
    </w:rPr>
  </w:style>
  <w:style w:type="character" w:customStyle="1" w:styleId="WW8Num10z2">
    <w:name w:val="WW8Num10z2"/>
    <w:rsid w:val="00CD5F2F"/>
    <w:rPr>
      <w:rFonts w:cs="Times New Roman"/>
      <w:b w:val="0"/>
      <w:color w:val="000000"/>
      <w:sz w:val="24"/>
      <w:szCs w:val="24"/>
    </w:rPr>
  </w:style>
  <w:style w:type="character" w:customStyle="1" w:styleId="WW8Num14z0">
    <w:name w:val="WW8Num14z0"/>
    <w:rsid w:val="00CD5F2F"/>
    <w:rPr>
      <w:rFonts w:ascii="Times New Roman" w:eastAsia="Times New Roman" w:hAnsi="Times New Roman" w:cs="Times New Roman"/>
      <w:sz w:val="24"/>
      <w:szCs w:val="24"/>
      <w:lang w:val="lv-LV"/>
    </w:rPr>
  </w:style>
  <w:style w:type="character" w:customStyle="1" w:styleId="WW8Num14z1">
    <w:name w:val="WW8Num14z1"/>
    <w:rsid w:val="00CD5F2F"/>
  </w:style>
  <w:style w:type="character" w:customStyle="1" w:styleId="WW8Num14z2">
    <w:name w:val="WW8Num14z2"/>
    <w:rsid w:val="00CD5F2F"/>
  </w:style>
  <w:style w:type="character" w:customStyle="1" w:styleId="WW8Num14z3">
    <w:name w:val="WW8Num14z3"/>
    <w:rsid w:val="00CD5F2F"/>
  </w:style>
  <w:style w:type="character" w:customStyle="1" w:styleId="WW8Num14z4">
    <w:name w:val="WW8Num14z4"/>
    <w:rsid w:val="00CD5F2F"/>
  </w:style>
  <w:style w:type="character" w:customStyle="1" w:styleId="WW8Num14z5">
    <w:name w:val="WW8Num14z5"/>
    <w:rsid w:val="00CD5F2F"/>
  </w:style>
  <w:style w:type="character" w:customStyle="1" w:styleId="WW8Num14z6">
    <w:name w:val="WW8Num14z6"/>
    <w:rsid w:val="00CD5F2F"/>
  </w:style>
  <w:style w:type="character" w:customStyle="1" w:styleId="WW8Num14z7">
    <w:name w:val="WW8Num14z7"/>
    <w:rsid w:val="00CD5F2F"/>
  </w:style>
  <w:style w:type="character" w:customStyle="1" w:styleId="WW8Num14z8">
    <w:name w:val="WW8Num14z8"/>
    <w:rsid w:val="00CD5F2F"/>
  </w:style>
  <w:style w:type="character" w:customStyle="1" w:styleId="WW8Num8z0">
    <w:name w:val="WW8Num8z0"/>
    <w:rsid w:val="00CD5F2F"/>
    <w:rPr>
      <w:rFonts w:cs="Times New Roman"/>
    </w:rPr>
  </w:style>
  <w:style w:type="character" w:customStyle="1" w:styleId="WW8Num8z2">
    <w:name w:val="WW8Num8z2"/>
    <w:rsid w:val="00CD5F2F"/>
    <w:rPr>
      <w:rFonts w:ascii="Times New Roman" w:eastAsia="Times New Roman" w:hAnsi="Times New Roman" w:cs="Times New Roman"/>
      <w:bCs/>
      <w:kern w:val="3"/>
      <w:sz w:val="24"/>
      <w:szCs w:val="24"/>
      <w:lang w:val="lv-LV"/>
    </w:rPr>
  </w:style>
  <w:style w:type="character" w:customStyle="1" w:styleId="Internetlink">
    <w:name w:val="Internet link"/>
    <w:rsid w:val="00CD5F2F"/>
    <w:rPr>
      <w:color w:val="000080"/>
      <w:u w:val="single"/>
    </w:rPr>
  </w:style>
  <w:style w:type="character" w:customStyle="1" w:styleId="VisitedInternetLink">
    <w:name w:val="Visited Internet Link"/>
    <w:rsid w:val="00CD5F2F"/>
    <w:rPr>
      <w:color w:val="954F72"/>
      <w:u w:val="single"/>
    </w:rPr>
  </w:style>
  <w:style w:type="character" w:customStyle="1" w:styleId="WW8Num15z0">
    <w:name w:val="WW8Num15z0"/>
    <w:rsid w:val="00CD5F2F"/>
    <w:rPr>
      <w:rFonts w:cs="Times New Roman"/>
    </w:rPr>
  </w:style>
  <w:style w:type="character" w:customStyle="1" w:styleId="WW8Num15z2">
    <w:name w:val="WW8Num15z2"/>
    <w:rsid w:val="00CD5F2F"/>
    <w:rPr>
      <w:rFonts w:ascii="Times New Roman" w:eastAsia="Times New Roman" w:hAnsi="Times New Roman" w:cs="Times New Roman"/>
      <w:b w:val="0"/>
      <w:bCs/>
      <w:sz w:val="24"/>
      <w:szCs w:val="24"/>
      <w:lang w:val="lv-LV"/>
    </w:rPr>
  </w:style>
  <w:style w:type="character" w:customStyle="1" w:styleId="WW8Num4z0">
    <w:name w:val="WW8Num4z0"/>
    <w:rsid w:val="00CD5F2F"/>
    <w:rPr>
      <w:rFonts w:ascii="Times New Roman" w:eastAsia="Times New Roman" w:hAnsi="Times New Roman" w:cs="Times New Roman"/>
      <w:lang w:val="lv-LV"/>
    </w:rPr>
  </w:style>
  <w:style w:type="character" w:customStyle="1" w:styleId="WW8Num4z2">
    <w:name w:val="WW8Num4z2"/>
    <w:rsid w:val="00CD5F2F"/>
    <w:rPr>
      <w:rFonts w:ascii="Times New Roman" w:eastAsia="Times New Roman" w:hAnsi="Times New Roman" w:cs="Times New Roman"/>
      <w:b w:val="0"/>
      <w:bCs/>
      <w:i w:val="0"/>
      <w:sz w:val="24"/>
      <w:szCs w:val="24"/>
      <w:lang w:val="lv-LV"/>
    </w:rPr>
  </w:style>
  <w:style w:type="character" w:customStyle="1" w:styleId="WW8Num18z0">
    <w:name w:val="WW8Num18z0"/>
    <w:rsid w:val="00CD5F2F"/>
  </w:style>
  <w:style w:type="character" w:customStyle="1" w:styleId="WW8Num18z1">
    <w:name w:val="WW8Num18z1"/>
    <w:rsid w:val="00CD5F2F"/>
  </w:style>
  <w:style w:type="character" w:customStyle="1" w:styleId="WW8Num18z2">
    <w:name w:val="WW8Num18z2"/>
    <w:rsid w:val="00CD5F2F"/>
  </w:style>
  <w:style w:type="character" w:customStyle="1" w:styleId="WW8Num18z3">
    <w:name w:val="WW8Num18z3"/>
    <w:rsid w:val="00CD5F2F"/>
  </w:style>
  <w:style w:type="character" w:customStyle="1" w:styleId="WW8Num18z4">
    <w:name w:val="WW8Num18z4"/>
    <w:rsid w:val="00CD5F2F"/>
  </w:style>
  <w:style w:type="character" w:customStyle="1" w:styleId="WW8Num18z5">
    <w:name w:val="WW8Num18z5"/>
    <w:rsid w:val="00CD5F2F"/>
  </w:style>
  <w:style w:type="character" w:customStyle="1" w:styleId="WW8Num18z6">
    <w:name w:val="WW8Num18z6"/>
    <w:rsid w:val="00CD5F2F"/>
  </w:style>
  <w:style w:type="character" w:customStyle="1" w:styleId="WW8Num18z7">
    <w:name w:val="WW8Num18z7"/>
    <w:rsid w:val="00CD5F2F"/>
  </w:style>
  <w:style w:type="character" w:customStyle="1" w:styleId="WW8Num18z8">
    <w:name w:val="WW8Num18z8"/>
    <w:rsid w:val="00CD5F2F"/>
  </w:style>
  <w:style w:type="character" w:customStyle="1" w:styleId="WW8Num20z0">
    <w:name w:val="WW8Num20z0"/>
    <w:rsid w:val="00CD5F2F"/>
    <w:rPr>
      <w:rFonts w:ascii="Times New Roman" w:eastAsia="Times New Roman" w:hAnsi="Times New Roman" w:cs="Times New Roman"/>
    </w:rPr>
  </w:style>
  <w:style w:type="character" w:customStyle="1" w:styleId="WW8Num20z1">
    <w:name w:val="WW8Num20z1"/>
    <w:rsid w:val="00CD5F2F"/>
  </w:style>
  <w:style w:type="character" w:customStyle="1" w:styleId="WW8Num20z2">
    <w:name w:val="WW8Num20z2"/>
    <w:rsid w:val="00CD5F2F"/>
  </w:style>
  <w:style w:type="character" w:customStyle="1" w:styleId="WW8Num20z3">
    <w:name w:val="WW8Num20z3"/>
    <w:rsid w:val="00CD5F2F"/>
  </w:style>
  <w:style w:type="character" w:customStyle="1" w:styleId="WW8Num20z4">
    <w:name w:val="WW8Num20z4"/>
    <w:rsid w:val="00CD5F2F"/>
  </w:style>
  <w:style w:type="character" w:customStyle="1" w:styleId="WW8Num20z5">
    <w:name w:val="WW8Num20z5"/>
    <w:rsid w:val="00CD5F2F"/>
  </w:style>
  <w:style w:type="character" w:customStyle="1" w:styleId="WW8Num20z6">
    <w:name w:val="WW8Num20z6"/>
    <w:rsid w:val="00CD5F2F"/>
  </w:style>
  <w:style w:type="character" w:customStyle="1" w:styleId="WW8Num20z7">
    <w:name w:val="WW8Num20z7"/>
    <w:rsid w:val="00CD5F2F"/>
  </w:style>
  <w:style w:type="character" w:customStyle="1" w:styleId="WW8Num20z8">
    <w:name w:val="WW8Num20z8"/>
    <w:rsid w:val="00CD5F2F"/>
  </w:style>
  <w:style w:type="character" w:customStyle="1" w:styleId="WW8Num23z0">
    <w:name w:val="WW8Num23z0"/>
    <w:rsid w:val="00CD5F2F"/>
    <w:rPr>
      <w:rFonts w:ascii="Times New Roman" w:eastAsia="Times New Roman" w:hAnsi="Times New Roman" w:cs="Times New Roman"/>
    </w:rPr>
  </w:style>
  <w:style w:type="character" w:customStyle="1" w:styleId="WW8Num23z1">
    <w:name w:val="WW8Num23z1"/>
    <w:rsid w:val="00CD5F2F"/>
    <w:rPr>
      <w:rFonts w:cs="Times New Roman"/>
      <w:color w:val="000000"/>
      <w:sz w:val="24"/>
      <w:szCs w:val="24"/>
    </w:rPr>
  </w:style>
  <w:style w:type="character" w:customStyle="1" w:styleId="WW8Num23z2">
    <w:name w:val="WW8Num23z2"/>
    <w:rsid w:val="00CD5F2F"/>
    <w:rPr>
      <w:rFonts w:ascii="Times New Roman" w:eastAsia="Times New Roman" w:hAnsi="Times New Roman" w:cs="Times New Roman"/>
      <w:b w:val="0"/>
      <w:bCs/>
      <w:i w:val="0"/>
      <w:caps w:val="0"/>
      <w:smallCaps w:val="0"/>
      <w:strike w:val="0"/>
      <w:dstrike w:val="0"/>
      <w:vanish w:val="0"/>
      <w:color w:val="000000"/>
      <w:position w:val="0"/>
      <w:sz w:val="24"/>
      <w:szCs w:val="24"/>
      <w:u w:val="none"/>
      <w:vertAlign w:val="baseline"/>
      <w:lang w:val="lv-LV"/>
    </w:rPr>
  </w:style>
  <w:style w:type="character" w:customStyle="1" w:styleId="WW8Num23z3">
    <w:name w:val="WW8Num23z3"/>
    <w:rsid w:val="00CD5F2F"/>
    <w:rPr>
      <w:rFonts w:cs="Times New Roman"/>
      <w:b w:val="0"/>
      <w:sz w:val="24"/>
      <w:szCs w:val="24"/>
    </w:rPr>
  </w:style>
  <w:style w:type="character" w:customStyle="1" w:styleId="WW8Num23z4">
    <w:name w:val="WW8Num23z4"/>
    <w:rsid w:val="00CD5F2F"/>
    <w:rPr>
      <w:rFonts w:cs="Times New Roman"/>
    </w:rPr>
  </w:style>
  <w:style w:type="character" w:customStyle="1" w:styleId="WW8Num25z0">
    <w:name w:val="WW8Num25z0"/>
    <w:rsid w:val="00CD5F2F"/>
    <w:rPr>
      <w:rFonts w:cs="Times New Roman"/>
    </w:rPr>
  </w:style>
  <w:style w:type="character" w:customStyle="1" w:styleId="WW8Num5z0">
    <w:name w:val="WW8Num5z0"/>
    <w:rsid w:val="00CD5F2F"/>
    <w:rPr>
      <w:rFonts w:cs="Times New Roman"/>
    </w:rPr>
  </w:style>
  <w:style w:type="character" w:customStyle="1" w:styleId="WW8Num5z2">
    <w:name w:val="WW8Num5z2"/>
    <w:rsid w:val="00CD5F2F"/>
    <w:rPr>
      <w:rFonts w:cs="Times New Roman"/>
      <w:b w:val="0"/>
    </w:rPr>
  </w:style>
  <w:style w:type="character" w:customStyle="1" w:styleId="WW8Num27z0">
    <w:name w:val="WW8Num27z0"/>
    <w:rsid w:val="00CD5F2F"/>
    <w:rPr>
      <w:rFonts w:cs="Times New Roman"/>
    </w:rPr>
  </w:style>
  <w:style w:type="character" w:customStyle="1" w:styleId="WW8Num27z2">
    <w:name w:val="WW8Num27z2"/>
    <w:rsid w:val="00CD5F2F"/>
    <w:rPr>
      <w:rFonts w:cs="Times New Roman"/>
      <w:b w:val="0"/>
    </w:rPr>
  </w:style>
  <w:style w:type="character" w:customStyle="1" w:styleId="WW8Num3z0">
    <w:name w:val="WW8Num3z0"/>
    <w:rsid w:val="00CD5F2F"/>
    <w:rPr>
      <w:rFonts w:cs="Times New Roman"/>
    </w:rPr>
  </w:style>
  <w:style w:type="character" w:customStyle="1" w:styleId="WW8Num3z1">
    <w:name w:val="WW8Num3z1"/>
    <w:rsid w:val="00CD5F2F"/>
    <w:rPr>
      <w:rFonts w:cs="Times New Roman"/>
      <w:b/>
      <w:i w:val="0"/>
    </w:rPr>
  </w:style>
  <w:style w:type="character" w:customStyle="1" w:styleId="WW8Num3z2">
    <w:name w:val="WW8Num3z2"/>
    <w:rsid w:val="00CD5F2F"/>
    <w:rPr>
      <w:rFonts w:cs="Times New Roman"/>
      <w:b w:val="0"/>
    </w:rPr>
  </w:style>
  <w:style w:type="character" w:customStyle="1" w:styleId="WW8Num24z0">
    <w:name w:val="WW8Num24z0"/>
    <w:rsid w:val="00CD5F2F"/>
    <w:rPr>
      <w:rFonts w:ascii="Times New Roman" w:eastAsia="Times New Roman" w:hAnsi="Times New Roman" w:cs="Times New Roman"/>
      <w:sz w:val="24"/>
      <w:szCs w:val="24"/>
      <w:lang w:val="lv-LV"/>
    </w:rPr>
  </w:style>
  <w:style w:type="character" w:customStyle="1" w:styleId="WW8Num22z0">
    <w:name w:val="WW8Num22z0"/>
    <w:rsid w:val="00CD5F2F"/>
    <w:rPr>
      <w:rFonts w:ascii="Times New Roman" w:eastAsia="Times New Roman" w:hAnsi="Times New Roman" w:cs="Times New Roman"/>
      <w:sz w:val="24"/>
      <w:szCs w:val="24"/>
      <w:lang w:val="lv-LV"/>
    </w:rPr>
  </w:style>
  <w:style w:type="character" w:customStyle="1" w:styleId="WW8Num2z0">
    <w:name w:val="WW8Num2z0"/>
    <w:rsid w:val="00CD5F2F"/>
    <w:rPr>
      <w:rFonts w:ascii="Times New Roman" w:eastAsia="Times New Roman" w:hAnsi="Times New Roman" w:cs="Times New Roman"/>
      <w:b/>
      <w:sz w:val="24"/>
      <w:szCs w:val="24"/>
      <w:lang w:val="lv-LV"/>
    </w:rPr>
  </w:style>
  <w:style w:type="character" w:customStyle="1" w:styleId="WW8Num2z1">
    <w:name w:val="WW8Num2z1"/>
    <w:rsid w:val="00CD5F2F"/>
  </w:style>
  <w:style w:type="character" w:customStyle="1" w:styleId="WW8Num2z2">
    <w:name w:val="WW8Num2z2"/>
    <w:rsid w:val="00CD5F2F"/>
  </w:style>
  <w:style w:type="character" w:customStyle="1" w:styleId="WW8Num2z3">
    <w:name w:val="WW8Num2z3"/>
    <w:rsid w:val="00CD5F2F"/>
  </w:style>
  <w:style w:type="character" w:customStyle="1" w:styleId="WW8Num2z4">
    <w:name w:val="WW8Num2z4"/>
    <w:rsid w:val="00CD5F2F"/>
  </w:style>
  <w:style w:type="character" w:customStyle="1" w:styleId="WW8Num2z5">
    <w:name w:val="WW8Num2z5"/>
    <w:rsid w:val="00CD5F2F"/>
  </w:style>
  <w:style w:type="character" w:customStyle="1" w:styleId="WW8Num2z6">
    <w:name w:val="WW8Num2z6"/>
    <w:rsid w:val="00CD5F2F"/>
  </w:style>
  <w:style w:type="character" w:customStyle="1" w:styleId="WW8Num2z7">
    <w:name w:val="WW8Num2z7"/>
    <w:rsid w:val="00CD5F2F"/>
  </w:style>
  <w:style w:type="character" w:customStyle="1" w:styleId="WW8Num2z8">
    <w:name w:val="WW8Num2z8"/>
    <w:rsid w:val="00CD5F2F"/>
  </w:style>
  <w:style w:type="character" w:customStyle="1" w:styleId="WW8Num17z0">
    <w:name w:val="WW8Num17z0"/>
    <w:rsid w:val="00CD5F2F"/>
    <w:rPr>
      <w:rFonts w:ascii="Times New Roman" w:eastAsia="Times New Roman" w:hAnsi="Times New Roman" w:cs="Times New Roman"/>
      <w:b/>
      <w:i w:val="0"/>
      <w:sz w:val="24"/>
      <w:szCs w:val="24"/>
      <w:lang w:val="lv-LV"/>
    </w:rPr>
  </w:style>
  <w:style w:type="character" w:customStyle="1" w:styleId="WW8Num17z1">
    <w:name w:val="WW8Num17z1"/>
    <w:rsid w:val="00CD5F2F"/>
  </w:style>
  <w:style w:type="character" w:customStyle="1" w:styleId="WW8Num17z2">
    <w:name w:val="WW8Num17z2"/>
    <w:rsid w:val="00CD5F2F"/>
  </w:style>
  <w:style w:type="character" w:customStyle="1" w:styleId="WW8Num17z3">
    <w:name w:val="WW8Num17z3"/>
    <w:rsid w:val="00CD5F2F"/>
  </w:style>
  <w:style w:type="character" w:customStyle="1" w:styleId="WW8Num17z4">
    <w:name w:val="WW8Num17z4"/>
    <w:rsid w:val="00CD5F2F"/>
  </w:style>
  <w:style w:type="character" w:customStyle="1" w:styleId="WW8Num17z5">
    <w:name w:val="WW8Num17z5"/>
    <w:rsid w:val="00CD5F2F"/>
  </w:style>
  <w:style w:type="character" w:customStyle="1" w:styleId="WW8Num17z6">
    <w:name w:val="WW8Num17z6"/>
    <w:rsid w:val="00CD5F2F"/>
  </w:style>
  <w:style w:type="character" w:customStyle="1" w:styleId="WW8Num17z7">
    <w:name w:val="WW8Num17z7"/>
    <w:rsid w:val="00CD5F2F"/>
  </w:style>
  <w:style w:type="character" w:customStyle="1" w:styleId="WW8Num17z8">
    <w:name w:val="WW8Num17z8"/>
    <w:rsid w:val="00CD5F2F"/>
  </w:style>
  <w:style w:type="character" w:customStyle="1" w:styleId="WW8Num7z0">
    <w:name w:val="WW8Num7z0"/>
    <w:rsid w:val="00CD5F2F"/>
    <w:rPr>
      <w:rFonts w:ascii="Times New Roman" w:eastAsia="Times New Roman" w:hAnsi="Times New Roman" w:cs="Times New Roman"/>
      <w:sz w:val="24"/>
      <w:szCs w:val="24"/>
      <w:lang w:val="lv-LV"/>
    </w:rPr>
  </w:style>
  <w:style w:type="character" w:customStyle="1" w:styleId="WW8Num7z1">
    <w:name w:val="WW8Num7z1"/>
    <w:rsid w:val="00CD5F2F"/>
  </w:style>
  <w:style w:type="character" w:customStyle="1" w:styleId="WW8Num7z2">
    <w:name w:val="WW8Num7z2"/>
    <w:rsid w:val="00CD5F2F"/>
  </w:style>
  <w:style w:type="character" w:customStyle="1" w:styleId="WW8Num7z3">
    <w:name w:val="WW8Num7z3"/>
    <w:rsid w:val="00CD5F2F"/>
  </w:style>
  <w:style w:type="character" w:customStyle="1" w:styleId="WW8Num7z4">
    <w:name w:val="WW8Num7z4"/>
    <w:rsid w:val="00CD5F2F"/>
  </w:style>
  <w:style w:type="character" w:customStyle="1" w:styleId="WW8Num7z5">
    <w:name w:val="WW8Num7z5"/>
    <w:rsid w:val="00CD5F2F"/>
  </w:style>
  <w:style w:type="character" w:customStyle="1" w:styleId="WW8Num7z6">
    <w:name w:val="WW8Num7z6"/>
    <w:rsid w:val="00CD5F2F"/>
  </w:style>
  <w:style w:type="character" w:customStyle="1" w:styleId="WW8Num7z7">
    <w:name w:val="WW8Num7z7"/>
    <w:rsid w:val="00CD5F2F"/>
  </w:style>
  <w:style w:type="character" w:customStyle="1" w:styleId="WW8Num7z8">
    <w:name w:val="WW8Num7z8"/>
    <w:rsid w:val="00CD5F2F"/>
  </w:style>
  <w:style w:type="character" w:customStyle="1" w:styleId="WW8Num16z0">
    <w:name w:val="WW8Num16z0"/>
    <w:rsid w:val="00CD5F2F"/>
    <w:rPr>
      <w:rFonts w:cs="Times New Roman"/>
    </w:rPr>
  </w:style>
  <w:style w:type="character" w:customStyle="1" w:styleId="WW8Num16z1">
    <w:name w:val="WW8Num16z1"/>
    <w:rsid w:val="00CD5F2F"/>
    <w:rPr>
      <w:rFonts w:ascii="Times New Roman" w:eastAsia="Times New Roman" w:hAnsi="Times New Roman" w:cs="Times New Roman"/>
      <w:color w:val="000000"/>
      <w:spacing w:val="5"/>
      <w:sz w:val="24"/>
      <w:szCs w:val="24"/>
      <w:lang w:val="lv-LV"/>
    </w:rPr>
  </w:style>
  <w:style w:type="character" w:customStyle="1" w:styleId="WW8Num16z3">
    <w:name w:val="WW8Num16z3"/>
    <w:rsid w:val="00CD5F2F"/>
    <w:rPr>
      <w:rFonts w:cs="Times New Roman"/>
      <w:color w:val="000000"/>
      <w:sz w:val="22"/>
    </w:rPr>
  </w:style>
  <w:style w:type="character" w:customStyle="1" w:styleId="WW8Num1z0">
    <w:name w:val="WW8Num1z0"/>
    <w:rsid w:val="00CD5F2F"/>
    <w:rPr>
      <w:rFonts w:ascii="Symbol" w:eastAsia="Symbol" w:hAnsi="Symbol" w:cs="Symbol"/>
    </w:rPr>
  </w:style>
  <w:style w:type="character" w:customStyle="1" w:styleId="WW8Num12z0">
    <w:name w:val="WW8Num12z0"/>
    <w:rsid w:val="00CD5F2F"/>
    <w:rPr>
      <w:rFonts w:ascii="Times New Roman" w:eastAsia="Times New Roman" w:hAnsi="Times New Roman" w:cs="Times New Roman"/>
      <w:sz w:val="24"/>
      <w:szCs w:val="24"/>
      <w:lang w:val="lv-LV"/>
    </w:rPr>
  </w:style>
  <w:style w:type="character" w:customStyle="1" w:styleId="WW8Num19z0">
    <w:name w:val="WW8Num19z0"/>
    <w:rsid w:val="00CD5F2F"/>
    <w:rPr>
      <w:rFonts w:ascii="Times New Roman" w:eastAsia="Times New Roman" w:hAnsi="Times New Roman" w:cs="Times New Roman"/>
      <w:sz w:val="24"/>
      <w:szCs w:val="24"/>
      <w:lang w:val="lv-LV"/>
    </w:rPr>
  </w:style>
  <w:style w:type="numbering" w:customStyle="1" w:styleId="WWNum2">
    <w:name w:val="WWNum2"/>
    <w:basedOn w:val="NoList"/>
    <w:rsid w:val="00CD5F2F"/>
    <w:pPr>
      <w:numPr>
        <w:numId w:val="1"/>
      </w:numPr>
    </w:pPr>
  </w:style>
  <w:style w:type="numbering" w:customStyle="1" w:styleId="WWNum1">
    <w:name w:val="WWNum1"/>
    <w:basedOn w:val="NoList"/>
    <w:rsid w:val="00CD5F2F"/>
    <w:pPr>
      <w:numPr>
        <w:numId w:val="2"/>
      </w:numPr>
    </w:pPr>
  </w:style>
  <w:style w:type="numbering" w:customStyle="1" w:styleId="WW8Num13">
    <w:name w:val="WW8Num13"/>
    <w:basedOn w:val="NoList"/>
    <w:rsid w:val="00CD5F2F"/>
    <w:pPr>
      <w:numPr>
        <w:numId w:val="3"/>
      </w:numPr>
    </w:pPr>
  </w:style>
  <w:style w:type="numbering" w:customStyle="1" w:styleId="WW8Num11">
    <w:name w:val="WW8Num11"/>
    <w:basedOn w:val="NoList"/>
    <w:rsid w:val="00CD5F2F"/>
    <w:pPr>
      <w:numPr>
        <w:numId w:val="4"/>
      </w:numPr>
    </w:pPr>
  </w:style>
  <w:style w:type="numbering" w:customStyle="1" w:styleId="WW8Num10">
    <w:name w:val="WW8Num10"/>
    <w:basedOn w:val="NoList"/>
    <w:rsid w:val="00CD5F2F"/>
    <w:pPr>
      <w:numPr>
        <w:numId w:val="5"/>
      </w:numPr>
    </w:pPr>
  </w:style>
  <w:style w:type="numbering" w:customStyle="1" w:styleId="WW8Num14">
    <w:name w:val="WW8Num14"/>
    <w:basedOn w:val="NoList"/>
    <w:rsid w:val="00CD5F2F"/>
    <w:pPr>
      <w:numPr>
        <w:numId w:val="6"/>
      </w:numPr>
    </w:pPr>
  </w:style>
  <w:style w:type="numbering" w:customStyle="1" w:styleId="WW8Num8">
    <w:name w:val="WW8Num8"/>
    <w:basedOn w:val="NoList"/>
    <w:rsid w:val="00CD5F2F"/>
    <w:pPr>
      <w:numPr>
        <w:numId w:val="7"/>
      </w:numPr>
    </w:pPr>
  </w:style>
  <w:style w:type="numbering" w:customStyle="1" w:styleId="WW8Num15">
    <w:name w:val="WW8Num15"/>
    <w:basedOn w:val="NoList"/>
    <w:rsid w:val="00CD5F2F"/>
    <w:pPr>
      <w:numPr>
        <w:numId w:val="8"/>
      </w:numPr>
    </w:pPr>
  </w:style>
  <w:style w:type="numbering" w:customStyle="1" w:styleId="WW8Num4">
    <w:name w:val="WW8Num4"/>
    <w:basedOn w:val="NoList"/>
    <w:rsid w:val="00CD5F2F"/>
    <w:pPr>
      <w:numPr>
        <w:numId w:val="9"/>
      </w:numPr>
    </w:pPr>
  </w:style>
  <w:style w:type="numbering" w:customStyle="1" w:styleId="WW8Num18">
    <w:name w:val="WW8Num18"/>
    <w:basedOn w:val="NoList"/>
    <w:rsid w:val="00CD5F2F"/>
    <w:pPr>
      <w:numPr>
        <w:numId w:val="10"/>
      </w:numPr>
    </w:pPr>
  </w:style>
  <w:style w:type="numbering" w:customStyle="1" w:styleId="WW8Num20">
    <w:name w:val="WW8Num20"/>
    <w:basedOn w:val="NoList"/>
    <w:rsid w:val="00CD5F2F"/>
    <w:pPr>
      <w:numPr>
        <w:numId w:val="11"/>
      </w:numPr>
    </w:pPr>
  </w:style>
  <w:style w:type="numbering" w:customStyle="1" w:styleId="WW8Num25">
    <w:name w:val="WW8Num25"/>
    <w:basedOn w:val="NoList"/>
    <w:rsid w:val="00CD5F2F"/>
    <w:pPr>
      <w:numPr>
        <w:numId w:val="12"/>
      </w:numPr>
    </w:pPr>
  </w:style>
  <w:style w:type="numbering" w:customStyle="1" w:styleId="WW8Num5">
    <w:name w:val="WW8Num5"/>
    <w:basedOn w:val="NoList"/>
    <w:rsid w:val="00CD5F2F"/>
    <w:pPr>
      <w:numPr>
        <w:numId w:val="13"/>
      </w:numPr>
    </w:pPr>
  </w:style>
  <w:style w:type="numbering" w:customStyle="1" w:styleId="WW8Num27">
    <w:name w:val="WW8Num27"/>
    <w:basedOn w:val="NoList"/>
    <w:rsid w:val="00CD5F2F"/>
    <w:pPr>
      <w:numPr>
        <w:numId w:val="14"/>
      </w:numPr>
    </w:pPr>
  </w:style>
  <w:style w:type="numbering" w:customStyle="1" w:styleId="WW8Num3">
    <w:name w:val="WW8Num3"/>
    <w:basedOn w:val="NoList"/>
    <w:rsid w:val="00CD5F2F"/>
    <w:pPr>
      <w:numPr>
        <w:numId w:val="15"/>
      </w:numPr>
    </w:pPr>
  </w:style>
  <w:style w:type="numbering" w:customStyle="1" w:styleId="WW8Num24">
    <w:name w:val="WW8Num24"/>
    <w:basedOn w:val="NoList"/>
    <w:rsid w:val="00CD5F2F"/>
    <w:pPr>
      <w:numPr>
        <w:numId w:val="16"/>
      </w:numPr>
    </w:pPr>
  </w:style>
  <w:style w:type="numbering" w:customStyle="1" w:styleId="WW8Num22">
    <w:name w:val="WW8Num22"/>
    <w:basedOn w:val="NoList"/>
    <w:rsid w:val="00CD5F2F"/>
    <w:pPr>
      <w:numPr>
        <w:numId w:val="17"/>
      </w:numPr>
    </w:pPr>
  </w:style>
  <w:style w:type="numbering" w:customStyle="1" w:styleId="WW8Num2">
    <w:name w:val="WW8Num2"/>
    <w:basedOn w:val="NoList"/>
    <w:rsid w:val="00CD5F2F"/>
    <w:pPr>
      <w:numPr>
        <w:numId w:val="18"/>
      </w:numPr>
    </w:pPr>
  </w:style>
  <w:style w:type="numbering" w:customStyle="1" w:styleId="WW8Num17">
    <w:name w:val="WW8Num17"/>
    <w:basedOn w:val="NoList"/>
    <w:rsid w:val="00CD5F2F"/>
    <w:pPr>
      <w:numPr>
        <w:numId w:val="19"/>
      </w:numPr>
    </w:pPr>
  </w:style>
  <w:style w:type="numbering" w:customStyle="1" w:styleId="WW8Num7">
    <w:name w:val="WW8Num7"/>
    <w:basedOn w:val="NoList"/>
    <w:rsid w:val="00CD5F2F"/>
    <w:pPr>
      <w:numPr>
        <w:numId w:val="20"/>
      </w:numPr>
    </w:pPr>
  </w:style>
  <w:style w:type="numbering" w:customStyle="1" w:styleId="WW8Num16">
    <w:name w:val="WW8Num16"/>
    <w:basedOn w:val="NoList"/>
    <w:rsid w:val="00CD5F2F"/>
    <w:pPr>
      <w:numPr>
        <w:numId w:val="21"/>
      </w:numPr>
    </w:pPr>
  </w:style>
  <w:style w:type="numbering" w:customStyle="1" w:styleId="WW8Num1">
    <w:name w:val="WW8Num1"/>
    <w:basedOn w:val="NoList"/>
    <w:rsid w:val="00CD5F2F"/>
    <w:pPr>
      <w:numPr>
        <w:numId w:val="22"/>
      </w:numPr>
    </w:pPr>
  </w:style>
  <w:style w:type="numbering" w:customStyle="1" w:styleId="WW8Num12">
    <w:name w:val="WW8Num12"/>
    <w:basedOn w:val="NoList"/>
    <w:rsid w:val="00CD5F2F"/>
    <w:pPr>
      <w:numPr>
        <w:numId w:val="23"/>
      </w:numPr>
    </w:pPr>
  </w:style>
  <w:style w:type="numbering" w:customStyle="1" w:styleId="WW8Num19">
    <w:name w:val="WW8Num19"/>
    <w:basedOn w:val="NoList"/>
    <w:rsid w:val="00CD5F2F"/>
    <w:pPr>
      <w:numPr>
        <w:numId w:val="24"/>
      </w:numPr>
    </w:pPr>
  </w:style>
  <w:style w:type="character" w:styleId="Hyperlink">
    <w:name w:val="Hyperlink"/>
    <w:basedOn w:val="DefaultParagraphFont"/>
    <w:uiPriority w:val="99"/>
    <w:unhideWhenUsed/>
    <w:rsid w:val="00E30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7786</Words>
  <Characters>44385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12</cp:revision>
  <dcterms:created xsi:type="dcterms:W3CDTF">2016-06-27T14:04:00Z</dcterms:created>
  <dcterms:modified xsi:type="dcterms:W3CDTF">2016-06-27T14:49:00Z</dcterms:modified>
</cp:coreProperties>
</file>