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7C" w:rsidRPr="0096156B" w:rsidRDefault="002B097C" w:rsidP="002B097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2B097C" w:rsidRPr="0096156B" w:rsidRDefault="002B097C" w:rsidP="002B09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2B097C" w:rsidRPr="002B097C" w:rsidRDefault="002B097C" w:rsidP="002B0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v-LV"/>
        </w:rPr>
      </w:pPr>
      <w:r w:rsidRPr="002B0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lv-LV"/>
        </w:rPr>
        <w:t xml:space="preserve">Ludzas pilsētas ģimnāzijas peldbaseina projektēšana, būvniecība un autoruzraudzība </w:t>
      </w:r>
      <w:proofErr w:type="spellStart"/>
      <w:r w:rsidRPr="002B0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lv-LV"/>
        </w:rPr>
        <w:t>P.Miglinīka</w:t>
      </w:r>
      <w:proofErr w:type="spellEnd"/>
      <w:r w:rsidRPr="002B0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lv-LV"/>
        </w:rPr>
        <w:t xml:space="preserve"> ielā 27, Ludzā</w:t>
      </w:r>
      <w:r w:rsidRPr="002B097C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Pr="002B097C">
        <w:rPr>
          <w:rFonts w:ascii="Times New Roman" w:eastAsia="Calibri" w:hAnsi="Times New Roman" w:cs="Times New Roman"/>
          <w:b/>
          <w:sz w:val="28"/>
          <w:szCs w:val="28"/>
          <w:lang w:val="lv-LV"/>
        </w:rPr>
        <w:t xml:space="preserve">  </w:t>
      </w:r>
    </w:p>
    <w:p w:rsidR="002B097C" w:rsidRPr="0096156B" w:rsidRDefault="002B097C" w:rsidP="002B09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2B097C" w:rsidRPr="00A26A2D" w:rsidRDefault="002B097C" w:rsidP="002B097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2B097C" w:rsidRPr="00A26A2D" w:rsidRDefault="002B097C" w:rsidP="002B09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jūn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ijā</w:t>
      </w:r>
    </w:p>
    <w:p w:rsidR="002B097C" w:rsidRPr="00A26A2D" w:rsidRDefault="002B097C" w:rsidP="002B09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2B097C" w:rsidRPr="00A26A2D" w:rsidRDefault="002B097C" w:rsidP="002B0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2B097C" w:rsidRPr="0032132C" w:rsidRDefault="002B097C" w:rsidP="002B097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2B097C" w:rsidRPr="0032132C" w:rsidRDefault="002B097C" w:rsidP="002B097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2B097C" w:rsidRPr="0032132C" w:rsidRDefault="002B097C" w:rsidP="002B097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2B097C" w:rsidRPr="0032132C" w:rsidRDefault="002B097C" w:rsidP="002B097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2B097C" w:rsidRPr="00C22068" w:rsidRDefault="002B097C" w:rsidP="002B097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2B097C" w:rsidRPr="00C22068" w:rsidRDefault="002B097C" w:rsidP="002B097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2B097C" w:rsidRPr="00C22068" w:rsidRDefault="002B097C" w:rsidP="002B097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B097C" w:rsidRPr="00B81E3D" w:rsidRDefault="002B097C" w:rsidP="002B097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2</w:t>
      </w:r>
      <w:r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</w:t>
      </w:r>
    </w:p>
    <w:p w:rsidR="002B097C" w:rsidRPr="00C22068" w:rsidRDefault="002B097C" w:rsidP="002B0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2B097C" w:rsidRPr="00C22068" w:rsidRDefault="002B097C" w:rsidP="002B0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2B097C" w:rsidRPr="00C22068" w:rsidRDefault="002B097C" w:rsidP="002B0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2B097C" w:rsidRPr="002B097C" w:rsidRDefault="002B097C" w:rsidP="002B09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2B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Ludzas pilsētas ģimnāzijas peldbaseina projektēšana, būvniecība un autoruzraudzība </w:t>
      </w:r>
      <w:proofErr w:type="spellStart"/>
      <w:r w:rsidRPr="002B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P.Miglinīka</w:t>
      </w:r>
      <w:proofErr w:type="spellEnd"/>
      <w:r w:rsidRPr="002B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ielā 27, Ludzā</w:t>
      </w:r>
      <w:r w:rsidRPr="002B097C"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lv-LV"/>
        </w:rPr>
        <w:t xml:space="preserve"> </w:t>
      </w:r>
    </w:p>
    <w:p w:rsidR="002B097C" w:rsidRDefault="002B097C" w:rsidP="002B09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5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8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ma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ij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ā</w:t>
      </w:r>
    </w:p>
    <w:p w:rsidR="002B097C" w:rsidRPr="00C22068" w:rsidRDefault="002B097C" w:rsidP="002B097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2B097C" w:rsidRPr="00C22068" w:rsidRDefault="002B097C" w:rsidP="002B0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2B097C" w:rsidRPr="00C22068" w:rsidRDefault="002B097C" w:rsidP="002B09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.§) “Par izmaiņām Ludzas novada iepirkumu komisijas sastāvā”.   </w:t>
      </w:r>
    </w:p>
    <w:p w:rsidR="002B097C" w:rsidRPr="00C22068" w:rsidRDefault="002B097C" w:rsidP="002B09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2B097C" w:rsidRPr="00C22068" w:rsidRDefault="002B097C" w:rsidP="002B097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2B097C" w:rsidRPr="00C22068" w:rsidRDefault="002B097C" w:rsidP="002B097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2B097C" w:rsidRPr="00C22068" w:rsidRDefault="002B097C" w:rsidP="002B097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2B097C" w:rsidRPr="00C22068" w:rsidRDefault="002B097C" w:rsidP="002B097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Komisijas locekļi-sekretāri: Aleksandrs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Inese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Žuka</w:t>
      </w:r>
      <w:proofErr w:type="spellEnd"/>
    </w:p>
    <w:p w:rsidR="002B097C" w:rsidRPr="007D24F5" w:rsidRDefault="002B097C" w:rsidP="002B09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2B097C" w:rsidRPr="00A26A2D" w:rsidRDefault="002B097C" w:rsidP="002B097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2B097C" w:rsidRPr="00A26A2D" w:rsidRDefault="002B097C" w:rsidP="002B097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2B097C" w:rsidRDefault="002B097C" w:rsidP="002B09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2B097C" w:rsidRDefault="002B097C" w:rsidP="002B09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723"/>
        <w:gridCol w:w="6027"/>
        <w:gridCol w:w="3150"/>
      </w:tblGrid>
      <w:tr w:rsidR="002B097C" w:rsidRPr="00083A34" w:rsidTr="002B097C">
        <w:tc>
          <w:tcPr>
            <w:tcW w:w="723" w:type="dxa"/>
          </w:tcPr>
          <w:p w:rsidR="002B097C" w:rsidRPr="00083A34" w:rsidRDefault="002B097C" w:rsidP="00651F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2B097C" w:rsidRPr="00083A34" w:rsidRDefault="002B097C" w:rsidP="00651F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150" w:type="dxa"/>
          </w:tcPr>
          <w:p w:rsidR="002B097C" w:rsidRPr="00D206FA" w:rsidRDefault="002B097C" w:rsidP="00651F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2B097C" w:rsidRPr="002B097C" w:rsidTr="002B097C">
        <w:tc>
          <w:tcPr>
            <w:tcW w:w="723" w:type="dxa"/>
          </w:tcPr>
          <w:p w:rsidR="002B097C" w:rsidRPr="000B23D1" w:rsidRDefault="002B097C" w:rsidP="002B097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3D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B097C" w:rsidRPr="002B097C" w:rsidRDefault="002B097C" w:rsidP="007C6E5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097C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PA „MONUM &amp; LITANA”, sastāv no dalībniekiem SIA “MONUM” reģ.Nr.44103036801, un UAB “</w:t>
            </w:r>
            <w:proofErr w:type="spellStart"/>
            <w:r w:rsidRPr="002B097C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Litana</w:t>
            </w:r>
            <w:proofErr w:type="spellEnd"/>
            <w:r w:rsidRPr="002B097C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 un Ko”, reģ.Nr.163105617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097C" w:rsidRPr="00533F8E" w:rsidRDefault="002B097C" w:rsidP="002B09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3 483 163</w:t>
            </w:r>
            <w:r w:rsidRPr="00533F8E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98</w:t>
            </w:r>
          </w:p>
        </w:tc>
      </w:tr>
      <w:tr w:rsidR="002B097C" w:rsidRPr="00DD07FF" w:rsidTr="002B097C">
        <w:tc>
          <w:tcPr>
            <w:tcW w:w="723" w:type="dxa"/>
          </w:tcPr>
          <w:p w:rsidR="002B097C" w:rsidRPr="000B23D1" w:rsidRDefault="002B097C" w:rsidP="002B097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3D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B097C" w:rsidRPr="002B097C" w:rsidRDefault="002B097C" w:rsidP="002B097C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097C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SIA „Arčers”, reģ.Nr.40003051954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097C" w:rsidRPr="00533F8E" w:rsidRDefault="002B097C" w:rsidP="002B09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1 967 027</w:t>
            </w:r>
            <w:r w:rsidRPr="00533F8E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17</w:t>
            </w:r>
          </w:p>
        </w:tc>
      </w:tr>
    </w:tbl>
    <w:p w:rsidR="002B097C" w:rsidRPr="000B23D1" w:rsidRDefault="002B097C" w:rsidP="002B097C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2B097C" w:rsidRDefault="002B097C" w:rsidP="002B09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9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2B097C" w:rsidRPr="00A26A2D" w:rsidRDefault="002B097C" w:rsidP="002B09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lastRenderedPageBreak/>
        <w:t xml:space="preserve"> </w:t>
      </w:r>
    </w:p>
    <w:p w:rsidR="002B097C" w:rsidRPr="00B81E3D" w:rsidRDefault="002B097C" w:rsidP="002B097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2B097C" w:rsidRDefault="002B097C" w:rsidP="002B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B097C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>SIA „Arčers”,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 </w:t>
      </w:r>
      <w:r w:rsidRPr="002A39BB">
        <w:rPr>
          <w:rFonts w:ascii="Times New Roman" w:eastAsia="Calibri" w:hAnsi="Times New Roman" w:cs="Times New Roman"/>
          <w:sz w:val="24"/>
          <w:szCs w:val="24"/>
          <w:lang w:val="lv-LV"/>
        </w:rPr>
        <w:t>piedāvātā līgumcena bez PVN EUR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B097C">
        <w:rPr>
          <w:rFonts w:ascii="Times New Roman" w:eastAsia="Times New Roman" w:hAnsi="Times New Roman" w:cs="Mangal"/>
          <w:kern w:val="3"/>
          <w:sz w:val="24"/>
          <w:szCs w:val="24"/>
          <w:lang w:val="lv-LV" w:eastAsia="lv-LV" w:bidi="hi-IN"/>
        </w:rPr>
        <w:t>1 967 027,17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</w:t>
      </w:r>
    </w:p>
    <w:p w:rsidR="002B097C" w:rsidRDefault="002B097C" w:rsidP="002B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81AC8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Piedāvājuma izvēles kritērijs:</w:t>
      </w:r>
      <w:r w:rsidRPr="00881AC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881AC8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viszemāko cenu, kas atbilst visām Nolikuma izvirzītajām prasībām</w:t>
      </w:r>
    </w:p>
    <w:p w:rsidR="002B097C" w:rsidRPr="00881AC8" w:rsidRDefault="002B097C" w:rsidP="002B097C">
      <w:pPr>
        <w:pStyle w:val="tv213"/>
        <w:spacing w:after="0" w:afterAutospacing="0"/>
        <w:rPr>
          <w:b/>
          <w:i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</w:p>
    <w:p w:rsidR="002B097C" w:rsidRDefault="002B097C" w:rsidP="002B09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05EE" w:rsidRDefault="002B097C" w:rsidP="001F05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1F05E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SIA “Rem </w:t>
      </w:r>
      <w:proofErr w:type="spellStart"/>
      <w:r w:rsidRPr="001F05E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Pro</w:t>
      </w:r>
      <w:proofErr w:type="spellEnd"/>
      <w:r w:rsidRPr="001F05E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”</w:t>
      </w:r>
      <w:r w:rsidR="001F05EE" w:rsidRPr="001F05E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– projektēšanas darbi (būvprojekta izstrāde un autoruzraudzība)</w:t>
      </w:r>
      <w:r w:rsidR="001F05E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– 3,63%</w:t>
      </w:r>
      <w:r w:rsidR="001F05EE" w:rsidRPr="001F05E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;  </w:t>
      </w:r>
    </w:p>
    <w:p w:rsidR="001F05EE" w:rsidRDefault="001F05EE" w:rsidP="001F05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1F05E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SIA “WOLTEC” – iekšējās inženierkomunikācijas un ārējās inženierkomunikācijas izbūves darbi – 18,62%;</w:t>
      </w:r>
    </w:p>
    <w:p w:rsidR="001F05EE" w:rsidRPr="001F05EE" w:rsidRDefault="001F05EE" w:rsidP="001F05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1F05E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SIA “</w:t>
      </w:r>
      <w:proofErr w:type="spellStart"/>
      <w:r w:rsidRPr="001F05E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Reck</w:t>
      </w:r>
      <w:proofErr w:type="spellEnd"/>
      <w:r w:rsidRPr="001F05E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” – </w:t>
      </w:r>
      <w:r w:rsidR="007C6E5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iekšējās inženierkomunikācijas un ārējās inženierkomunikācijas izbūves darbi</w:t>
      </w:r>
      <w:r w:rsidR="007C6E56" w:rsidRPr="001F05E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1F05E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– </w:t>
      </w:r>
      <w:r w:rsidR="007C6E5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6</w:t>
      </w:r>
      <w:r w:rsidRPr="001F05E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,</w:t>
      </w:r>
      <w:r w:rsidR="007C6E5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51</w:t>
      </w:r>
      <w:r w:rsidRPr="001F05E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%</w:t>
      </w:r>
      <w:r w:rsidR="007C6E5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;</w:t>
      </w:r>
    </w:p>
    <w:p w:rsidR="002B097C" w:rsidRPr="001F05EE" w:rsidRDefault="001F05EE" w:rsidP="001F05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1F05E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7C6E5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SIA “BINDERS” – teritorijas labiekārtošana – 3,96%.</w:t>
      </w:r>
      <w:r w:rsidRPr="001F05E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                                                              </w:t>
      </w:r>
    </w:p>
    <w:p w:rsidR="002B097C" w:rsidRPr="008A48BE" w:rsidRDefault="002B097C" w:rsidP="002B09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2B097C" w:rsidRPr="001B69B8" w:rsidRDefault="002B097C" w:rsidP="002B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Pamatojums lēmumam par katru noraidīto  pretendentu, kā arī par katru iepirkuma procedūras </w:t>
      </w:r>
      <w:r w:rsidRPr="001B69B8">
        <w:rPr>
          <w:rFonts w:ascii="Times New Roman" w:hAnsi="Times New Roman" w:cs="Times New Roman"/>
          <w:b/>
          <w:i/>
          <w:sz w:val="24"/>
          <w:szCs w:val="24"/>
          <w:lang w:val="lv-LV"/>
        </w:rPr>
        <w:t>dokumentiem neatbilstošu piedāvājumu:</w:t>
      </w:r>
      <w:r w:rsidRPr="001B69B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7C6E56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7C6E5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2B097C" w:rsidRPr="00290CEE" w:rsidRDefault="002B097C" w:rsidP="002B097C">
      <w:pPr>
        <w:widowControl w:val="0"/>
        <w:suppressAutoHyphens/>
        <w:autoSpaceDN w:val="0"/>
        <w:spacing w:after="0" w:line="240" w:lineRule="auto"/>
        <w:ind w:left="45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</w:p>
    <w:p w:rsidR="002B097C" w:rsidRDefault="002B097C" w:rsidP="002B0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1B69B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13. </w:t>
      </w:r>
      <w:r w:rsidRPr="001B69B8">
        <w:rPr>
          <w:rFonts w:ascii="Times New Roman" w:hAnsi="Times New Roman" w:cs="Times New Roman"/>
          <w:b/>
          <w:i/>
          <w:sz w:val="24"/>
          <w:szCs w:val="24"/>
          <w:lang w:val="lv-LV"/>
        </w:rPr>
        <w:t>Ja piedāvājumu iesniedzis tikai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viens piegādātājs – pamatojums iepirkuma procedūras nepārtraukšanai saskaņā ar 28.02.2017</w:t>
      </w:r>
      <w:r w:rsidRPr="00881AC8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Ministru kabineta Nr. 107. “Iepirkuma procedūru un metu konkursu norises kārtība” noteikumu 19.punktu</w:t>
      </w:r>
      <w:r w:rsidRP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 w:rsidRPr="00881AC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2B097C" w:rsidRDefault="002B097C" w:rsidP="002B0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2B097C" w:rsidRPr="005A0269" w:rsidRDefault="002B097C" w:rsidP="002B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2B097C" w:rsidRDefault="002B097C" w:rsidP="002B0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2B097C" w:rsidRDefault="002B097C" w:rsidP="002B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15.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2B097C" w:rsidRDefault="002B097C" w:rsidP="002B0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2B097C" w:rsidRDefault="002B097C" w:rsidP="002B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2B097C" w:rsidRPr="00A26A2D" w:rsidRDefault="002B097C" w:rsidP="002B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2B097C" w:rsidRPr="00A26A2D" w:rsidRDefault="002B097C" w:rsidP="002B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2B097C" w:rsidRDefault="002B097C" w:rsidP="002B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2B097C" w:rsidRPr="005A0269" w:rsidRDefault="002B097C" w:rsidP="002B0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C6E56" w:rsidRDefault="007C6E56" w:rsidP="002B097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B097C" w:rsidRPr="007D5AF8" w:rsidRDefault="002B097C" w:rsidP="002B097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</w:t>
      </w:r>
      <w:bookmarkStart w:id="0" w:name="_GoBack"/>
      <w:bookmarkEnd w:id="0"/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2B097C" w:rsidRDefault="002B097C" w:rsidP="002B097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B097C" w:rsidRDefault="002B097C" w:rsidP="002B097C">
      <w:pP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</w:pPr>
    </w:p>
    <w:p w:rsidR="002B097C" w:rsidRPr="00E31127" w:rsidRDefault="002B097C" w:rsidP="002B097C">
      <w:pPr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omisijas locekle-sekretāre                                                     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I.Žuka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</w:t>
      </w:r>
    </w:p>
    <w:p w:rsidR="0093091D" w:rsidRPr="002B097C" w:rsidRDefault="0093091D">
      <w:pPr>
        <w:rPr>
          <w:lang w:val="lv-LV"/>
        </w:rPr>
      </w:pPr>
    </w:p>
    <w:sectPr w:rsidR="0093091D" w:rsidRPr="002B097C" w:rsidSect="001C324A">
      <w:pgSz w:w="12240" w:h="15840"/>
      <w:pgMar w:top="27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959ED"/>
    <w:multiLevelType w:val="hybridMultilevel"/>
    <w:tmpl w:val="C50E6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7C"/>
    <w:rsid w:val="001F05EE"/>
    <w:rsid w:val="002B097C"/>
    <w:rsid w:val="007C6E56"/>
    <w:rsid w:val="0093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C9E86-958B-42B3-B6B4-E3607414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97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2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1F0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ub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2017-06-22T06:47:00Z</cp:lastPrinted>
  <dcterms:created xsi:type="dcterms:W3CDTF">2017-06-22T06:19:00Z</dcterms:created>
  <dcterms:modified xsi:type="dcterms:W3CDTF">2017-06-22T06:47:00Z</dcterms:modified>
</cp:coreProperties>
</file>