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28" w:rsidRPr="0096156B" w:rsidRDefault="00D06D28" w:rsidP="00D06D28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D06D28" w:rsidRPr="0096156B" w:rsidRDefault="00D06D28" w:rsidP="00D06D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D06D28" w:rsidRPr="007B337D" w:rsidRDefault="00D06D28" w:rsidP="00D06D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 w:rsidRPr="007B337D"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Pārtikas preču piegāde Ludzas novada pašvaldības iestādēm p</w:t>
      </w:r>
      <w:r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il</w:t>
      </w:r>
      <w:r w:rsidRPr="007B337D"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s</w:t>
      </w:r>
      <w:r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ētā</w:t>
      </w:r>
    </w:p>
    <w:p w:rsidR="00D06D28" w:rsidRPr="0096156B" w:rsidRDefault="00D06D28" w:rsidP="00D06D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D06D28" w:rsidRPr="00A26A2D" w:rsidRDefault="00D06D28" w:rsidP="00D06D2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D06D28" w:rsidRPr="00A26A2D" w:rsidRDefault="00D06D28" w:rsidP="00D06D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</w:t>
      </w:r>
    </w:p>
    <w:p w:rsidR="00D06D28" w:rsidRPr="00A26A2D" w:rsidRDefault="00D06D28" w:rsidP="00D06D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06D28" w:rsidRPr="00A26A2D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D06D28" w:rsidRPr="0032132C" w:rsidRDefault="00D06D28" w:rsidP="00D06D28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D06D28" w:rsidRPr="0032132C" w:rsidRDefault="00D06D28" w:rsidP="00D06D28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D06D28" w:rsidRPr="0032132C" w:rsidRDefault="00D06D28" w:rsidP="00D06D28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D06D28" w:rsidRPr="0032132C" w:rsidRDefault="00D06D28" w:rsidP="00D06D28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D06D28" w:rsidRPr="00C22068" w:rsidRDefault="00D06D28" w:rsidP="00D06D28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D06D28" w:rsidRPr="00C22068" w:rsidRDefault="00D06D28" w:rsidP="00D06D28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D06D28" w:rsidRPr="00C22068" w:rsidRDefault="00D06D28" w:rsidP="00D06D28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D28" w:rsidRPr="00B81E3D" w:rsidRDefault="00D06D28" w:rsidP="00D06D28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41</w:t>
      </w:r>
    </w:p>
    <w:p w:rsidR="00D06D28" w:rsidRPr="00C2206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06D28" w:rsidRPr="00C2206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D06D28" w:rsidRPr="00C2206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73423E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3423E" w:rsidRPr="0073423E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u w:val="single"/>
          <w:lang w:val="lv-LV"/>
        </w:rPr>
      </w:pPr>
      <w:r w:rsidRPr="0073423E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u w:val="single"/>
          <w:lang w:val="lv-LV"/>
        </w:rPr>
        <w:t>Pārtikas preču piegāde Ludzas novada pašvaldības iestādēm p</w:t>
      </w:r>
      <w:r w:rsidRPr="0073423E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u w:val="single"/>
          <w:lang w:val="lv-LV"/>
        </w:rPr>
        <w:t>ilsētā</w:t>
      </w:r>
      <w:r w:rsidR="0073423E" w:rsidRPr="0073423E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u w:val="single"/>
          <w:lang w:val="lv-LV"/>
        </w:rPr>
        <w:t xml:space="preserve">: </w:t>
      </w:r>
    </w:p>
    <w:p w:rsidR="00D06D28" w:rsidRPr="0073423E" w:rsidRDefault="0073423E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u w:val="single"/>
          <w:lang w:val="lv-LV" w:eastAsia="zh-CN" w:bidi="hi-IN"/>
        </w:rPr>
      </w:pPr>
      <w:r w:rsidRPr="0073423E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u w:val="single"/>
          <w:lang w:val="lv-LV"/>
        </w:rPr>
        <w:t>4.daļa “Gaļa un gaļas pārstrādes produkti”</w:t>
      </w:r>
    </w:p>
    <w:p w:rsidR="00D06D28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D06D28" w:rsidRDefault="00D06D28" w:rsidP="00D06D28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D06D28" w:rsidRDefault="00D06D28" w:rsidP="00D06D28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* </w:t>
      </w:r>
      <w:r w:rsidR="0073423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73423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.2017. (IUB);</w:t>
      </w:r>
    </w:p>
    <w:p w:rsidR="00D06D28" w:rsidRDefault="00D06D28" w:rsidP="00D06D28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* </w:t>
      </w:r>
      <w:r w:rsidR="0073423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.0</w:t>
      </w:r>
      <w:r w:rsidR="0073423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.2017. (TED).</w:t>
      </w:r>
    </w:p>
    <w:p w:rsidR="00D06D28" w:rsidRPr="00C22068" w:rsidRDefault="00D06D28" w:rsidP="00D06D28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D06D28" w:rsidRPr="00C2206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</w:t>
      </w:r>
      <w:bookmarkStart w:id="0" w:name="_GoBack"/>
      <w:bookmarkEnd w:id="0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D06D28" w:rsidRPr="00C22068" w:rsidRDefault="00D06D28" w:rsidP="00D06D28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les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es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D06D28" w:rsidRPr="007D24F5" w:rsidRDefault="00D06D28" w:rsidP="00D06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D06D28" w:rsidRPr="00A26A2D" w:rsidRDefault="00D06D28" w:rsidP="00D06D28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ep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embrī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D06D28" w:rsidRPr="00A26A2D" w:rsidRDefault="00D06D28" w:rsidP="00D06D28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06D28" w:rsidRDefault="00D06D28" w:rsidP="00D06D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D06D28" w:rsidRPr="000B23D1" w:rsidRDefault="00D06D28" w:rsidP="00D06D28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D06D28" w:rsidRDefault="00D06D28" w:rsidP="00D06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sep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embri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D06D28" w:rsidRPr="00A26A2D" w:rsidRDefault="00D06D28" w:rsidP="00D06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D06D28" w:rsidRPr="00B81E3D" w:rsidRDefault="00D06D28" w:rsidP="00D06D28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D06D28" w:rsidRPr="00B81E3D" w:rsidRDefault="00D06D28" w:rsidP="00D06D28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D06D28" w:rsidRPr="008A48BE" w:rsidRDefault="00D06D28" w:rsidP="00D06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D06D28" w:rsidRPr="00B81E3D" w:rsidRDefault="00D06D28" w:rsidP="00D06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06D28" w:rsidRDefault="00D06D28" w:rsidP="00D06D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73423E" w:rsidRDefault="0073423E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06D28" w:rsidRP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D06D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Iepirkums pārtraukts</w:t>
      </w:r>
      <w:r w:rsidRPr="00D06D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- 4.daļ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ā</w:t>
      </w:r>
      <w:r w:rsidRPr="00D06D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“Gaļa un gaļas pārstrādes produkti”</w:t>
      </w:r>
      <w:r w:rsidRPr="00D06D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, jo konstatētas nepilnības iepirkuma dokumentācijā</w:t>
      </w: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06D28" w:rsidRDefault="00D06D28" w:rsidP="00D06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D06D28" w:rsidRPr="00A26A2D" w:rsidRDefault="00D06D28" w:rsidP="00D06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06D28" w:rsidRPr="00A26A2D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06D28" w:rsidRDefault="00D06D28" w:rsidP="00D0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D06D28" w:rsidRPr="005A0269" w:rsidRDefault="00D06D28" w:rsidP="00D06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06D28" w:rsidRDefault="00D06D28" w:rsidP="00D06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06D28" w:rsidRPr="007D5AF8" w:rsidRDefault="00D06D28" w:rsidP="00D06D28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D06D28" w:rsidRDefault="00D06D28" w:rsidP="00D06D28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D28" w:rsidRDefault="00D06D28" w:rsidP="00D06D28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D28" w:rsidRDefault="00D06D28" w:rsidP="00D06D28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06D28" w:rsidRPr="00BE6351" w:rsidRDefault="00D06D28" w:rsidP="00D06D28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D048CA" w:rsidRPr="00D06D28" w:rsidRDefault="00D048CA">
      <w:pPr>
        <w:rPr>
          <w:lang w:val="lv-LV"/>
        </w:rPr>
      </w:pPr>
    </w:p>
    <w:sectPr w:rsidR="00D048CA" w:rsidRPr="00D06D28" w:rsidSect="0073423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28"/>
    <w:rsid w:val="0073423E"/>
    <w:rsid w:val="00D048CA"/>
    <w:rsid w:val="00D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C13C-361C-4BE1-B6E5-C2F6C7C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0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2017-08-28T11:17:00Z</cp:lastPrinted>
  <dcterms:created xsi:type="dcterms:W3CDTF">2017-08-28T11:04:00Z</dcterms:created>
  <dcterms:modified xsi:type="dcterms:W3CDTF">2017-08-28T11:17:00Z</dcterms:modified>
</cp:coreProperties>
</file>