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E4A" w:rsidRPr="001D3E4A" w:rsidRDefault="001D3E4A" w:rsidP="001D3E4A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1D3E4A">
        <w:rPr>
          <w:rFonts w:ascii="Times New Roman" w:eastAsia="Calibri" w:hAnsi="Times New Roman" w:cs="Times New Roman"/>
          <w:b/>
          <w:kern w:val="3"/>
          <w:sz w:val="24"/>
          <w:szCs w:val="24"/>
          <w:lang w:val="lv-LV" w:eastAsia="zh-CN" w:bidi="hi-IN"/>
        </w:rPr>
        <w:t>Paziņojums par lēmumu</w:t>
      </w:r>
    </w:p>
    <w:p w:rsidR="001D3E4A" w:rsidRPr="001D3E4A" w:rsidRDefault="001D3E4A" w:rsidP="001D3E4A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1D3E4A">
        <w:rPr>
          <w:rFonts w:ascii="RimGaramond" w:eastAsia="Times New Roman" w:hAnsi="RimGaramond" w:cs="Times New Roman"/>
          <w:b/>
          <w:kern w:val="3"/>
          <w:sz w:val="24"/>
          <w:szCs w:val="20"/>
          <w:lang w:val="lv-LV" w:eastAsia="zh-CN" w:bidi="hi-IN"/>
        </w:rPr>
        <w:t>Ludzas novada pašvaldība</w:t>
      </w:r>
    </w:p>
    <w:p w:rsidR="001D3E4A" w:rsidRPr="001D3E4A" w:rsidRDefault="001D3E4A" w:rsidP="001D3E4A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1D3E4A">
        <w:rPr>
          <w:rFonts w:ascii="RimGaramond" w:eastAsia="Times New Roman" w:hAnsi="RimGaramond" w:cs="Times New Roman"/>
          <w:b/>
          <w:kern w:val="3"/>
          <w:sz w:val="24"/>
          <w:szCs w:val="20"/>
          <w:lang w:val="lv-LV" w:eastAsia="zh-CN" w:bidi="hi-IN"/>
        </w:rPr>
        <w:t>Reģ.Nr.90000017453</w:t>
      </w:r>
    </w:p>
    <w:p w:rsidR="001D3E4A" w:rsidRPr="001D3E4A" w:rsidRDefault="001D3E4A" w:rsidP="001D3E4A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1D3E4A">
        <w:rPr>
          <w:rFonts w:ascii="RimGaramond" w:eastAsia="Times New Roman" w:hAnsi="RimGaramond" w:cs="Times New Roman"/>
          <w:b/>
          <w:kern w:val="3"/>
          <w:sz w:val="24"/>
          <w:szCs w:val="20"/>
          <w:lang w:val="lv-LV" w:eastAsia="zh-CN" w:bidi="hi-IN"/>
        </w:rPr>
        <w:t>Raiņa iela 16, Ludza, Ludzas novads, LV-5701</w:t>
      </w:r>
    </w:p>
    <w:p w:rsidR="001D3E4A" w:rsidRPr="001D3E4A" w:rsidRDefault="001D3E4A" w:rsidP="001D3E4A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RimGaramond" w:eastAsia="Times New Roman" w:hAnsi="RimGaramond" w:cs="Times New Roman"/>
          <w:b/>
          <w:kern w:val="3"/>
          <w:sz w:val="24"/>
          <w:szCs w:val="20"/>
          <w:lang w:val="lv-LV" w:eastAsia="zh-CN" w:bidi="hi-IN"/>
        </w:rPr>
      </w:pPr>
    </w:p>
    <w:p w:rsidR="001D3E4A" w:rsidRPr="001D3E4A" w:rsidRDefault="001D3E4A" w:rsidP="001D3E4A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1D3E4A">
        <w:rPr>
          <w:rFonts w:ascii="Times New Roman" w:eastAsia="Times New Roman" w:hAnsi="Times New Roman" w:cs="Times New Roman"/>
          <w:b/>
          <w:kern w:val="3"/>
          <w:sz w:val="24"/>
          <w:szCs w:val="24"/>
          <w:lang w:val="lv-LV" w:eastAsia="zh-CN" w:bidi="hi-IN"/>
        </w:rPr>
        <w:t>Atklātais konkurss</w:t>
      </w:r>
    </w:p>
    <w:p w:rsidR="001D3E4A" w:rsidRPr="001D3E4A" w:rsidRDefault="001D3E4A" w:rsidP="001D3E4A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1D3E4A">
        <w:rPr>
          <w:rFonts w:ascii="Times New Roman" w:eastAsia="Calibri" w:hAnsi="Times New Roman" w:cs="Times New Roman"/>
          <w:b/>
          <w:kern w:val="3"/>
          <w:sz w:val="24"/>
          <w:szCs w:val="24"/>
          <w:lang w:val="lv-LV" w:eastAsia="zh-CN" w:bidi="hi-IN"/>
        </w:rPr>
        <w:t>„</w:t>
      </w:r>
      <w:r w:rsidRPr="001D3E4A">
        <w:rPr>
          <w:rFonts w:ascii="Times New Roman" w:eastAsia="Times New Roman" w:hAnsi="Times New Roman" w:cs="Mangal"/>
          <w:b/>
          <w:kern w:val="3"/>
          <w:sz w:val="24"/>
          <w:szCs w:val="24"/>
          <w:lang w:val="lv-LV" w:eastAsia="zh-CN" w:bidi="hi-IN"/>
        </w:rPr>
        <w:t>Svaigu augļu un dārzeņu</w:t>
      </w:r>
      <w:r w:rsidRPr="001D3E4A">
        <w:rPr>
          <w:rFonts w:ascii="Times New Roman" w:eastAsia="Times New Roman" w:hAnsi="Times New Roman" w:cs="Arial"/>
          <w:b/>
          <w:bCs/>
          <w:color w:val="000000"/>
          <w:kern w:val="3"/>
          <w:sz w:val="24"/>
          <w:szCs w:val="32"/>
          <w:lang w:val="lv-LV" w:eastAsia="zh-CN" w:bidi="hi-IN"/>
        </w:rPr>
        <w:t xml:space="preserve"> piegāde Ludzas novada pašvaldības iestāžu</w:t>
      </w:r>
    </w:p>
    <w:p w:rsidR="001D3E4A" w:rsidRPr="001D3E4A" w:rsidRDefault="001D3E4A" w:rsidP="001D3E4A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1D3E4A">
        <w:rPr>
          <w:rFonts w:ascii="Times New Roman" w:eastAsia="Times New Roman" w:hAnsi="Times New Roman" w:cs="Arial"/>
          <w:b/>
          <w:bCs/>
          <w:color w:val="000000"/>
          <w:kern w:val="3"/>
          <w:sz w:val="24"/>
          <w:szCs w:val="32"/>
          <w:lang w:val="lv-LV" w:eastAsia="zh-CN" w:bidi="hi-IN"/>
        </w:rPr>
        <w:t>vajadzībām pagastos</w:t>
      </w:r>
      <w:r w:rsidRPr="001D3E4A"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  <w:lang w:val="lv-LV" w:eastAsia="lv-LV" w:bidi="hi-IN"/>
        </w:rPr>
        <w:t xml:space="preserve">” </w:t>
      </w:r>
      <w:r w:rsidRPr="001D3E4A">
        <w:rPr>
          <w:rFonts w:ascii="Times New Roman" w:eastAsia="Calibri" w:hAnsi="Times New Roman" w:cs="Times New Roman"/>
          <w:b/>
          <w:kern w:val="3"/>
          <w:sz w:val="24"/>
          <w:szCs w:val="24"/>
          <w:lang w:val="lv-LV" w:eastAsia="zh-CN" w:bidi="hi-IN"/>
        </w:rPr>
        <w:t>ID Nr. LNP 2015/59</w:t>
      </w:r>
    </w:p>
    <w:p w:rsidR="001D3E4A" w:rsidRPr="001D3E4A" w:rsidRDefault="001D3E4A" w:rsidP="001D3E4A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shd w:val="clear" w:color="auto" w:fill="FFFFFF"/>
          <w:lang w:val="lv-LV" w:eastAsia="zh-CN" w:bidi="hi-IN"/>
        </w:rPr>
      </w:pPr>
    </w:p>
    <w:p w:rsidR="001D3E4A" w:rsidRPr="001D3E4A" w:rsidRDefault="001D3E4A" w:rsidP="001D3E4A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1D3E4A">
        <w:rPr>
          <w:rFonts w:ascii="Times New Roman" w:eastAsia="Times New Roman" w:hAnsi="Times New Roman" w:cs="Times New Roman"/>
          <w:b/>
          <w:kern w:val="3"/>
          <w:sz w:val="24"/>
          <w:szCs w:val="24"/>
          <w:lang w:val="lv-LV" w:eastAsia="lv-LV" w:bidi="hi-IN"/>
        </w:rPr>
        <w:t>Lēmuma pieņemšanas datums: 2015.gada 21.septembris.</w:t>
      </w:r>
    </w:p>
    <w:p w:rsidR="001D3E4A" w:rsidRPr="001D3E4A" w:rsidRDefault="001D3E4A" w:rsidP="001D3E4A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lang w:val="lv-LV" w:eastAsia="zh-CN" w:bidi="hi-IN"/>
        </w:rPr>
      </w:pPr>
    </w:p>
    <w:p w:rsidR="001D3E4A" w:rsidRPr="001D3E4A" w:rsidRDefault="001D3E4A" w:rsidP="001D3E4A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1D3E4A">
        <w:rPr>
          <w:rFonts w:ascii="Times New Roman" w:eastAsia="Times New Roman" w:hAnsi="Times New Roman" w:cs="Times New Roman"/>
          <w:b/>
          <w:kern w:val="3"/>
          <w:sz w:val="24"/>
          <w:szCs w:val="24"/>
          <w:lang w:val="lv-LV" w:eastAsia="lv-LV" w:bidi="hi-IN"/>
        </w:rPr>
        <w:t>Pretendentu nosaukumi un piedāvātās līgumcenas:</w:t>
      </w:r>
    </w:p>
    <w:tbl>
      <w:tblPr>
        <w:tblW w:w="910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7"/>
        <w:gridCol w:w="5244"/>
        <w:gridCol w:w="3047"/>
      </w:tblGrid>
      <w:tr w:rsidR="001D3E4A" w:rsidRPr="001D3E4A" w:rsidTr="001D3E4A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D3E4A" w:rsidRPr="001D3E4A" w:rsidRDefault="001D3E4A" w:rsidP="001D3E4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lv-LV" w:eastAsia="zh-CN" w:bidi="hi-IN"/>
              </w:rPr>
            </w:pPr>
            <w:r w:rsidRPr="001D3E4A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val="lv-LV" w:eastAsia="zh-CN" w:bidi="hi-IN"/>
              </w:rPr>
              <w:t>NPK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D3E4A" w:rsidRPr="001D3E4A" w:rsidRDefault="001D3E4A" w:rsidP="001D3E4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lv-LV" w:eastAsia="zh-CN" w:bidi="hi-IN"/>
              </w:rPr>
            </w:pPr>
            <w:r w:rsidRPr="001D3E4A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val="lv-LV" w:eastAsia="zh-CN" w:bidi="hi-IN"/>
              </w:rPr>
              <w:t>Pretendents, reģistrācijas numurs</w:t>
            </w:r>
          </w:p>
        </w:tc>
        <w:tc>
          <w:tcPr>
            <w:tcW w:w="3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D3E4A" w:rsidRPr="001D3E4A" w:rsidRDefault="001D3E4A" w:rsidP="001D3E4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lv-LV" w:eastAsia="zh-CN" w:bidi="hi-IN"/>
              </w:rPr>
            </w:pPr>
            <w:r w:rsidRPr="001D3E4A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val="lv-LV" w:eastAsia="zh-CN" w:bidi="hi-IN"/>
              </w:rPr>
              <w:t>Piedāvājuma kopējā summa, EUR bez PVN</w:t>
            </w:r>
          </w:p>
        </w:tc>
      </w:tr>
      <w:tr w:rsidR="001D3E4A" w:rsidRPr="001D3E4A" w:rsidTr="001D3E4A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D3E4A" w:rsidRPr="001D3E4A" w:rsidRDefault="001D3E4A" w:rsidP="001D3E4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lv-LV" w:eastAsia="zh-CN" w:bidi="hi-IN"/>
              </w:rPr>
            </w:pPr>
            <w:r w:rsidRPr="001D3E4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lv-LV" w:eastAsia="zh-CN" w:bidi="hi-IN"/>
              </w:rPr>
              <w:t>1.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D3E4A" w:rsidRPr="001D3E4A" w:rsidRDefault="001D3E4A" w:rsidP="001D3E4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lv-LV" w:eastAsia="zh-CN" w:bidi="hi-IN"/>
              </w:rPr>
            </w:pPr>
            <w:r w:rsidRPr="001D3E4A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val="lv-LV" w:eastAsia="zh-CN" w:bidi="hi-IN"/>
              </w:rPr>
              <w:t>SIA „</w:t>
            </w:r>
            <w:proofErr w:type="spellStart"/>
            <w:r w:rsidRPr="001D3E4A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val="lv-LV" w:eastAsia="zh-CN" w:bidi="hi-IN"/>
              </w:rPr>
              <w:t>Kabuleti</w:t>
            </w:r>
            <w:proofErr w:type="spellEnd"/>
            <w:r w:rsidRPr="001D3E4A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val="lv-LV" w:eastAsia="zh-CN" w:bidi="hi-IN"/>
              </w:rPr>
              <w:t xml:space="preserve"> Fruit”, reģ.Nr.4000395814</w:t>
            </w:r>
          </w:p>
        </w:tc>
        <w:tc>
          <w:tcPr>
            <w:tcW w:w="3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D3E4A" w:rsidRPr="001D3E4A" w:rsidRDefault="001D3E4A" w:rsidP="001D3E4A">
            <w:pPr>
              <w:widowControl w:val="0"/>
              <w:suppressAutoHyphens/>
              <w:autoSpaceDN w:val="0"/>
              <w:spacing w:after="0" w:line="240" w:lineRule="auto"/>
              <w:ind w:left="24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lv-LV" w:eastAsia="zh-CN" w:bidi="hi-IN"/>
              </w:rPr>
            </w:pPr>
            <w:r w:rsidRPr="001D3E4A"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val="lv-LV" w:eastAsia="lv-LV" w:bidi="hi-IN"/>
              </w:rPr>
              <w:t>1 972,53</w:t>
            </w:r>
          </w:p>
          <w:p w:rsidR="001D3E4A" w:rsidRPr="001D3E4A" w:rsidRDefault="001D3E4A" w:rsidP="00D8357C">
            <w:pPr>
              <w:widowControl w:val="0"/>
              <w:suppressAutoHyphens/>
              <w:autoSpaceDN w:val="0"/>
              <w:spacing w:after="0" w:line="240" w:lineRule="auto"/>
              <w:ind w:left="24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lv-LV" w:eastAsia="zh-CN" w:bidi="hi-IN"/>
              </w:rPr>
            </w:pPr>
            <w:r w:rsidRPr="001D3E4A"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val="lv-LV" w:eastAsia="lv-LV" w:bidi="hi-IN"/>
              </w:rPr>
              <w:t>atteicās sl</w:t>
            </w:r>
            <w:r w:rsidR="00D8357C"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val="lv-LV" w:eastAsia="lv-LV" w:bidi="hi-IN"/>
              </w:rPr>
              <w:t>ē</w:t>
            </w:r>
            <w:r w:rsidRPr="001D3E4A"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val="lv-LV" w:eastAsia="lv-LV" w:bidi="hi-IN"/>
              </w:rPr>
              <w:t>gt līgumu</w:t>
            </w:r>
          </w:p>
        </w:tc>
      </w:tr>
      <w:tr w:rsidR="001D3E4A" w:rsidRPr="001D3E4A" w:rsidTr="001D3E4A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D3E4A" w:rsidRPr="001D3E4A" w:rsidRDefault="001D3E4A" w:rsidP="001D3E4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lv-LV" w:eastAsia="zh-CN" w:bidi="hi-IN"/>
              </w:rPr>
            </w:pPr>
            <w:r w:rsidRPr="001D3E4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lv-LV" w:eastAsia="zh-CN" w:bidi="hi-IN"/>
              </w:rPr>
              <w:t>2.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D3E4A" w:rsidRPr="001D3E4A" w:rsidRDefault="001D3E4A" w:rsidP="001D3E4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lv-LV" w:eastAsia="zh-CN" w:bidi="hi-IN"/>
              </w:rPr>
            </w:pPr>
            <w:r w:rsidRPr="001D3E4A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val="lv-LV" w:eastAsia="zh-CN" w:bidi="hi-IN"/>
              </w:rPr>
              <w:t>SIA „Marijas centrs”, reģ.Nr.42403007447</w:t>
            </w:r>
          </w:p>
        </w:tc>
        <w:tc>
          <w:tcPr>
            <w:tcW w:w="3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D3E4A" w:rsidRPr="001D3E4A" w:rsidRDefault="001D3E4A" w:rsidP="001D3E4A">
            <w:pPr>
              <w:widowControl w:val="0"/>
              <w:suppressAutoHyphens/>
              <w:autoSpaceDN w:val="0"/>
              <w:spacing w:after="0" w:line="240" w:lineRule="auto"/>
              <w:ind w:left="24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lv-LV" w:eastAsia="zh-CN" w:bidi="hi-IN"/>
              </w:rPr>
            </w:pPr>
            <w:r w:rsidRPr="001D3E4A"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val="lv-LV" w:eastAsia="lv-LV" w:bidi="hi-IN"/>
              </w:rPr>
              <w:t>3 026,04</w:t>
            </w:r>
          </w:p>
        </w:tc>
      </w:tr>
    </w:tbl>
    <w:p w:rsidR="001D3E4A" w:rsidRPr="001D3E4A" w:rsidRDefault="001D3E4A" w:rsidP="001D3E4A">
      <w:pPr>
        <w:widowControl w:val="0"/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lang w:val="lv-LV" w:eastAsia="zh-CN" w:bidi="hi-IN"/>
        </w:rPr>
      </w:pPr>
    </w:p>
    <w:p w:rsidR="001D3E4A" w:rsidRPr="001D3E4A" w:rsidRDefault="001D3E4A" w:rsidP="001D3E4A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1D3E4A">
        <w:rPr>
          <w:rFonts w:ascii="Times New Roman" w:eastAsia="Times New Roman" w:hAnsi="Times New Roman" w:cs="Times New Roman"/>
          <w:b/>
          <w:kern w:val="3"/>
          <w:sz w:val="24"/>
          <w:szCs w:val="24"/>
          <w:lang w:val="lv-LV" w:eastAsia="lv-LV" w:bidi="hi-IN"/>
        </w:rPr>
        <w:t>Noraidītie pretendenti un to noraidīšanas iemesli:</w:t>
      </w:r>
    </w:p>
    <w:p w:rsidR="001D3E4A" w:rsidRPr="001D3E4A" w:rsidRDefault="001D3E4A" w:rsidP="001D3E4A">
      <w:pPr>
        <w:widowControl w:val="0"/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1D3E4A">
        <w:rPr>
          <w:rFonts w:ascii="Times New Roman" w:eastAsia="Times New Roman" w:hAnsi="Times New Roman" w:cs="Times New Roman"/>
          <w:iCs/>
          <w:kern w:val="3"/>
          <w:sz w:val="24"/>
          <w:szCs w:val="24"/>
          <w:lang w:val="lv-LV" w:eastAsia="zh-CN" w:bidi="hi-IN"/>
        </w:rPr>
        <w:t xml:space="preserve">      Nav</w:t>
      </w:r>
      <w:r w:rsidRPr="001D3E4A">
        <w:rPr>
          <w:rFonts w:ascii="Times New Roman" w:eastAsia="Calibri" w:hAnsi="Times New Roman" w:cs="Times New Roman"/>
          <w:kern w:val="3"/>
          <w:sz w:val="24"/>
          <w:szCs w:val="24"/>
          <w:lang w:val="lv-LV" w:eastAsia="zh-CN" w:bidi="hi-IN"/>
        </w:rPr>
        <w:t>.</w:t>
      </w:r>
      <w:bookmarkStart w:id="0" w:name="_GoBack"/>
      <w:bookmarkEnd w:id="0"/>
    </w:p>
    <w:p w:rsidR="001D3E4A" w:rsidRPr="001D3E4A" w:rsidRDefault="001D3E4A" w:rsidP="001D3E4A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1D3E4A">
        <w:rPr>
          <w:rFonts w:ascii="Times New Roman" w:eastAsia="Times New Roman" w:hAnsi="Times New Roman" w:cs="Times New Roman"/>
          <w:b/>
          <w:kern w:val="3"/>
          <w:sz w:val="24"/>
          <w:szCs w:val="24"/>
          <w:lang w:val="lv-LV" w:eastAsia="lv-LV" w:bidi="hi-IN"/>
        </w:rPr>
        <w:t>Piedāvājuma izvēles kritērijs:</w:t>
      </w:r>
    </w:p>
    <w:p w:rsidR="001D3E4A" w:rsidRPr="001D3E4A" w:rsidRDefault="001D3E4A" w:rsidP="001D3E4A">
      <w:pPr>
        <w:widowControl w:val="0"/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1D3E4A">
        <w:rPr>
          <w:rFonts w:ascii="Times New Roman" w:eastAsia="Calibri" w:hAnsi="Times New Roman" w:cs="Times New Roman"/>
          <w:kern w:val="3"/>
          <w:sz w:val="24"/>
          <w:szCs w:val="24"/>
          <w:lang w:val="lv-LV" w:eastAsia="zh-CN" w:bidi="hi-IN"/>
        </w:rPr>
        <w:t xml:space="preserve">      Nākamais pretendents, ja pretendents, kuram piešķirtas tiesības slēgt līgumu, atsakās slēgt iepirkuma līgumu (Nolikuma 8.1.8.punkts).</w:t>
      </w:r>
    </w:p>
    <w:p w:rsidR="001D3E4A" w:rsidRPr="001D3E4A" w:rsidRDefault="001D3E4A" w:rsidP="001D3E4A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1D3E4A">
        <w:rPr>
          <w:rFonts w:ascii="Times New Roman" w:eastAsia="Times New Roman" w:hAnsi="Times New Roman" w:cs="Times New Roman"/>
          <w:b/>
          <w:kern w:val="3"/>
          <w:sz w:val="24"/>
          <w:szCs w:val="24"/>
          <w:lang w:val="lv-LV" w:eastAsia="lv-LV" w:bidi="hi-IN"/>
        </w:rPr>
        <w:t>Pretendenta nosaukums, ar kuru nolemts slēgt iepirkuma līgumu, un pamatojums piedāvājuma izvēlei:</w:t>
      </w:r>
    </w:p>
    <w:p w:rsidR="001D3E4A" w:rsidRPr="001D3E4A" w:rsidRDefault="001D3E4A" w:rsidP="001D3E4A">
      <w:pPr>
        <w:widowControl w:val="0"/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1D3E4A">
        <w:rPr>
          <w:rFonts w:ascii="Times New Roman" w:eastAsia="Calibri" w:hAnsi="Times New Roman" w:cs="Times New Roman"/>
          <w:kern w:val="3"/>
          <w:sz w:val="24"/>
          <w:szCs w:val="24"/>
          <w:lang w:val="lv-LV" w:eastAsia="zh-CN" w:bidi="hi-IN"/>
        </w:rPr>
        <w:t xml:space="preserve">       </w:t>
      </w:r>
      <w:r w:rsidRPr="001D3E4A">
        <w:rPr>
          <w:rFonts w:ascii="Times New Roman" w:eastAsia="Calibri" w:hAnsi="Times New Roman" w:cs="Times New Roman"/>
          <w:iCs/>
          <w:kern w:val="3"/>
          <w:sz w:val="24"/>
          <w:szCs w:val="24"/>
          <w:lang w:val="lv-LV" w:eastAsia="zh-CN" w:bidi="hi-IN"/>
        </w:rPr>
        <w:t>SIA „</w:t>
      </w:r>
      <w:r w:rsidRPr="001D3E4A">
        <w:rPr>
          <w:rFonts w:ascii="Times New Roman" w:eastAsia="Times New Roman" w:hAnsi="Times New Roman" w:cs="Times New Roman"/>
          <w:iCs/>
          <w:kern w:val="3"/>
          <w:sz w:val="24"/>
          <w:szCs w:val="24"/>
          <w:lang w:val="lv-LV" w:eastAsia="zh-CN" w:bidi="hi-IN"/>
        </w:rPr>
        <w:t>Marijas centrs</w:t>
      </w:r>
      <w:r w:rsidRPr="001D3E4A">
        <w:rPr>
          <w:rFonts w:ascii="Times New Roman" w:eastAsia="Calibri" w:hAnsi="Times New Roman" w:cs="Times New Roman"/>
          <w:iCs/>
          <w:kern w:val="3"/>
          <w:sz w:val="24"/>
          <w:szCs w:val="24"/>
          <w:lang w:val="lv-LV" w:eastAsia="zh-CN" w:bidi="hi-IN"/>
        </w:rPr>
        <w:t xml:space="preserve">” </w:t>
      </w:r>
      <w:r w:rsidRPr="001D3E4A">
        <w:rPr>
          <w:rFonts w:ascii="Times New Roman" w:eastAsia="Calibri" w:hAnsi="Times New Roman" w:cs="Times New Roman"/>
          <w:kern w:val="3"/>
          <w:sz w:val="24"/>
          <w:szCs w:val="24"/>
          <w:lang w:val="lv-LV" w:eastAsia="zh-CN" w:bidi="hi-IN"/>
        </w:rPr>
        <w:t>piedāvātā līgumcena bez PVN EUR 3 026</w:t>
      </w:r>
      <w:r w:rsidRPr="001D3E4A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,04</w:t>
      </w:r>
      <w:r w:rsidRPr="001D3E4A">
        <w:rPr>
          <w:rFonts w:ascii="Times New Roman" w:eastAsia="Calibri" w:hAnsi="Times New Roman" w:cs="Times New Roman"/>
          <w:kern w:val="3"/>
          <w:sz w:val="24"/>
          <w:szCs w:val="24"/>
          <w:lang w:val="lv-LV" w:eastAsia="lv-LV" w:bidi="hi-IN"/>
        </w:rPr>
        <w:t>,</w:t>
      </w:r>
      <w:r w:rsidRPr="001D3E4A">
        <w:rPr>
          <w:rFonts w:ascii="Times New Roman" w:eastAsia="Calibri" w:hAnsi="Times New Roman" w:cs="Times New Roman"/>
          <w:kern w:val="3"/>
          <w:sz w:val="24"/>
          <w:szCs w:val="24"/>
          <w:lang w:val="lv-LV" w:eastAsia="zh-CN" w:bidi="hi-IN"/>
        </w:rPr>
        <w:t xml:space="preserve"> </w:t>
      </w:r>
      <w:r w:rsidRPr="001D3E4A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piedāvājums atbilst visām atklātā konkursa Nolikumā izvirzītajām prasībām un ir nākamais piedāvājums.</w:t>
      </w:r>
    </w:p>
    <w:p w:rsidR="001D3E4A" w:rsidRPr="001D3E4A" w:rsidRDefault="001D3E4A" w:rsidP="001D3E4A">
      <w:pPr>
        <w:widowControl w:val="0"/>
        <w:tabs>
          <w:tab w:val="left" w:pos="1211"/>
          <w:tab w:val="left" w:pos="1353"/>
        </w:tabs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RimGaramond" w:eastAsia="Times New Roman" w:hAnsi="RimGaramond" w:cs="Times New Roman"/>
          <w:kern w:val="3"/>
          <w:sz w:val="24"/>
          <w:szCs w:val="24"/>
          <w:lang w:val="lv-LV" w:eastAsia="zh-CN" w:bidi="hi-IN"/>
        </w:rPr>
      </w:pPr>
    </w:p>
    <w:p w:rsidR="001D3E4A" w:rsidRPr="001D3E4A" w:rsidRDefault="001D3E4A" w:rsidP="001D3E4A">
      <w:pPr>
        <w:widowControl w:val="0"/>
        <w:tabs>
          <w:tab w:val="left" w:pos="1353"/>
        </w:tabs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val="lv-LV" w:eastAsia="zh-CN" w:bidi="hi-IN"/>
        </w:rPr>
      </w:pPr>
    </w:p>
    <w:p w:rsidR="001D3E4A" w:rsidRPr="001D3E4A" w:rsidRDefault="001D3E4A" w:rsidP="001D3E4A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val="lv-LV" w:eastAsia="zh-CN" w:bidi="hi-IN"/>
        </w:rPr>
      </w:pPr>
    </w:p>
    <w:p w:rsidR="001D3E4A" w:rsidRPr="001D3E4A" w:rsidRDefault="001D3E4A" w:rsidP="001D3E4A">
      <w:pPr>
        <w:widowControl w:val="0"/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  <w:kern w:val="3"/>
          <w:sz w:val="24"/>
          <w:szCs w:val="24"/>
          <w:lang w:val="lv-LV" w:eastAsia="zh-CN" w:bidi="hi-IN"/>
        </w:rPr>
      </w:pPr>
    </w:p>
    <w:p w:rsidR="001D3E4A" w:rsidRPr="001D3E4A" w:rsidRDefault="001D3E4A" w:rsidP="001D3E4A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</w:p>
    <w:p w:rsidR="00C904E0" w:rsidRPr="001D3E4A" w:rsidRDefault="00C904E0">
      <w:pPr>
        <w:rPr>
          <w:lang w:val="lv-LV"/>
        </w:rPr>
      </w:pPr>
    </w:p>
    <w:sectPr w:rsidR="00C904E0" w:rsidRPr="001D3E4A" w:rsidSect="001D3E4A">
      <w:pgSz w:w="11906" w:h="16838"/>
      <w:pgMar w:top="1134" w:right="1134" w:bottom="1134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imGaramond">
    <w:altName w:val="Times New Roman"/>
    <w:charset w:val="00"/>
    <w:family w:val="roman"/>
    <w:pitch w:val="variable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3E7657"/>
    <w:multiLevelType w:val="multilevel"/>
    <w:tmpl w:val="7CCACBC8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E4A"/>
    <w:rsid w:val="001D3E4A"/>
    <w:rsid w:val="00C904E0"/>
    <w:rsid w:val="00D8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33A732-A292-4066-B857-D2BC7404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Num1">
    <w:name w:val="WWNum1"/>
    <w:basedOn w:val="NoList"/>
    <w:rsid w:val="001D3E4A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3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E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3</cp:revision>
  <cp:lastPrinted>2015-11-29T10:56:00Z</cp:lastPrinted>
  <dcterms:created xsi:type="dcterms:W3CDTF">2015-11-29T10:56:00Z</dcterms:created>
  <dcterms:modified xsi:type="dcterms:W3CDTF">2015-11-29T14:32:00Z</dcterms:modified>
</cp:coreProperties>
</file>