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3B" w:rsidRPr="00BB043B" w:rsidRDefault="00BB043B" w:rsidP="00BB043B">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b/>
          <w:bCs/>
          <w:sz w:val="24"/>
          <w:szCs w:val="24"/>
          <w:lang w:val="lv-LV"/>
        </w:rPr>
        <w:t>APSTIPRINĀTA</w:t>
      </w:r>
    </w:p>
    <w:p w:rsidR="00BB043B" w:rsidRPr="00BB043B" w:rsidRDefault="00BB043B" w:rsidP="00BB043B">
      <w:pPr>
        <w:tabs>
          <w:tab w:val="left" w:pos="5670"/>
        </w:tabs>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Iepirkuma komisijas</w:t>
      </w:r>
    </w:p>
    <w:p w:rsidR="00BB043B" w:rsidRPr="00BB043B" w:rsidRDefault="00BB043B" w:rsidP="00BB043B">
      <w:pPr>
        <w:tabs>
          <w:tab w:val="left" w:pos="5670"/>
        </w:tabs>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201</w:t>
      </w:r>
      <w:r w:rsidR="005C7E40">
        <w:rPr>
          <w:rFonts w:ascii="Times New Roman" w:eastAsia="Times New Roman" w:hAnsi="Times New Roman" w:cs="Times New Roman"/>
          <w:sz w:val="24"/>
          <w:szCs w:val="24"/>
          <w:lang w:val="lv-LV"/>
        </w:rPr>
        <w:t>9</w:t>
      </w:r>
      <w:r w:rsidRPr="00BB043B">
        <w:rPr>
          <w:rFonts w:ascii="Times New Roman" w:eastAsia="Times New Roman" w:hAnsi="Times New Roman" w:cs="Times New Roman"/>
          <w:sz w:val="24"/>
          <w:szCs w:val="24"/>
          <w:lang w:val="lv-LV"/>
        </w:rPr>
        <w:t xml:space="preserve">.gada </w:t>
      </w:r>
      <w:r w:rsidR="005E2F7B">
        <w:rPr>
          <w:rFonts w:ascii="Times New Roman" w:eastAsia="Times New Roman" w:hAnsi="Times New Roman" w:cs="Times New Roman"/>
          <w:sz w:val="24"/>
          <w:szCs w:val="24"/>
          <w:lang w:val="lv-LV"/>
        </w:rPr>
        <w:t>02</w:t>
      </w:r>
      <w:r w:rsidRPr="00BB043B">
        <w:rPr>
          <w:rFonts w:ascii="Times New Roman" w:eastAsia="Times New Roman" w:hAnsi="Times New Roman" w:cs="Times New Roman"/>
          <w:sz w:val="24"/>
          <w:szCs w:val="24"/>
          <w:lang w:val="lv-LV"/>
        </w:rPr>
        <w:t>.</w:t>
      </w:r>
      <w:r w:rsidR="005E2F7B">
        <w:rPr>
          <w:rFonts w:ascii="Times New Roman" w:eastAsia="Times New Roman" w:hAnsi="Times New Roman" w:cs="Times New Roman"/>
          <w:sz w:val="24"/>
          <w:szCs w:val="24"/>
          <w:lang w:val="lv-LV"/>
        </w:rPr>
        <w:t>aprīļa</w:t>
      </w:r>
      <w:r w:rsidRPr="00BB043B">
        <w:rPr>
          <w:rFonts w:ascii="Times New Roman" w:eastAsia="Times New Roman" w:hAnsi="Times New Roman" w:cs="Times New Roman"/>
          <w:sz w:val="24"/>
          <w:szCs w:val="24"/>
          <w:lang w:val="lv-LV"/>
        </w:rPr>
        <w:t xml:space="preserve"> sēdē</w:t>
      </w:r>
    </w:p>
    <w:p w:rsidR="00BB043B" w:rsidRPr="00BB043B" w:rsidRDefault="00BB043B" w:rsidP="00BB043B">
      <w:pPr>
        <w:tabs>
          <w:tab w:val="left" w:pos="5670"/>
        </w:tabs>
        <w:spacing w:after="0" w:line="240" w:lineRule="auto"/>
        <w:jc w:val="right"/>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sz w:val="24"/>
          <w:szCs w:val="24"/>
          <w:lang w:val="lv-LV"/>
        </w:rPr>
        <w:tab/>
        <w:t>(</w:t>
      </w:r>
      <w:r w:rsidRPr="00BB043B">
        <w:rPr>
          <w:rFonts w:ascii="Times New Roman" w:eastAsia="Times New Roman" w:hAnsi="Times New Roman" w:cs="Times New Roman"/>
          <w:color w:val="000000"/>
          <w:sz w:val="24"/>
          <w:szCs w:val="24"/>
          <w:lang w:val="lv-LV"/>
        </w:rPr>
        <w:t>protokols Nr. 1/</w:t>
      </w:r>
      <w:r w:rsidR="005C7E40">
        <w:rPr>
          <w:rFonts w:ascii="Times New Roman" w:eastAsia="Times New Roman" w:hAnsi="Times New Roman" w:cs="Times New Roman"/>
          <w:color w:val="000000"/>
          <w:sz w:val="24"/>
          <w:szCs w:val="24"/>
          <w:lang w:val="lv-LV"/>
        </w:rPr>
        <w:t>08</w:t>
      </w:r>
      <w:r w:rsidRPr="00BB043B">
        <w:rPr>
          <w:rFonts w:ascii="Times New Roman" w:eastAsia="Times New Roman" w:hAnsi="Times New Roman" w:cs="Times New Roman"/>
          <w:color w:val="000000"/>
          <w:sz w:val="24"/>
          <w:szCs w:val="24"/>
          <w:lang w:val="lv-LV"/>
        </w:rPr>
        <w:t xml:space="preserve"> )</w:t>
      </w:r>
    </w:p>
    <w:p w:rsidR="00BB043B" w:rsidRPr="00BB043B" w:rsidRDefault="00BB043B" w:rsidP="00BB043B">
      <w:pPr>
        <w:tabs>
          <w:tab w:val="left" w:pos="5670"/>
        </w:tabs>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Cs/>
          <w:sz w:val="48"/>
          <w:szCs w:val="48"/>
          <w:lang w:val="lv-LV"/>
        </w:rPr>
      </w:pPr>
      <w:r w:rsidRPr="00BB043B">
        <w:rPr>
          <w:rFonts w:ascii="Times New Roman" w:eastAsia="Times New Roman" w:hAnsi="Times New Roman" w:cs="Times New Roman"/>
          <w:bCs/>
          <w:sz w:val="48"/>
          <w:szCs w:val="48"/>
          <w:lang w:val="lv-LV"/>
        </w:rPr>
        <w:t>Ludzas novada pašvaldība</w:t>
      </w:r>
      <w:r w:rsidR="00E71FDD">
        <w:rPr>
          <w:rFonts w:ascii="Times New Roman" w:eastAsia="Times New Roman" w:hAnsi="Times New Roman" w:cs="Times New Roman"/>
          <w:bCs/>
          <w:sz w:val="48"/>
          <w:szCs w:val="48"/>
          <w:lang w:val="lv-LV"/>
        </w:rPr>
        <w:t>s</w:t>
      </w: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56"/>
          <w:szCs w:val="56"/>
          <w:lang w:val="lv-LV"/>
        </w:rPr>
      </w:pPr>
      <w:r w:rsidRPr="00BB043B">
        <w:rPr>
          <w:rFonts w:ascii="Times New Roman" w:eastAsia="Times New Roman" w:hAnsi="Times New Roman" w:cs="Times New Roman"/>
          <w:b/>
          <w:bCs/>
          <w:sz w:val="56"/>
          <w:szCs w:val="56"/>
          <w:lang w:val="lv-LV"/>
        </w:rPr>
        <w:t>IEPIRKUMA</w:t>
      </w:r>
    </w:p>
    <w:p w:rsidR="00BB043B" w:rsidRPr="00BB043B" w:rsidRDefault="00BB043B" w:rsidP="00BB043B">
      <w:pPr>
        <w:spacing w:after="0" w:line="240" w:lineRule="auto"/>
        <w:jc w:val="center"/>
        <w:rPr>
          <w:rFonts w:ascii="Times New Roman" w:eastAsia="Times New Roman" w:hAnsi="Times New Roman" w:cs="Times New Roman"/>
          <w:b/>
          <w:bCs/>
          <w:sz w:val="56"/>
          <w:szCs w:val="56"/>
          <w:lang w:val="lv-LV"/>
        </w:rPr>
      </w:pPr>
    </w:p>
    <w:p w:rsidR="00BB043B" w:rsidRPr="00BB043B" w:rsidRDefault="00BB043B" w:rsidP="00BB043B">
      <w:pPr>
        <w:spacing w:after="0" w:line="240" w:lineRule="auto"/>
        <w:jc w:val="center"/>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48"/>
          <w:szCs w:val="48"/>
          <w:lang w:val="lv-LV"/>
        </w:rPr>
      </w:pPr>
      <w:r w:rsidRPr="00BB043B">
        <w:rPr>
          <w:rFonts w:ascii="Times New Roman" w:eastAsia="Times New Roman" w:hAnsi="Times New Roman" w:cs="Times New Roman"/>
          <w:b/>
          <w:bCs/>
          <w:sz w:val="48"/>
          <w:szCs w:val="48"/>
          <w:lang w:val="lv-LV"/>
        </w:rPr>
        <w:t>„Sporta preces un sporta apģērbi Ludzas novada</w:t>
      </w:r>
      <w:r w:rsidR="005C7E40">
        <w:rPr>
          <w:rFonts w:ascii="Times New Roman" w:eastAsia="Times New Roman" w:hAnsi="Times New Roman" w:cs="Times New Roman"/>
          <w:b/>
          <w:bCs/>
          <w:sz w:val="48"/>
          <w:szCs w:val="48"/>
          <w:lang w:val="lv-LV"/>
        </w:rPr>
        <w:t xml:space="preserve"> pašvaldības </w:t>
      </w:r>
      <w:r w:rsidRPr="00BB043B">
        <w:rPr>
          <w:rFonts w:ascii="Times New Roman" w:eastAsia="Times New Roman" w:hAnsi="Times New Roman" w:cs="Times New Roman"/>
          <w:b/>
          <w:bCs/>
          <w:sz w:val="48"/>
          <w:szCs w:val="48"/>
          <w:lang w:val="lv-LV"/>
        </w:rPr>
        <w:t>vajadzībām”</w:t>
      </w:r>
    </w:p>
    <w:p w:rsidR="00BB043B" w:rsidRPr="00BB043B" w:rsidRDefault="00BB043B" w:rsidP="00BB043B">
      <w:pPr>
        <w:spacing w:after="0" w:line="240" w:lineRule="auto"/>
        <w:jc w:val="center"/>
        <w:rPr>
          <w:rFonts w:ascii="Times New Roman" w:eastAsia="Times New Roman" w:hAnsi="Times New Roman" w:cs="Times New Roman"/>
          <w:b/>
          <w:bCs/>
          <w:sz w:val="48"/>
          <w:szCs w:val="48"/>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120" w:line="240" w:lineRule="auto"/>
        <w:jc w:val="center"/>
        <w:rPr>
          <w:rFonts w:ascii="Times New Roman" w:eastAsia="Times New Roman" w:hAnsi="Times New Roman" w:cs="Times New Roman"/>
          <w:sz w:val="36"/>
          <w:szCs w:val="36"/>
          <w:lang w:val="lv-LV"/>
        </w:rPr>
      </w:pPr>
      <w:r w:rsidRPr="00BB043B">
        <w:rPr>
          <w:rFonts w:ascii="Times New Roman" w:eastAsia="Times New Roman" w:hAnsi="Times New Roman" w:cs="Times New Roman"/>
          <w:sz w:val="36"/>
          <w:szCs w:val="36"/>
          <w:lang w:val="lv-LV"/>
        </w:rPr>
        <w:t>(iepirkuma identifikācijas numurs –</w:t>
      </w:r>
      <w:r w:rsidRPr="00BB043B">
        <w:rPr>
          <w:rFonts w:ascii="Times New Roman" w:eastAsia="Times New Roman" w:hAnsi="Times New Roman" w:cs="Times New Roman"/>
          <w:b/>
          <w:sz w:val="36"/>
          <w:szCs w:val="36"/>
          <w:lang w:val="lv-LV"/>
        </w:rPr>
        <w:t xml:space="preserve"> LNP 201</w:t>
      </w:r>
      <w:r w:rsidR="005C7E40">
        <w:rPr>
          <w:rFonts w:ascii="Times New Roman" w:eastAsia="Times New Roman" w:hAnsi="Times New Roman" w:cs="Times New Roman"/>
          <w:b/>
          <w:sz w:val="36"/>
          <w:szCs w:val="36"/>
          <w:lang w:val="lv-LV"/>
        </w:rPr>
        <w:t>9/08</w:t>
      </w:r>
      <w:r w:rsidRPr="00BB043B">
        <w:rPr>
          <w:rFonts w:ascii="Times New Roman" w:eastAsia="Times New Roman" w:hAnsi="Times New Roman" w:cs="Times New Roman"/>
          <w:b/>
          <w:sz w:val="36"/>
          <w:szCs w:val="36"/>
          <w:lang w:val="lv-LV"/>
        </w:rPr>
        <w:t xml:space="preserve">)    </w:t>
      </w:r>
    </w:p>
    <w:p w:rsidR="00BB043B" w:rsidRPr="00BB043B" w:rsidRDefault="00BB043B" w:rsidP="00BB043B">
      <w:pPr>
        <w:spacing w:after="0" w:line="240" w:lineRule="auto"/>
        <w:rPr>
          <w:rFonts w:ascii="Times New Roman" w:eastAsia="Times New Roman" w:hAnsi="Times New Roman" w:cs="Times New Roman"/>
          <w:b/>
          <w:bCs/>
          <w:sz w:val="36"/>
          <w:szCs w:val="36"/>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5C7E40" w:rsidP="00BB043B">
      <w:pPr>
        <w:spacing w:after="0" w:line="240" w:lineRule="auto"/>
        <w:jc w:val="center"/>
        <w:rPr>
          <w:rFonts w:ascii="Times New Roman" w:eastAsia="Times New Roman" w:hAnsi="Times New Roman" w:cs="Times New Roman"/>
          <w:bCs/>
          <w:smallCaps/>
          <w:sz w:val="96"/>
          <w:szCs w:val="96"/>
          <w:lang w:val="lv-LV"/>
        </w:rPr>
      </w:pPr>
      <w:r>
        <w:rPr>
          <w:rFonts w:ascii="Times New Roman" w:eastAsia="Times New Roman" w:hAnsi="Times New Roman" w:cs="Times New Roman"/>
          <w:bCs/>
          <w:smallCaps/>
          <w:sz w:val="96"/>
          <w:szCs w:val="96"/>
          <w:lang w:val="lv-LV"/>
        </w:rPr>
        <w:t>NOLIKUMS</w:t>
      </w:r>
    </w:p>
    <w:p w:rsidR="00BB043B" w:rsidRPr="00BB043B" w:rsidRDefault="00BB043B" w:rsidP="00BB043B">
      <w:pPr>
        <w:spacing w:after="0" w:line="240" w:lineRule="auto"/>
        <w:rPr>
          <w:rFonts w:ascii="Times New Roman" w:eastAsia="Times New Roman" w:hAnsi="Times New Roman" w:cs="Times New Roman"/>
          <w:b/>
          <w:bCs/>
          <w:sz w:val="112"/>
          <w:szCs w:val="112"/>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8"/>
          <w:szCs w:val="28"/>
          <w:lang w:val="lv-LV"/>
        </w:rPr>
      </w:pPr>
      <w:r w:rsidRPr="00BB043B">
        <w:rPr>
          <w:rFonts w:ascii="Times New Roman" w:eastAsia="Times New Roman" w:hAnsi="Times New Roman" w:cs="Times New Roman"/>
          <w:sz w:val="28"/>
          <w:szCs w:val="28"/>
          <w:lang w:val="lv-LV"/>
        </w:rPr>
        <w:t>Ludza 201</w:t>
      </w:r>
      <w:r w:rsidR="005C7E40">
        <w:rPr>
          <w:rFonts w:ascii="Times New Roman" w:eastAsia="Times New Roman" w:hAnsi="Times New Roman" w:cs="Times New Roman"/>
          <w:sz w:val="28"/>
          <w:szCs w:val="28"/>
          <w:lang w:val="lv-LV"/>
        </w:rPr>
        <w:t>9</w:t>
      </w:r>
    </w:p>
    <w:p w:rsidR="00BB043B" w:rsidRPr="00BB043B" w:rsidRDefault="00BB043B" w:rsidP="00BB043B">
      <w:pPr>
        <w:spacing w:after="0" w:line="240" w:lineRule="auto"/>
        <w:jc w:val="center"/>
        <w:rPr>
          <w:rFonts w:ascii="Times New Roman" w:eastAsia="Times New Roman" w:hAnsi="Times New Roman" w:cs="Times New Roman"/>
          <w:caps/>
          <w:sz w:val="24"/>
          <w:szCs w:val="24"/>
          <w:lang w:val="lv-LV"/>
        </w:rPr>
      </w:pPr>
      <w:r w:rsidRPr="00BB043B">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BB043B">
        <w:rPr>
          <w:rFonts w:ascii="Times New Roman" w:eastAsia="Times New Roman" w:hAnsi="Times New Roman" w:cs="Times New Roman"/>
          <w:caps/>
          <w:sz w:val="24"/>
          <w:szCs w:val="24"/>
          <w:lang w:val="lv-LV"/>
        </w:rPr>
        <w:lastRenderedPageBreak/>
        <w:t>Saturs</w:t>
      </w:r>
    </w:p>
    <w:p w:rsidR="00BB043B" w:rsidRPr="00BB043B" w:rsidRDefault="00BB043B" w:rsidP="00BB043B">
      <w:pPr>
        <w:spacing w:after="0" w:line="240" w:lineRule="auto"/>
        <w:jc w:val="center"/>
        <w:rPr>
          <w:rFonts w:ascii="Times New Roman" w:eastAsia="Times New Roman" w:hAnsi="Times New Roman" w:cs="Times New Roman"/>
          <w:caps/>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Vispārīgā informācija</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Informācija par iepirkuma priekšmetu</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Prasības pretendentiem</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Iesniedzamie dokumenti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Iepirkuma komisija, tās darbība </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Iepirkuma komisijas tiesības un pienākumi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r>
      <w:tr w:rsidR="00BB043B" w:rsidRPr="00BB043B" w:rsidTr="005C7E40">
        <w:trPr>
          <w:trHeight w:val="134"/>
        </w:trPr>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Pretendenta tiesības un pienākumi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r>
      <w:tr w:rsidR="00BB043B" w:rsidRPr="00BB043B" w:rsidTr="005C7E40">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9.</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Instrukcijas pielikumi: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9</w:t>
            </w:r>
          </w:p>
        </w:tc>
      </w:tr>
      <w:tr w:rsidR="00BB043B" w:rsidRPr="00BB043B" w:rsidTr="005C7E40">
        <w:trPr>
          <w:trHeight w:val="871"/>
        </w:trPr>
        <w:tc>
          <w:tcPr>
            <w:tcW w:w="528" w:type="dxa"/>
          </w:tcPr>
          <w:p w:rsidR="00BB043B" w:rsidRPr="00BB043B" w:rsidRDefault="00BB043B" w:rsidP="00BB043B">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BB043B" w:rsidRPr="00BB043B" w:rsidTr="005C7E40">
              <w:trPr>
                <w:trHeight w:val="871"/>
              </w:trPr>
              <w:tc>
                <w:tcPr>
                  <w:tcW w:w="7448" w:type="dxa"/>
                </w:tcPr>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Pieteikums dalībai iepirkumā</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Informācija par pretendentu</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Tehniskā specifikācija</w:t>
                  </w:r>
                  <w:r w:rsidR="0014347A">
                    <w:rPr>
                      <w:rFonts w:ascii="Times New Roman" w:eastAsia="Times New Roman" w:hAnsi="Times New Roman" w:cs="Times New Roman"/>
                      <w:sz w:val="24"/>
                      <w:szCs w:val="24"/>
                      <w:lang w:val="lv-LV"/>
                    </w:rPr>
                    <w:t xml:space="preserve"> 1.un 2.daļai</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pielikums – Tehniskais </w:t>
                  </w:r>
                  <w:r w:rsidR="0014347A">
                    <w:rPr>
                      <w:rFonts w:ascii="Times New Roman" w:eastAsia="Times New Roman" w:hAnsi="Times New Roman" w:cs="Times New Roman"/>
                      <w:sz w:val="24"/>
                      <w:szCs w:val="24"/>
                      <w:lang w:val="lv-LV"/>
                    </w:rPr>
                    <w:t>– finanšu piedāvājums 1.un 2.daļai</w:t>
                  </w:r>
                </w:p>
                <w:p w:rsidR="00BB043B" w:rsidRPr="00BB043B" w:rsidRDefault="00BB043B" w:rsidP="0014347A">
                  <w:pPr>
                    <w:tabs>
                      <w:tab w:val="left" w:pos="210"/>
                    </w:tabs>
                    <w:spacing w:after="0" w:line="240" w:lineRule="auto"/>
                    <w:ind w:left="351"/>
                    <w:rPr>
                      <w:rFonts w:ascii="Times New Roman" w:eastAsia="Times New Roman" w:hAnsi="Times New Roman" w:cs="Times New Roman"/>
                      <w:sz w:val="24"/>
                      <w:szCs w:val="24"/>
                      <w:lang w:val="lv-LV"/>
                    </w:rPr>
                  </w:pPr>
                </w:p>
              </w:tc>
            </w:tr>
          </w:tbl>
          <w:p w:rsidR="00BB043B" w:rsidRPr="00BB043B" w:rsidRDefault="00BB043B" w:rsidP="00BB043B">
            <w:pPr>
              <w:tabs>
                <w:tab w:val="left" w:pos="748"/>
              </w:tabs>
              <w:spacing w:after="0" w:line="240" w:lineRule="auto"/>
              <w:rPr>
                <w:rFonts w:ascii="Times New Roman" w:eastAsia="Times New Roman" w:hAnsi="Times New Roman" w:cs="Times New Roman"/>
                <w:sz w:val="24"/>
                <w:szCs w:val="24"/>
                <w:lang w:val="lv-LV"/>
              </w:rPr>
            </w:pPr>
          </w:p>
        </w:tc>
        <w:tc>
          <w:tcPr>
            <w:tcW w:w="891" w:type="dxa"/>
          </w:tcPr>
          <w:p w:rsidR="00BB043B" w:rsidRPr="00BB043B" w:rsidRDefault="00BB043B" w:rsidP="00BB043B">
            <w:pPr>
              <w:spacing w:after="0" w:line="240" w:lineRule="auto"/>
              <w:rPr>
                <w:rFonts w:ascii="Times New Roman" w:eastAsia="Times New Roman" w:hAnsi="Times New Roman" w:cs="Times New Roman"/>
                <w:sz w:val="24"/>
                <w:szCs w:val="24"/>
                <w:highlight w:val="red"/>
                <w:lang w:val="lv-LV"/>
              </w:rPr>
            </w:pPr>
          </w:p>
        </w:tc>
      </w:tr>
    </w:tbl>
    <w:p w:rsidR="00BB043B" w:rsidRPr="00BB043B" w:rsidRDefault="00BB043B" w:rsidP="00BB043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BB043B">
        <w:rPr>
          <w:rFonts w:ascii="Times New Roman" w:eastAsia="Times New Roman" w:hAnsi="Times New Roman" w:cs="Times New Roman"/>
          <w:b/>
          <w:bCs/>
          <w:caps/>
          <w:sz w:val="24"/>
          <w:szCs w:val="24"/>
          <w:lang w:val="lv-LV"/>
        </w:rPr>
        <w:br w:type="page"/>
      </w:r>
      <w:r w:rsidRPr="00BB043B">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BB043B" w:rsidRPr="00BB043B" w:rsidRDefault="00BB043B" w:rsidP="00BB043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3" w:name="_Toc61422121"/>
      <w:bookmarkStart w:id="4" w:name="_Toc59334718"/>
      <w:r w:rsidRPr="00BB043B">
        <w:rPr>
          <w:rFonts w:ascii="Times New Roman" w:eastAsia="Times New Roman" w:hAnsi="Times New Roman" w:cs="Times New Roman"/>
          <w:b/>
          <w:bCs/>
          <w:iCs/>
          <w:sz w:val="24"/>
          <w:szCs w:val="24"/>
          <w:lang w:val="lv-LV"/>
        </w:rPr>
        <w:t>Iepirkuma identifikācijas numurs</w:t>
      </w:r>
      <w:bookmarkEnd w:id="3"/>
      <w:bookmarkEnd w:id="4"/>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LNP 201</w:t>
      </w:r>
      <w:r w:rsidR="005C7E40">
        <w:rPr>
          <w:rFonts w:ascii="Times New Roman" w:eastAsia="Times New Roman" w:hAnsi="Times New Roman" w:cs="Times New Roman"/>
          <w:sz w:val="24"/>
          <w:szCs w:val="24"/>
          <w:lang w:val="lv-LV"/>
        </w:rPr>
        <w:t>9</w:t>
      </w:r>
      <w:r w:rsidRPr="00BB043B">
        <w:rPr>
          <w:rFonts w:ascii="Times New Roman" w:eastAsia="Times New Roman" w:hAnsi="Times New Roman" w:cs="Times New Roman"/>
          <w:sz w:val="24"/>
          <w:szCs w:val="24"/>
          <w:lang w:val="lv-LV"/>
        </w:rPr>
        <w:t>/</w:t>
      </w:r>
      <w:r w:rsidR="005C7E40">
        <w:rPr>
          <w:rFonts w:ascii="Times New Roman" w:eastAsia="Times New Roman" w:hAnsi="Times New Roman" w:cs="Times New Roman"/>
          <w:sz w:val="24"/>
          <w:szCs w:val="24"/>
          <w:lang w:val="lv-LV"/>
        </w:rPr>
        <w:t>08</w:t>
      </w: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5" w:name="_Toc61422122"/>
      <w:bookmarkStart w:id="6" w:name="_Toc59334719"/>
      <w:r w:rsidRPr="00BB043B">
        <w:rPr>
          <w:rFonts w:ascii="Times New Roman" w:eastAsia="Times New Roman" w:hAnsi="Times New Roman" w:cs="Times New Roman"/>
          <w:b/>
          <w:bCs/>
          <w:iCs/>
          <w:sz w:val="24"/>
          <w:szCs w:val="24"/>
          <w:lang w:val="lv-LV"/>
        </w:rPr>
        <w:t>Pasūtītājs</w:t>
      </w:r>
      <w:bookmarkEnd w:id="5"/>
      <w:bookmarkEnd w:id="6"/>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tabs>
          <w:tab w:val="left" w:pos="709"/>
          <w:tab w:val="center" w:pos="4153"/>
          <w:tab w:val="right" w:pos="8306"/>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Ludzas novada pašvaldība</w:t>
      </w:r>
    </w:p>
    <w:p w:rsidR="00BB043B" w:rsidRPr="00BB043B" w:rsidRDefault="00BB043B" w:rsidP="00BB043B">
      <w:pPr>
        <w:tabs>
          <w:tab w:val="left" w:pos="709"/>
          <w:tab w:val="center" w:pos="4153"/>
          <w:tab w:val="right" w:pos="8306"/>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Adrese: Raiņa iela 16, Ludza, Ludzas novads, Latvija, LV-5701</w:t>
      </w:r>
    </w:p>
    <w:p w:rsidR="00BB043B" w:rsidRPr="00BB043B" w:rsidRDefault="00BB043B" w:rsidP="00BB043B">
      <w:pPr>
        <w:tabs>
          <w:tab w:val="left" w:pos="709"/>
          <w:tab w:val="center" w:pos="4153"/>
          <w:tab w:val="right" w:pos="8306"/>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Reģistrācijas Nr. 90000017543</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Tālruņa Nr. +371-65707400, faksa Nr. +371-65707402</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 xml:space="preserve">e-pasta adrese: dome@ludza.lv </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A/S „Citadele Banka”, konts: Nr. LV09PARX0002240270024, kods: PARXLV22</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7" w:name="_Toc61422123"/>
      <w:bookmarkStart w:id="8" w:name="_Toc59334720"/>
      <w:r w:rsidRPr="00BB043B">
        <w:rPr>
          <w:rFonts w:ascii="Times New Roman" w:eastAsia="Times New Roman" w:hAnsi="Times New Roman" w:cs="Times New Roman"/>
          <w:b/>
          <w:bCs/>
          <w:iCs/>
          <w:sz w:val="24"/>
          <w:szCs w:val="24"/>
          <w:lang w:val="lv-LV"/>
        </w:rPr>
        <w:t>Iepirkuma priekšmets</w:t>
      </w:r>
      <w:bookmarkEnd w:id="7"/>
      <w:bookmarkEnd w:id="8"/>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spacing w:after="0" w:line="240" w:lineRule="auto"/>
        <w:jc w:val="both"/>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bCs/>
          <w:sz w:val="24"/>
          <w:szCs w:val="24"/>
          <w:lang w:val="lv-LV"/>
        </w:rPr>
        <w:t>1.3.1.</w:t>
      </w:r>
      <w:r w:rsidRPr="00BB043B">
        <w:rPr>
          <w:rFonts w:ascii="Times New Roman" w:eastAsia="Times New Roman" w:hAnsi="Times New Roman" w:cs="Times New Roman"/>
          <w:b/>
          <w:bCs/>
          <w:sz w:val="48"/>
          <w:szCs w:val="48"/>
          <w:lang w:val="lv-LV"/>
        </w:rPr>
        <w:t xml:space="preserve"> </w:t>
      </w:r>
      <w:r w:rsidRPr="00BB043B">
        <w:rPr>
          <w:rFonts w:ascii="Times New Roman" w:eastAsia="Times New Roman" w:hAnsi="Times New Roman" w:cs="Times New Roman"/>
          <w:bCs/>
          <w:sz w:val="24"/>
          <w:szCs w:val="24"/>
          <w:lang w:val="lv-LV"/>
        </w:rPr>
        <w:t>Sporta preces un sporta apģērbi Ludzas novada</w:t>
      </w:r>
      <w:r w:rsidR="00E71FDD">
        <w:rPr>
          <w:rFonts w:ascii="Times New Roman" w:eastAsia="Times New Roman" w:hAnsi="Times New Roman" w:cs="Times New Roman"/>
          <w:bCs/>
          <w:sz w:val="24"/>
          <w:szCs w:val="24"/>
          <w:lang w:val="lv-LV"/>
        </w:rPr>
        <w:t xml:space="preserve"> pašvaldības </w:t>
      </w:r>
      <w:r w:rsidR="0014347A">
        <w:rPr>
          <w:rFonts w:ascii="Times New Roman" w:eastAsia="Times New Roman" w:hAnsi="Times New Roman" w:cs="Times New Roman"/>
          <w:bCs/>
          <w:sz w:val="24"/>
          <w:szCs w:val="24"/>
          <w:lang w:val="lv-LV"/>
        </w:rPr>
        <w:t>vajadzības vajadzībām</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1.3.2.   CPV kods: </w:t>
      </w:r>
      <w:r w:rsidRPr="00BB043B">
        <w:rPr>
          <w:rFonts w:ascii="Times New Roman" w:eastAsia="Calibri" w:hAnsi="Times New Roman" w:cs="Times New Roman"/>
          <w:sz w:val="24"/>
          <w:szCs w:val="24"/>
          <w:lang w:val="lv-LV"/>
        </w:rPr>
        <w:t>37400000-2</w:t>
      </w: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9" w:name="_Toc61422124"/>
      <w:r w:rsidRPr="00BB043B">
        <w:rPr>
          <w:rFonts w:ascii="Times New Roman" w:eastAsia="Times New Roman" w:hAnsi="Times New Roman" w:cs="Times New Roman"/>
          <w:b/>
          <w:bCs/>
          <w:iCs/>
          <w:sz w:val="24"/>
          <w:szCs w:val="24"/>
          <w:lang w:val="lv-LV"/>
        </w:rPr>
        <w:t>Iepirkuma metode</w:t>
      </w:r>
      <w:bookmarkEnd w:id="9"/>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tabs>
          <w:tab w:val="left" w:pos="709"/>
        </w:tabs>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Iepirkums Publisko iepirkumu likuma </w:t>
      </w:r>
      <w:r w:rsidR="00E71FDD">
        <w:rPr>
          <w:rFonts w:ascii="Times New Roman" w:eastAsia="Times New Roman" w:hAnsi="Times New Roman" w:cs="Times New Roman"/>
          <w:sz w:val="24"/>
          <w:szCs w:val="24"/>
          <w:lang w:val="lv-LV"/>
        </w:rPr>
        <w:t>9.panta kārtībā</w:t>
      </w:r>
      <w:r w:rsidRPr="00BB043B">
        <w:rPr>
          <w:rFonts w:ascii="Times New Roman" w:eastAsia="Times New Roman" w:hAnsi="Times New Roman" w:cs="Times New Roman"/>
          <w:sz w:val="24"/>
          <w:szCs w:val="24"/>
          <w:lang w:val="lv-LV"/>
        </w:rPr>
        <w:t>.</w:t>
      </w:r>
    </w:p>
    <w:p w:rsidR="00BB043B" w:rsidRPr="00BB043B" w:rsidRDefault="00BB043B" w:rsidP="00BB043B">
      <w:pPr>
        <w:tabs>
          <w:tab w:val="left" w:pos="709"/>
        </w:tabs>
        <w:spacing w:after="0" w:line="240" w:lineRule="auto"/>
        <w:jc w:val="both"/>
        <w:rPr>
          <w:rFonts w:ascii="Times New Roman" w:eastAsia="Times New Roman" w:hAnsi="Times New Roman" w:cs="Times New Roman"/>
          <w:sz w:val="24"/>
          <w:szCs w:val="24"/>
          <w:lang w:val="lv-LV"/>
        </w:rPr>
      </w:pPr>
    </w:p>
    <w:p w:rsidR="00BB043B" w:rsidRPr="00E71FDD" w:rsidRDefault="00BB043B" w:rsidP="00E71FDD">
      <w:pPr>
        <w:pStyle w:val="ListParagraph"/>
        <w:keepNext/>
        <w:numPr>
          <w:ilvl w:val="1"/>
          <w:numId w:val="41"/>
        </w:numPr>
        <w:spacing w:after="0" w:line="240" w:lineRule="auto"/>
        <w:outlineLvl w:val="0"/>
        <w:rPr>
          <w:rFonts w:ascii="Times New Roman" w:eastAsia="Times New Roman" w:hAnsi="Times New Roman"/>
          <w:bCs/>
          <w:kern w:val="32"/>
          <w:sz w:val="24"/>
          <w:szCs w:val="24"/>
          <w:lang w:val="lv-LV"/>
        </w:rPr>
      </w:pPr>
      <w:r w:rsidRPr="00E71FDD">
        <w:rPr>
          <w:rFonts w:ascii="Times New Roman" w:eastAsia="Times New Roman" w:hAnsi="Times New Roman"/>
          <w:b/>
          <w:bCs/>
          <w:kern w:val="32"/>
          <w:sz w:val="24"/>
          <w:szCs w:val="24"/>
          <w:lang w:val="lv-LV"/>
        </w:rPr>
        <w:t>Līguma izpilde vieta:</w:t>
      </w:r>
    </w:p>
    <w:p w:rsidR="00BB043B" w:rsidRPr="00BB043B" w:rsidRDefault="00BB043B" w:rsidP="00BB043B">
      <w:pPr>
        <w:keepNext/>
        <w:tabs>
          <w:tab w:val="left" w:pos="709"/>
        </w:tabs>
        <w:spacing w:after="0" w:line="240" w:lineRule="auto"/>
        <w:outlineLvl w:val="0"/>
        <w:rPr>
          <w:rFonts w:ascii="Times New Roman" w:eastAsia="Calibri" w:hAnsi="Times New Roman" w:cs="Times New Roman"/>
          <w:sz w:val="24"/>
          <w:szCs w:val="24"/>
          <w:lang w:val="lv-LV"/>
        </w:rPr>
      </w:pPr>
      <w:r w:rsidRPr="00BB043B">
        <w:rPr>
          <w:rFonts w:ascii="Times New Roman" w:eastAsia="Times New Roman" w:hAnsi="Times New Roman" w:cs="Times New Roman"/>
          <w:b/>
          <w:bCs/>
          <w:kern w:val="32"/>
          <w:sz w:val="24"/>
          <w:szCs w:val="24"/>
          <w:lang w:val="lv-LV"/>
        </w:rPr>
        <w:t xml:space="preserve">1.daļā - </w:t>
      </w:r>
      <w:r w:rsidRPr="00BB043B">
        <w:rPr>
          <w:rFonts w:ascii="Times New Roman" w:eastAsia="Calibri" w:hAnsi="Times New Roman" w:cs="Times New Roman"/>
          <w:sz w:val="24"/>
          <w:szCs w:val="24"/>
          <w:lang w:val="lv-LV"/>
        </w:rPr>
        <w:t xml:space="preserve">Ludzas novada pašvaldība, </w:t>
      </w:r>
      <w:r w:rsidRPr="00BB043B">
        <w:rPr>
          <w:rFonts w:ascii="Times New Roman" w:eastAsia="Times New Roman" w:hAnsi="Times New Roman" w:cs="Times New Roman"/>
          <w:sz w:val="24"/>
          <w:szCs w:val="24"/>
          <w:lang w:val="lv-LV"/>
        </w:rPr>
        <w:t>Raiņa iela 16, Ludzā, Ludzas novads, LV-5701</w:t>
      </w:r>
    </w:p>
    <w:p w:rsidR="00BB043B" w:rsidRPr="00E71FDD" w:rsidRDefault="00BB043B" w:rsidP="00E71FDD">
      <w:pPr>
        <w:spacing w:after="0" w:line="240" w:lineRule="auto"/>
        <w:rPr>
          <w:rFonts w:ascii="Times New Roman" w:eastAsia="Calibri" w:hAnsi="Times New Roman" w:cs="Times New Roman"/>
          <w:sz w:val="24"/>
          <w:szCs w:val="24"/>
          <w:lang w:val="lv-LV"/>
        </w:rPr>
      </w:pPr>
      <w:r w:rsidRPr="00BB043B">
        <w:rPr>
          <w:rFonts w:ascii="Times New Roman" w:eastAsia="Calibri" w:hAnsi="Times New Roman" w:cs="Times New Roman"/>
          <w:b/>
          <w:sz w:val="24"/>
          <w:szCs w:val="24"/>
          <w:lang w:val="lv-LV"/>
        </w:rPr>
        <w:t>2.daļā -</w:t>
      </w:r>
      <w:r w:rsidRPr="00BB043B">
        <w:rPr>
          <w:rFonts w:ascii="Times New Roman" w:eastAsia="Times New Roman" w:hAnsi="Times New Roman" w:cs="Times New Roman"/>
          <w:bCs/>
          <w:sz w:val="24"/>
          <w:szCs w:val="24"/>
          <w:lang w:val="lv-LV" w:eastAsia="lv-LV"/>
        </w:rPr>
        <w:t>Ludzas novada Sporta skola,</w:t>
      </w:r>
      <w:r w:rsidRPr="00BB043B">
        <w:rPr>
          <w:rFonts w:ascii="Times New Roman" w:eastAsia="Times New Roman" w:hAnsi="Times New Roman" w:cs="Times New Roman"/>
          <w:bCs/>
          <w:sz w:val="21"/>
          <w:szCs w:val="21"/>
          <w:lang w:val="lv-LV" w:eastAsia="lv-LV"/>
        </w:rPr>
        <w:t xml:space="preserve"> </w:t>
      </w:r>
      <w:r w:rsidRPr="00BB043B">
        <w:rPr>
          <w:rFonts w:ascii="Times New Roman" w:eastAsia="Times New Roman" w:hAnsi="Times New Roman" w:cs="Times New Roman"/>
          <w:sz w:val="24"/>
          <w:szCs w:val="24"/>
          <w:lang w:val="lv-LV" w:eastAsia="lv-LV"/>
        </w:rPr>
        <w:t>P. Miglinīka iela 27A, Ludza, Ludzas novads, LV-5701;</w:t>
      </w:r>
    </w:p>
    <w:p w:rsidR="00BB043B" w:rsidRPr="00BB043B" w:rsidRDefault="00BB043B" w:rsidP="00BB043B">
      <w:pPr>
        <w:keepNext/>
        <w:numPr>
          <w:ilvl w:val="1"/>
          <w:numId w:val="39"/>
        </w:numPr>
        <w:spacing w:after="0" w:line="240" w:lineRule="auto"/>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 xml:space="preserve">Līguma </w:t>
      </w:r>
      <w:r w:rsidR="002C61C5">
        <w:rPr>
          <w:rFonts w:ascii="Times New Roman" w:eastAsia="Times New Roman" w:hAnsi="Times New Roman" w:cs="Times New Roman"/>
          <w:b/>
          <w:bCs/>
          <w:kern w:val="32"/>
          <w:sz w:val="24"/>
          <w:szCs w:val="24"/>
          <w:lang w:val="lv-LV"/>
        </w:rPr>
        <w:t>darbības termiņš</w:t>
      </w:r>
    </w:p>
    <w:p w:rsidR="00BB043B" w:rsidRPr="00BB043B" w:rsidRDefault="00BB043B" w:rsidP="00BB043B">
      <w:pPr>
        <w:keepNext/>
        <w:tabs>
          <w:tab w:val="left" w:pos="709"/>
        </w:tabs>
        <w:spacing w:after="120" w:line="240" w:lineRule="auto"/>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ab/>
        <w:t xml:space="preserve">12 (divpadsmit) mēneši no līguma noslēgšanas brīža. </w:t>
      </w:r>
      <w:r w:rsidR="002C61C5">
        <w:rPr>
          <w:rFonts w:ascii="Times New Roman" w:eastAsia="Times New Roman" w:hAnsi="Times New Roman" w:cs="Times New Roman"/>
          <w:bCs/>
          <w:kern w:val="32"/>
          <w:sz w:val="24"/>
          <w:szCs w:val="24"/>
          <w:lang w:val="lv-LV"/>
        </w:rPr>
        <w:t>Piegādātājs līguma darbības laikā piegādā pasūtītājam nepieciešamās preces pēc pasūtītāja pilnvaroto pārstāvju pieprasījuma un daudzuma.</w:t>
      </w:r>
    </w:p>
    <w:p w:rsidR="00BB043B" w:rsidRPr="00BB043B" w:rsidRDefault="00BB043B" w:rsidP="00BB043B">
      <w:pPr>
        <w:keepNext/>
        <w:numPr>
          <w:ilvl w:val="1"/>
          <w:numId w:val="39"/>
        </w:numPr>
        <w:spacing w:after="0" w:line="240" w:lineRule="auto"/>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 xml:space="preserve">Iepirkuma </w:t>
      </w:r>
      <w:r w:rsidR="00E71FDD">
        <w:rPr>
          <w:rFonts w:ascii="Times New Roman" w:eastAsia="Times New Roman" w:hAnsi="Times New Roman" w:cs="Times New Roman"/>
          <w:b/>
          <w:bCs/>
          <w:kern w:val="32"/>
          <w:sz w:val="24"/>
          <w:szCs w:val="24"/>
          <w:lang w:val="lv-LV"/>
        </w:rPr>
        <w:t>nolikuma</w:t>
      </w:r>
      <w:r w:rsidRPr="00BB043B">
        <w:rPr>
          <w:rFonts w:ascii="Times New Roman" w:eastAsia="Times New Roman" w:hAnsi="Times New Roman" w:cs="Times New Roman"/>
          <w:b/>
          <w:bCs/>
          <w:kern w:val="32"/>
          <w:sz w:val="24"/>
          <w:szCs w:val="24"/>
          <w:lang w:val="lv-LV"/>
        </w:rPr>
        <w:t xml:space="preserve"> saņemšana un informācijas apmaiņas kārtība.</w:t>
      </w:r>
    </w:p>
    <w:p w:rsidR="00BB043B" w:rsidRPr="00BB043B" w:rsidRDefault="00BB043B" w:rsidP="00E71FDD">
      <w:pPr>
        <w:keepNext/>
        <w:numPr>
          <w:ilvl w:val="2"/>
          <w:numId w:val="3"/>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 xml:space="preserve">Ar iepirkuma </w:t>
      </w:r>
      <w:r w:rsidR="00E71FDD">
        <w:rPr>
          <w:rFonts w:ascii="Times New Roman" w:eastAsia="Times New Roman" w:hAnsi="Times New Roman" w:cs="Times New Roman"/>
          <w:bCs/>
          <w:kern w:val="32"/>
          <w:sz w:val="24"/>
          <w:szCs w:val="24"/>
          <w:lang w:val="lv-LV"/>
        </w:rPr>
        <w:t>nolikumu</w:t>
      </w:r>
      <w:r w:rsidRPr="00BB043B">
        <w:rPr>
          <w:rFonts w:ascii="Times New Roman" w:eastAsia="Times New Roman" w:hAnsi="Times New Roman" w:cs="Times New Roman"/>
          <w:bCs/>
          <w:kern w:val="32"/>
          <w:sz w:val="24"/>
          <w:szCs w:val="24"/>
          <w:lang w:val="lv-LV"/>
        </w:rPr>
        <w:t xml:space="preserve"> var iepazīties Ludzas novada pašvaldības mājas lapā: </w:t>
      </w:r>
      <w:hyperlink r:id="rId6" w:history="1">
        <w:r w:rsidR="00E71FDD" w:rsidRPr="00C3520C">
          <w:rPr>
            <w:rStyle w:val="Hyperlink"/>
            <w:rFonts w:ascii="Times New Roman" w:eastAsia="Times New Roman" w:hAnsi="Times New Roman" w:cs="Times New Roman"/>
            <w:bCs/>
            <w:kern w:val="32"/>
            <w:sz w:val="24"/>
            <w:szCs w:val="24"/>
            <w:lang w:val="lv-LV"/>
          </w:rPr>
          <w:t>www.ludza.lv</w:t>
        </w:r>
      </w:hyperlink>
      <w:r w:rsidR="00E71FDD">
        <w:rPr>
          <w:rFonts w:ascii="Times New Roman" w:eastAsia="Times New Roman" w:hAnsi="Times New Roman" w:cs="Times New Roman"/>
          <w:bCs/>
          <w:kern w:val="32"/>
          <w:sz w:val="24"/>
          <w:szCs w:val="24"/>
          <w:lang w:val="lv-LV"/>
        </w:rPr>
        <w:t xml:space="preserve"> un Ludzas novada pašvaldības pircēja profilā Elektronisko iepirkumu sistēmā pēc adreses </w:t>
      </w:r>
      <w:hyperlink r:id="rId7" w:history="1">
        <w:r w:rsidR="00E71FDD" w:rsidRPr="00C3520C">
          <w:rPr>
            <w:rStyle w:val="Hyperlink"/>
            <w:rFonts w:ascii="Times New Roman" w:eastAsia="Times New Roman" w:hAnsi="Times New Roman" w:cs="Times New Roman"/>
            <w:bCs/>
            <w:kern w:val="32"/>
            <w:sz w:val="24"/>
            <w:szCs w:val="24"/>
            <w:lang w:val="lv-LV"/>
          </w:rPr>
          <w:t>https://www.eis.gov.lv/EKEIS/Procurement/19068</w:t>
        </w:r>
      </w:hyperlink>
      <w:r w:rsidRPr="00BB043B">
        <w:rPr>
          <w:rFonts w:ascii="Times New Roman" w:eastAsia="Times New Roman" w:hAnsi="Times New Roman" w:cs="Times New Roman"/>
          <w:bCs/>
          <w:kern w:val="32"/>
          <w:sz w:val="24"/>
          <w:szCs w:val="24"/>
          <w:lang w:val="lv-LV"/>
        </w:rPr>
        <w:t>.</w:t>
      </w:r>
    </w:p>
    <w:p w:rsidR="00BB043B" w:rsidRPr="00E71FDD" w:rsidRDefault="00BB043B" w:rsidP="00E71FDD">
      <w:pPr>
        <w:numPr>
          <w:ilvl w:val="2"/>
          <w:numId w:val="3"/>
        </w:num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Pretendents, kurš pieprasa skai</w:t>
      </w:r>
      <w:r w:rsidR="00E71FDD">
        <w:rPr>
          <w:rFonts w:ascii="Times New Roman" w:eastAsia="Times New Roman" w:hAnsi="Times New Roman" w:cs="Times New Roman"/>
          <w:sz w:val="24"/>
          <w:szCs w:val="24"/>
          <w:lang w:val="lv-LV"/>
        </w:rPr>
        <w:t>drojumu par iepirkuma nolikumu</w:t>
      </w:r>
      <w:r w:rsidRPr="00BB043B">
        <w:rPr>
          <w:rFonts w:ascii="Times New Roman" w:eastAsia="Times New Roman" w:hAnsi="Times New Roman" w:cs="Times New Roman"/>
          <w:sz w:val="24"/>
          <w:szCs w:val="24"/>
          <w:lang w:val="lv-LV"/>
        </w:rPr>
        <w:t>,</w:t>
      </w:r>
      <w:r w:rsidR="00E71FDD">
        <w:rPr>
          <w:rFonts w:ascii="Times New Roman" w:eastAsia="Times New Roman" w:hAnsi="Times New Roman" w:cs="Times New Roman"/>
          <w:sz w:val="24"/>
          <w:szCs w:val="24"/>
          <w:lang w:val="lv-LV"/>
        </w:rPr>
        <w:t xml:space="preserve"> to dara rakstiski ar pasta vai e-pasta </w:t>
      </w:r>
      <w:r w:rsidR="00506303">
        <w:rPr>
          <w:rFonts w:ascii="Times New Roman" w:eastAsia="Times New Roman" w:hAnsi="Times New Roman" w:cs="Times New Roman"/>
          <w:sz w:val="24"/>
          <w:szCs w:val="24"/>
          <w:lang w:val="lv-LV"/>
        </w:rPr>
        <w:t xml:space="preserve">vai EIS sistēmas </w:t>
      </w:r>
      <w:r w:rsidRPr="00E71FDD">
        <w:rPr>
          <w:rFonts w:ascii="Times New Roman" w:eastAsia="Times New Roman" w:hAnsi="Times New Roman" w:cs="Times New Roman"/>
          <w:sz w:val="24"/>
          <w:szCs w:val="24"/>
          <w:lang w:val="lv-LV"/>
        </w:rPr>
        <w:t xml:space="preserve">starpniecību, adresējot komisijai, ar norādi – </w:t>
      </w:r>
      <w:r w:rsidRPr="00E71FDD">
        <w:rPr>
          <w:rFonts w:ascii="Times New Roman" w:eastAsia="Times New Roman" w:hAnsi="Times New Roman" w:cs="Times New Roman"/>
          <w:i/>
          <w:sz w:val="24"/>
          <w:szCs w:val="24"/>
          <w:lang w:val="lv-LV"/>
        </w:rPr>
        <w:t>iepirkumam „</w:t>
      </w:r>
      <w:r w:rsidRPr="00E71FDD">
        <w:rPr>
          <w:rFonts w:ascii="Times New Roman" w:eastAsia="Times New Roman" w:hAnsi="Times New Roman" w:cs="Times New Roman"/>
          <w:bCs/>
          <w:i/>
          <w:sz w:val="24"/>
          <w:szCs w:val="24"/>
          <w:lang w:val="lv-LV"/>
        </w:rPr>
        <w:t xml:space="preserve">Sporta preces un </w:t>
      </w:r>
      <w:r w:rsidR="00506303">
        <w:rPr>
          <w:rFonts w:ascii="Times New Roman" w:eastAsia="Times New Roman" w:hAnsi="Times New Roman" w:cs="Times New Roman"/>
          <w:bCs/>
          <w:i/>
          <w:sz w:val="24"/>
          <w:szCs w:val="24"/>
          <w:lang w:val="lv-LV"/>
        </w:rPr>
        <w:t xml:space="preserve">sporta </w:t>
      </w:r>
      <w:r w:rsidRPr="00E71FDD">
        <w:rPr>
          <w:rFonts w:ascii="Times New Roman" w:eastAsia="Times New Roman" w:hAnsi="Times New Roman" w:cs="Times New Roman"/>
          <w:bCs/>
          <w:i/>
          <w:sz w:val="24"/>
          <w:szCs w:val="24"/>
          <w:lang w:val="lv-LV"/>
        </w:rPr>
        <w:t>apģērbi Ludzas novada</w:t>
      </w:r>
      <w:r w:rsidR="00E71FDD">
        <w:rPr>
          <w:rFonts w:ascii="Times New Roman" w:eastAsia="Times New Roman" w:hAnsi="Times New Roman" w:cs="Times New Roman"/>
          <w:bCs/>
          <w:i/>
          <w:sz w:val="24"/>
          <w:szCs w:val="24"/>
          <w:lang w:val="lv-LV"/>
        </w:rPr>
        <w:t xml:space="preserve"> pašvaldības</w:t>
      </w:r>
      <w:r w:rsidRPr="00E71FDD">
        <w:rPr>
          <w:rFonts w:ascii="Times New Roman" w:eastAsia="Times New Roman" w:hAnsi="Times New Roman" w:cs="Times New Roman"/>
          <w:bCs/>
          <w:i/>
          <w:sz w:val="24"/>
          <w:szCs w:val="24"/>
          <w:lang w:val="lv-LV"/>
        </w:rPr>
        <w:t xml:space="preserve"> vajadzībām</w:t>
      </w:r>
      <w:r w:rsidRPr="00E71FDD">
        <w:rPr>
          <w:rFonts w:ascii="Times New Roman" w:eastAsia="Times New Roman" w:hAnsi="Times New Roman" w:cs="Times New Roman"/>
          <w:i/>
          <w:sz w:val="24"/>
          <w:szCs w:val="24"/>
          <w:lang w:val="lv-LV"/>
        </w:rPr>
        <w:t>”, ID Nr. LNP 201</w:t>
      </w:r>
      <w:r w:rsidR="00E71FDD">
        <w:rPr>
          <w:rFonts w:ascii="Times New Roman" w:eastAsia="Times New Roman" w:hAnsi="Times New Roman" w:cs="Times New Roman"/>
          <w:i/>
          <w:sz w:val="24"/>
          <w:szCs w:val="24"/>
          <w:lang w:val="lv-LV"/>
        </w:rPr>
        <w:t>9</w:t>
      </w:r>
      <w:r w:rsidRPr="00E71FDD">
        <w:rPr>
          <w:rFonts w:ascii="Times New Roman" w:eastAsia="Times New Roman" w:hAnsi="Times New Roman" w:cs="Times New Roman"/>
          <w:i/>
          <w:sz w:val="24"/>
          <w:szCs w:val="24"/>
          <w:lang w:val="lv-LV"/>
        </w:rPr>
        <w:t>/</w:t>
      </w:r>
      <w:r w:rsidR="00E71FDD">
        <w:rPr>
          <w:rFonts w:ascii="Times New Roman" w:eastAsia="Times New Roman" w:hAnsi="Times New Roman" w:cs="Times New Roman"/>
          <w:i/>
          <w:sz w:val="24"/>
          <w:szCs w:val="24"/>
          <w:lang w:val="lv-LV"/>
        </w:rPr>
        <w:t>08</w:t>
      </w:r>
      <w:r w:rsidRPr="00E71FDD">
        <w:rPr>
          <w:rFonts w:ascii="Times New Roman" w:eastAsia="Times New Roman" w:hAnsi="Times New Roman" w:cs="Times New Roman"/>
          <w:sz w:val="24"/>
          <w:szCs w:val="24"/>
          <w:lang w:val="lv-LV"/>
        </w:rPr>
        <w:t xml:space="preserve">, uz adresi Raiņa ielā 16, Ludzā, Ludzas novads, LV-5701, </w:t>
      </w:r>
      <w:r w:rsidR="00E71FDD">
        <w:rPr>
          <w:rFonts w:ascii="Times New Roman" w:eastAsia="Times New Roman" w:hAnsi="Times New Roman" w:cs="Times New Roman"/>
          <w:sz w:val="24"/>
          <w:szCs w:val="24"/>
          <w:lang w:val="lv-LV"/>
        </w:rPr>
        <w:t xml:space="preserve">e-pasta adrese – </w:t>
      </w:r>
      <w:r w:rsidR="005E2F7B">
        <w:rPr>
          <w:rStyle w:val="Hyperlink"/>
          <w:rFonts w:ascii="Times New Roman" w:eastAsia="Times New Roman" w:hAnsi="Times New Roman" w:cs="Times New Roman"/>
          <w:sz w:val="24"/>
          <w:szCs w:val="24"/>
          <w:lang w:val="lv-LV"/>
        </w:rPr>
        <w:fldChar w:fldCharType="begin"/>
      </w:r>
      <w:r w:rsidR="005E2F7B">
        <w:rPr>
          <w:rStyle w:val="Hyperlink"/>
          <w:rFonts w:ascii="Times New Roman" w:eastAsia="Times New Roman" w:hAnsi="Times New Roman" w:cs="Times New Roman"/>
          <w:sz w:val="24"/>
          <w:szCs w:val="24"/>
          <w:lang w:val="lv-LV"/>
        </w:rPr>
        <w:instrText xml:space="preserve"> HYPERLINK "mailto:dome@ludza.lv" </w:instrText>
      </w:r>
      <w:r w:rsidR="005E2F7B">
        <w:rPr>
          <w:rStyle w:val="Hyperlink"/>
          <w:rFonts w:ascii="Times New Roman" w:eastAsia="Times New Roman" w:hAnsi="Times New Roman" w:cs="Times New Roman"/>
          <w:sz w:val="24"/>
          <w:szCs w:val="24"/>
          <w:lang w:val="lv-LV"/>
        </w:rPr>
        <w:fldChar w:fldCharType="separate"/>
      </w:r>
      <w:r w:rsidR="00E71FDD" w:rsidRPr="00C3520C">
        <w:rPr>
          <w:rStyle w:val="Hyperlink"/>
          <w:rFonts w:ascii="Times New Roman" w:eastAsia="Times New Roman" w:hAnsi="Times New Roman" w:cs="Times New Roman"/>
          <w:sz w:val="24"/>
          <w:szCs w:val="24"/>
          <w:lang w:val="lv-LV"/>
        </w:rPr>
        <w:t>dome@ludza.lv</w:t>
      </w:r>
      <w:r w:rsidR="005E2F7B">
        <w:rPr>
          <w:rStyle w:val="Hyperlink"/>
          <w:rFonts w:ascii="Times New Roman" w:eastAsia="Times New Roman" w:hAnsi="Times New Roman" w:cs="Times New Roman"/>
          <w:sz w:val="24"/>
          <w:szCs w:val="24"/>
          <w:lang w:val="lv-LV"/>
        </w:rPr>
        <w:fldChar w:fldCharType="end"/>
      </w:r>
      <w:bookmarkStart w:id="10" w:name="_GoBack"/>
      <w:bookmarkEnd w:id="10"/>
      <w:r w:rsidR="00506303">
        <w:rPr>
          <w:rFonts w:ascii="Times New Roman" w:eastAsia="Times New Roman" w:hAnsi="Times New Roman" w:cs="Times New Roman"/>
          <w:sz w:val="24"/>
          <w:szCs w:val="24"/>
          <w:lang w:val="lv-LV"/>
        </w:rPr>
        <w:t xml:space="preserve"> vai EIS sistēmā.</w:t>
      </w:r>
      <w:r w:rsidR="00E71FDD">
        <w:rPr>
          <w:rFonts w:ascii="Times New Roman" w:eastAsia="Times New Roman" w:hAnsi="Times New Roman" w:cs="Times New Roman"/>
          <w:sz w:val="24"/>
          <w:szCs w:val="24"/>
          <w:lang w:val="lv-LV"/>
        </w:rPr>
        <w:t xml:space="preserve"> </w:t>
      </w:r>
    </w:p>
    <w:p w:rsidR="00BB043B" w:rsidRPr="00BB043B" w:rsidRDefault="00BB043B" w:rsidP="00BB043B">
      <w:pPr>
        <w:numPr>
          <w:ilvl w:val="2"/>
          <w:numId w:val="3"/>
        </w:numPr>
        <w:spacing w:after="0" w:line="240" w:lineRule="auto"/>
        <w:jc w:val="both"/>
        <w:rPr>
          <w:rFonts w:ascii="Times New Roman" w:eastAsia="Times New Roman" w:hAnsi="Times New Roman" w:cs="Times New Roman"/>
          <w:b/>
          <w:color w:val="000000"/>
          <w:sz w:val="24"/>
          <w:szCs w:val="24"/>
          <w:lang w:val="lv-LV"/>
        </w:rPr>
      </w:pPr>
      <w:r w:rsidRPr="00BB043B">
        <w:rPr>
          <w:rFonts w:ascii="Times New Roman" w:eastAsia="Times New Roman" w:hAnsi="Times New Roman" w:cs="Times New Roman"/>
          <w:b/>
          <w:color w:val="000000"/>
          <w:sz w:val="24"/>
          <w:szCs w:val="24"/>
          <w:lang w:val="lv-LV" w:eastAsia="lv-LV"/>
        </w:rPr>
        <w:t>Iepirkuma kontaktpersonas:</w:t>
      </w:r>
    </w:p>
    <w:p w:rsidR="00BB043B" w:rsidRPr="00BB043B" w:rsidRDefault="00BB043B" w:rsidP="00BB043B">
      <w:pPr>
        <w:spacing w:after="120" w:line="240" w:lineRule="auto"/>
        <w:rPr>
          <w:rFonts w:ascii="Times New Roman" w:eastAsia="Times New Roman" w:hAnsi="Times New Roman" w:cs="Times New Roman"/>
          <w:sz w:val="24"/>
          <w:szCs w:val="24"/>
          <w:lang w:val="lv-LV" w:eastAsia="lv-LV"/>
        </w:rPr>
      </w:pPr>
      <w:r w:rsidRPr="00BB043B">
        <w:rPr>
          <w:rFonts w:ascii="Times New Roman" w:eastAsia="Times New Roman" w:hAnsi="Times New Roman" w:cs="Times New Roman"/>
          <w:b/>
          <w:color w:val="000000"/>
          <w:sz w:val="24"/>
          <w:szCs w:val="24"/>
          <w:lang w:val="lv-LV" w:eastAsia="lv-LV"/>
        </w:rPr>
        <w:t>1) jautājumos</w:t>
      </w:r>
      <w:r w:rsidR="00E71FDD">
        <w:rPr>
          <w:rFonts w:ascii="Times New Roman" w:eastAsia="Times New Roman" w:hAnsi="Times New Roman" w:cs="Times New Roman"/>
          <w:b/>
          <w:color w:val="000000"/>
          <w:sz w:val="24"/>
          <w:szCs w:val="24"/>
          <w:lang w:val="lv-LV" w:eastAsia="lv-LV"/>
        </w:rPr>
        <w:t xml:space="preserve"> par iepirkuma dokumentiem</w:t>
      </w:r>
      <w:r w:rsidRPr="00BB043B">
        <w:rPr>
          <w:rFonts w:ascii="Times New Roman" w:eastAsia="Times New Roman" w:hAnsi="Times New Roman" w:cs="Times New Roman"/>
          <w:b/>
          <w:color w:val="000000"/>
          <w:sz w:val="24"/>
          <w:szCs w:val="24"/>
          <w:lang w:val="lv-LV" w:eastAsia="lv-LV"/>
        </w:rPr>
        <w:t>:</w:t>
      </w:r>
      <w:r w:rsidRPr="00BB043B">
        <w:rPr>
          <w:rFonts w:ascii="Times New Roman" w:eastAsia="Times New Roman" w:hAnsi="Times New Roman" w:cs="Times New Roman"/>
          <w:color w:val="000000"/>
          <w:sz w:val="24"/>
          <w:szCs w:val="24"/>
          <w:lang w:val="lv-LV" w:eastAsia="lv-LV"/>
        </w:rPr>
        <w:t xml:space="preserve"> Ludzas novada pašvaldības</w:t>
      </w:r>
      <w:r w:rsidRPr="00BB043B">
        <w:rPr>
          <w:rFonts w:ascii="Times New Roman" w:eastAsia="Calibri" w:hAnsi="Times New Roman" w:cs="Times New Roman"/>
          <w:color w:val="000000"/>
          <w:sz w:val="24"/>
          <w:szCs w:val="24"/>
          <w:lang w:val="lv-LV"/>
        </w:rPr>
        <w:t xml:space="preserve"> </w:t>
      </w:r>
      <w:r w:rsidRPr="00BB043B">
        <w:rPr>
          <w:rFonts w:ascii="Times New Roman" w:eastAsia="Times New Roman" w:hAnsi="Times New Roman" w:cs="Times New Roman"/>
          <w:color w:val="000000"/>
          <w:sz w:val="24"/>
          <w:szCs w:val="24"/>
          <w:lang w:val="lv-LV" w:eastAsia="lv-LV"/>
        </w:rPr>
        <w:t xml:space="preserve">Juridiskās nodaļas </w:t>
      </w:r>
      <w:r w:rsidR="00E71FDD">
        <w:rPr>
          <w:rFonts w:ascii="Times New Roman" w:eastAsia="Times New Roman" w:hAnsi="Times New Roman" w:cs="Times New Roman"/>
          <w:color w:val="000000"/>
          <w:sz w:val="24"/>
          <w:szCs w:val="24"/>
          <w:lang w:val="lv-LV" w:eastAsia="lv-LV"/>
        </w:rPr>
        <w:t xml:space="preserve">juriskonsults Aleksandrs </w:t>
      </w:r>
      <w:proofErr w:type="spellStart"/>
      <w:r w:rsidR="00E71FDD">
        <w:rPr>
          <w:rFonts w:ascii="Times New Roman" w:eastAsia="Times New Roman" w:hAnsi="Times New Roman" w:cs="Times New Roman"/>
          <w:color w:val="000000"/>
          <w:sz w:val="24"/>
          <w:szCs w:val="24"/>
          <w:lang w:val="lv-LV" w:eastAsia="lv-LV"/>
        </w:rPr>
        <w:t>Vasiļkovskis</w:t>
      </w:r>
      <w:proofErr w:type="spellEnd"/>
      <w:r w:rsidRPr="00BB043B">
        <w:rPr>
          <w:rFonts w:ascii="Times New Roman" w:eastAsia="Calibri" w:hAnsi="Times New Roman" w:cs="Times New Roman"/>
          <w:color w:val="000000"/>
          <w:sz w:val="24"/>
          <w:szCs w:val="24"/>
          <w:lang w:val="lv-LV"/>
        </w:rPr>
        <w:t xml:space="preserve">, t. </w:t>
      </w:r>
      <w:r w:rsidRPr="00BB043B">
        <w:rPr>
          <w:rFonts w:ascii="Times New Roman" w:eastAsia="Times New Roman" w:hAnsi="Times New Roman" w:cs="Times New Roman"/>
          <w:color w:val="000000"/>
          <w:sz w:val="24"/>
          <w:szCs w:val="24"/>
          <w:lang w:val="lv-LV" w:eastAsia="lv-LV"/>
        </w:rPr>
        <w:t>65707133</w:t>
      </w:r>
      <w:r w:rsidRPr="00BB043B">
        <w:rPr>
          <w:rFonts w:ascii="Times New Roman" w:eastAsia="Times New Roman" w:hAnsi="Times New Roman" w:cs="Times New Roman"/>
          <w:sz w:val="24"/>
          <w:szCs w:val="24"/>
          <w:lang w:val="lv-LV" w:eastAsia="lv-LV"/>
        </w:rPr>
        <w:t xml:space="preserve">, e-pasts </w:t>
      </w:r>
      <w:hyperlink r:id="rId8" w:history="1">
        <w:r w:rsidR="00E71FDD" w:rsidRPr="00C3520C">
          <w:rPr>
            <w:rStyle w:val="Hyperlink"/>
            <w:rFonts w:ascii="Times New Roman" w:eastAsia="Calibri" w:hAnsi="Times New Roman" w:cs="Times New Roman"/>
            <w:sz w:val="24"/>
            <w:szCs w:val="24"/>
            <w:lang w:val="lv-LV"/>
          </w:rPr>
          <w:t>aleksandrs.vasilkovskis@ludza.lv</w:t>
        </w:r>
      </w:hyperlink>
      <w:r w:rsidRPr="00BB043B">
        <w:rPr>
          <w:rFonts w:ascii="Times New Roman" w:eastAsia="Calibri" w:hAnsi="Times New Roman" w:cs="Times New Roman"/>
          <w:sz w:val="24"/>
          <w:szCs w:val="24"/>
          <w:lang w:val="lv-LV"/>
        </w:rPr>
        <w:t>.</w:t>
      </w:r>
    </w:p>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2) jautājumos par tehniskām specifikācijām</w:t>
      </w:r>
      <w:r w:rsidR="00DB6733">
        <w:rPr>
          <w:rFonts w:ascii="Times New Roman" w:eastAsia="Times New Roman" w:hAnsi="Times New Roman" w:cs="Times New Roman"/>
          <w:b/>
          <w:sz w:val="24"/>
          <w:szCs w:val="24"/>
          <w:lang w:val="lv-LV"/>
        </w:rPr>
        <w:t xml:space="preserve"> (atkarībā no daļas, kurai tiek iesniegts piedāvājums)</w:t>
      </w:r>
      <w:r w:rsidRPr="00BB043B">
        <w:rPr>
          <w:rFonts w:ascii="Times New Roman" w:eastAsia="Times New Roman" w:hAnsi="Times New Roman" w:cs="Times New Roman"/>
          <w:b/>
          <w:sz w:val="24"/>
          <w:szCs w:val="24"/>
          <w:lang w:val="lv-LV"/>
        </w:rPr>
        <w:t>:</w:t>
      </w:r>
    </w:p>
    <w:p w:rsidR="00BB043B" w:rsidRPr="00BB043B" w:rsidRDefault="0014347A" w:rsidP="00DB6733">
      <w:pPr>
        <w:suppressAutoHyphens/>
        <w:snapToGrid w:val="0"/>
        <w:spacing w:after="120" w:line="240" w:lineRule="auto"/>
        <w:ind w:firstLine="720"/>
        <w:jc w:val="both"/>
        <w:rPr>
          <w:rFonts w:ascii="Times New Roman" w:eastAsia="SimSun" w:hAnsi="Times New Roman" w:cs="Times New Roman"/>
          <w:b/>
          <w:spacing w:val="-6"/>
          <w:kern w:val="1"/>
          <w:sz w:val="24"/>
          <w:szCs w:val="24"/>
          <w:lang w:val="lv-LV" w:eastAsia="hi-IN" w:bidi="hi-IN"/>
        </w:rPr>
      </w:pPr>
      <w:r>
        <w:rPr>
          <w:rFonts w:ascii="Times New Roman" w:eastAsia="Calibri" w:hAnsi="Times New Roman" w:cs="Times New Roman"/>
          <w:bCs/>
          <w:color w:val="000000"/>
          <w:spacing w:val="-6"/>
          <w:sz w:val="24"/>
          <w:szCs w:val="24"/>
          <w:lang w:val="lv-LV"/>
        </w:rPr>
        <w:t xml:space="preserve">1.daļā </w:t>
      </w:r>
      <w:r w:rsidR="00BB043B" w:rsidRPr="00BB043B">
        <w:rPr>
          <w:rFonts w:ascii="Times New Roman" w:eastAsia="Calibri" w:hAnsi="Times New Roman" w:cs="Times New Roman"/>
          <w:bCs/>
          <w:color w:val="000000"/>
          <w:spacing w:val="-6"/>
          <w:sz w:val="24"/>
          <w:szCs w:val="24"/>
          <w:lang w:val="lv-LV"/>
        </w:rPr>
        <w:t>Ludzas novada Izglītības, kultūras un sporta pārvaldes</w:t>
      </w:r>
      <w:r w:rsidR="00BB043B" w:rsidRPr="00BB043B">
        <w:rPr>
          <w:rFonts w:ascii="Times New Roman" w:eastAsia="Calibri" w:hAnsi="Times New Roman" w:cs="Times New Roman"/>
          <w:bCs/>
          <w:spacing w:val="-6"/>
          <w:sz w:val="24"/>
          <w:szCs w:val="24"/>
          <w:lang w:val="lv-LV"/>
        </w:rPr>
        <w:t xml:space="preserve"> g</w:t>
      </w:r>
      <w:r w:rsidR="00BB043B" w:rsidRPr="00BB043B">
        <w:rPr>
          <w:rFonts w:ascii="Times New Roman" w:eastAsia="Calibri" w:hAnsi="Times New Roman" w:cs="Times New Roman"/>
          <w:spacing w:val="-6"/>
          <w:sz w:val="24"/>
          <w:szCs w:val="24"/>
          <w:lang w:val="lv-LV"/>
        </w:rPr>
        <w:t>alvenais speciālists sporta jomā</w:t>
      </w:r>
      <w:r w:rsidR="00BB043B" w:rsidRPr="00BB043B">
        <w:rPr>
          <w:rFonts w:ascii="Times New Roman" w:eastAsia="Calibri" w:hAnsi="Times New Roman" w:cs="Times New Roman"/>
          <w:bCs/>
          <w:spacing w:val="-6"/>
          <w:sz w:val="24"/>
          <w:szCs w:val="24"/>
          <w:lang w:val="lv-LV"/>
        </w:rPr>
        <w:t xml:space="preserve"> Andrejs </w:t>
      </w:r>
      <w:proofErr w:type="spellStart"/>
      <w:r w:rsidR="00BB043B" w:rsidRPr="00BB043B">
        <w:rPr>
          <w:rFonts w:ascii="Times New Roman" w:eastAsia="Calibri" w:hAnsi="Times New Roman" w:cs="Times New Roman"/>
          <w:bCs/>
          <w:spacing w:val="-6"/>
          <w:sz w:val="24"/>
          <w:szCs w:val="24"/>
          <w:lang w:val="lv-LV"/>
        </w:rPr>
        <w:t>Narnickis</w:t>
      </w:r>
      <w:proofErr w:type="spellEnd"/>
      <w:r w:rsidR="00BB043B" w:rsidRPr="00BB043B">
        <w:rPr>
          <w:rFonts w:ascii="Times New Roman" w:eastAsia="Calibri" w:hAnsi="Times New Roman" w:cs="Times New Roman"/>
          <w:bCs/>
          <w:spacing w:val="-6"/>
          <w:sz w:val="24"/>
          <w:szCs w:val="24"/>
          <w:lang w:val="lv-LV"/>
        </w:rPr>
        <w:t xml:space="preserve">, t. </w:t>
      </w:r>
      <w:r w:rsidR="00BB043B" w:rsidRPr="00BB043B">
        <w:rPr>
          <w:rFonts w:ascii="Times New Roman" w:eastAsia="Calibri" w:hAnsi="Times New Roman" w:cs="Times New Roman"/>
          <w:spacing w:val="-6"/>
          <w:sz w:val="24"/>
          <w:szCs w:val="24"/>
          <w:lang w:val="lv-LV"/>
        </w:rPr>
        <w:t xml:space="preserve">65707124, 28351822, e-pasts </w:t>
      </w:r>
      <w:hyperlink r:id="rId9" w:history="1">
        <w:r w:rsidR="00BB043B" w:rsidRPr="00BB043B">
          <w:rPr>
            <w:rFonts w:ascii="Times New Roman" w:eastAsia="Calibri" w:hAnsi="Times New Roman" w:cs="Times New Roman"/>
            <w:color w:val="0000FF"/>
            <w:spacing w:val="-6"/>
            <w:sz w:val="24"/>
            <w:szCs w:val="24"/>
            <w:u w:val="single"/>
            <w:lang w:val="lv-LV"/>
          </w:rPr>
          <w:t>andrejs.narnickis@ludza.lv</w:t>
        </w:r>
      </w:hyperlink>
      <w:r w:rsidR="00BB043B" w:rsidRPr="00BB043B">
        <w:rPr>
          <w:rFonts w:ascii="Times New Roman" w:eastAsia="Calibri" w:hAnsi="Times New Roman" w:cs="Times New Roman"/>
          <w:spacing w:val="-6"/>
          <w:sz w:val="24"/>
          <w:szCs w:val="24"/>
          <w:lang w:val="lv-LV"/>
        </w:rPr>
        <w:t>;</w:t>
      </w:r>
    </w:p>
    <w:p w:rsidR="00BB043B" w:rsidRPr="00BB043B" w:rsidRDefault="0014347A" w:rsidP="00DB6733">
      <w:pPr>
        <w:spacing w:after="0" w:line="240" w:lineRule="auto"/>
        <w:ind w:firstLine="709"/>
        <w:jc w:val="both"/>
        <w:rPr>
          <w:rFonts w:ascii="Times New Roman" w:eastAsia="Calibri" w:hAnsi="Times New Roman" w:cs="Times New Roman"/>
          <w:bCs/>
          <w:iCs/>
          <w:spacing w:val="-6"/>
          <w:sz w:val="24"/>
          <w:szCs w:val="24"/>
          <w:lang w:val="lv-LV"/>
        </w:rPr>
      </w:pPr>
      <w:r>
        <w:rPr>
          <w:rFonts w:ascii="Times New Roman" w:eastAsia="Calibri" w:hAnsi="Times New Roman" w:cs="Times New Roman"/>
          <w:spacing w:val="-6"/>
          <w:sz w:val="24"/>
          <w:szCs w:val="24"/>
          <w:lang w:val="lv-LV"/>
        </w:rPr>
        <w:t xml:space="preserve">2.daļā </w:t>
      </w:r>
      <w:r w:rsidR="00BB043B" w:rsidRPr="00BB043B">
        <w:rPr>
          <w:rFonts w:ascii="Times New Roman" w:eastAsia="Calibri" w:hAnsi="Times New Roman" w:cs="Times New Roman"/>
          <w:spacing w:val="-6"/>
          <w:sz w:val="24"/>
          <w:szCs w:val="24"/>
          <w:lang w:val="lv-LV"/>
        </w:rPr>
        <w:t>Ludzas novada Sporta skolas</w:t>
      </w:r>
      <w:r w:rsidR="00BB043B" w:rsidRPr="00BB043B">
        <w:rPr>
          <w:rFonts w:ascii="Times New Roman" w:eastAsia="Calibri" w:hAnsi="Times New Roman" w:cs="Times New Roman"/>
          <w:b/>
          <w:spacing w:val="-6"/>
          <w:sz w:val="24"/>
          <w:szCs w:val="24"/>
          <w:lang w:val="lv-LV"/>
        </w:rPr>
        <w:t xml:space="preserve"> </w:t>
      </w:r>
      <w:r w:rsidR="00BB043B" w:rsidRPr="00BB043B">
        <w:rPr>
          <w:rFonts w:ascii="Times New Roman" w:eastAsia="Calibri" w:hAnsi="Times New Roman" w:cs="Times New Roman"/>
          <w:spacing w:val="-6"/>
          <w:sz w:val="24"/>
          <w:szCs w:val="24"/>
          <w:lang w:val="lv-LV"/>
        </w:rPr>
        <w:t xml:space="preserve">direktore </w:t>
      </w:r>
      <w:proofErr w:type="spellStart"/>
      <w:r w:rsidR="00BB043B" w:rsidRPr="00BB043B">
        <w:rPr>
          <w:rFonts w:ascii="Times New Roman" w:eastAsia="Calibri" w:hAnsi="Times New Roman" w:cs="Times New Roman"/>
          <w:spacing w:val="-6"/>
          <w:sz w:val="24"/>
          <w:szCs w:val="24"/>
          <w:lang w:val="lv-LV"/>
        </w:rPr>
        <w:t>Elēna</w:t>
      </w:r>
      <w:proofErr w:type="spellEnd"/>
      <w:r w:rsidR="00BB043B" w:rsidRPr="00BB043B">
        <w:rPr>
          <w:rFonts w:ascii="Times New Roman" w:eastAsia="Calibri" w:hAnsi="Times New Roman" w:cs="Times New Roman"/>
          <w:spacing w:val="-6"/>
          <w:sz w:val="24"/>
          <w:szCs w:val="24"/>
          <w:lang w:val="lv-LV"/>
        </w:rPr>
        <w:t xml:space="preserve"> Fjodorova t. 65723240, e-pasts </w:t>
      </w:r>
      <w:hyperlink r:id="rId10" w:history="1">
        <w:r w:rsidR="00BB043B" w:rsidRPr="00BB043B">
          <w:rPr>
            <w:rFonts w:ascii="Times New Roman" w:eastAsia="Calibri" w:hAnsi="Times New Roman" w:cs="Times New Roman"/>
            <w:color w:val="0000FF"/>
            <w:spacing w:val="-6"/>
            <w:sz w:val="24"/>
            <w:szCs w:val="24"/>
            <w:u w:val="single"/>
            <w:lang w:val="lv-LV"/>
          </w:rPr>
          <w:t>elena.fjodorova@ludza.lv</w:t>
        </w:r>
      </w:hyperlink>
      <w:r w:rsidR="00DB6733">
        <w:rPr>
          <w:rFonts w:ascii="Times New Roman" w:eastAsia="Calibri" w:hAnsi="Times New Roman" w:cs="Times New Roman"/>
          <w:color w:val="0000FF"/>
          <w:spacing w:val="-6"/>
          <w:sz w:val="24"/>
          <w:szCs w:val="24"/>
          <w:u w:val="single"/>
          <w:lang w:val="lv-LV"/>
        </w:rPr>
        <w:t>.</w:t>
      </w:r>
    </w:p>
    <w:p w:rsidR="00BB043B" w:rsidRPr="00BB043B" w:rsidRDefault="00BB043B" w:rsidP="00BB043B">
      <w:pPr>
        <w:keepNext/>
        <w:numPr>
          <w:ilvl w:val="1"/>
          <w:numId w:val="3"/>
        </w:numPr>
        <w:spacing w:after="0" w:line="240" w:lineRule="auto"/>
        <w:ind w:left="709" w:hanging="709"/>
        <w:outlineLvl w:val="0"/>
        <w:rPr>
          <w:rFonts w:ascii="Times New Roman" w:eastAsia="Times New Roman" w:hAnsi="Times New Roman" w:cs="Times New Roman"/>
          <w:b/>
          <w:bCs/>
          <w:kern w:val="32"/>
          <w:sz w:val="24"/>
          <w:szCs w:val="24"/>
          <w:lang w:val="lv-LV"/>
        </w:rPr>
      </w:pPr>
      <w:r w:rsidRPr="00BB043B">
        <w:rPr>
          <w:rFonts w:ascii="Times New Roman" w:eastAsia="Times New Roman" w:hAnsi="Times New Roman" w:cs="Times New Roman"/>
          <w:b/>
          <w:bCs/>
          <w:kern w:val="32"/>
          <w:sz w:val="24"/>
          <w:szCs w:val="24"/>
          <w:lang w:val="lv-LV"/>
        </w:rPr>
        <w:lastRenderedPageBreak/>
        <w:t>Piedāvājumu iesniegšanas vieta, datums, laiks un kārtība</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Pretendenti piedāvājumus var iesniegt </w:t>
      </w:r>
      <w:r w:rsidRPr="00BB043B">
        <w:rPr>
          <w:rFonts w:ascii="Times New Roman" w:eastAsia="Times New Roman" w:hAnsi="Times New Roman" w:cs="Times New Roman"/>
          <w:bCs/>
          <w:color w:val="000000"/>
          <w:sz w:val="24"/>
          <w:szCs w:val="24"/>
          <w:lang w:val="lv-LV"/>
        </w:rPr>
        <w:t xml:space="preserve">līdz </w:t>
      </w:r>
      <w:r w:rsidRPr="00BB043B">
        <w:rPr>
          <w:rFonts w:ascii="Times New Roman" w:eastAsia="Times New Roman" w:hAnsi="Times New Roman" w:cs="Times New Roman"/>
          <w:b/>
          <w:bCs/>
          <w:color w:val="000000"/>
          <w:sz w:val="24"/>
          <w:szCs w:val="24"/>
          <w:lang w:val="lv-LV"/>
        </w:rPr>
        <w:t>201</w:t>
      </w:r>
      <w:r w:rsidR="00DB6733">
        <w:rPr>
          <w:rFonts w:ascii="Times New Roman" w:eastAsia="Times New Roman" w:hAnsi="Times New Roman" w:cs="Times New Roman"/>
          <w:b/>
          <w:bCs/>
          <w:color w:val="000000"/>
          <w:sz w:val="24"/>
          <w:szCs w:val="24"/>
          <w:lang w:val="lv-LV"/>
        </w:rPr>
        <w:t>9</w:t>
      </w:r>
      <w:r w:rsidRPr="00BB043B">
        <w:rPr>
          <w:rFonts w:ascii="Times New Roman" w:eastAsia="Times New Roman" w:hAnsi="Times New Roman" w:cs="Times New Roman"/>
          <w:b/>
          <w:bCs/>
          <w:color w:val="000000"/>
          <w:sz w:val="24"/>
          <w:szCs w:val="24"/>
          <w:lang w:val="lv-LV"/>
        </w:rPr>
        <w:t xml:space="preserve">. gada </w:t>
      </w:r>
      <w:r w:rsidR="00DB6733">
        <w:rPr>
          <w:rFonts w:ascii="Times New Roman" w:eastAsia="Times New Roman" w:hAnsi="Times New Roman" w:cs="Times New Roman"/>
          <w:b/>
          <w:bCs/>
          <w:color w:val="000000"/>
          <w:sz w:val="24"/>
          <w:szCs w:val="24"/>
          <w:lang w:val="lv-LV"/>
        </w:rPr>
        <w:t>1</w:t>
      </w:r>
      <w:r w:rsidR="0014347A">
        <w:rPr>
          <w:rFonts w:ascii="Times New Roman" w:eastAsia="Times New Roman" w:hAnsi="Times New Roman" w:cs="Times New Roman"/>
          <w:b/>
          <w:bCs/>
          <w:color w:val="000000"/>
          <w:sz w:val="24"/>
          <w:szCs w:val="24"/>
          <w:lang w:val="lv-LV"/>
        </w:rPr>
        <w:t>5</w:t>
      </w:r>
      <w:r w:rsidRPr="00BB043B">
        <w:rPr>
          <w:rFonts w:ascii="Times New Roman" w:eastAsia="Times New Roman" w:hAnsi="Times New Roman" w:cs="Times New Roman"/>
          <w:b/>
          <w:bCs/>
          <w:color w:val="000000"/>
          <w:sz w:val="24"/>
          <w:szCs w:val="24"/>
          <w:lang w:val="lv-LV"/>
        </w:rPr>
        <w:t>.</w:t>
      </w:r>
      <w:r w:rsidR="00DB6733">
        <w:rPr>
          <w:rFonts w:ascii="Times New Roman" w:eastAsia="Times New Roman" w:hAnsi="Times New Roman" w:cs="Times New Roman"/>
          <w:b/>
          <w:bCs/>
          <w:color w:val="000000"/>
          <w:sz w:val="24"/>
          <w:szCs w:val="24"/>
          <w:lang w:val="lv-LV"/>
        </w:rPr>
        <w:t xml:space="preserve"> aprīlim, </w:t>
      </w:r>
      <w:r w:rsidRPr="00BB043B">
        <w:rPr>
          <w:rFonts w:ascii="Times New Roman" w:eastAsia="Times New Roman" w:hAnsi="Times New Roman" w:cs="Times New Roman"/>
          <w:b/>
          <w:bCs/>
          <w:color w:val="000000"/>
          <w:sz w:val="24"/>
          <w:szCs w:val="24"/>
          <w:lang w:val="lv-LV"/>
        </w:rPr>
        <w:t>plkst. 1</w:t>
      </w:r>
      <w:r w:rsidR="00DB6733">
        <w:rPr>
          <w:rFonts w:ascii="Times New Roman" w:eastAsia="Times New Roman" w:hAnsi="Times New Roman" w:cs="Times New Roman"/>
          <w:b/>
          <w:bCs/>
          <w:color w:val="000000"/>
          <w:sz w:val="24"/>
          <w:szCs w:val="24"/>
          <w:lang w:val="lv-LV"/>
        </w:rPr>
        <w:t>5</w:t>
      </w:r>
      <w:r w:rsidRPr="00BB043B">
        <w:rPr>
          <w:rFonts w:ascii="Times New Roman" w:eastAsia="Times New Roman" w:hAnsi="Times New Roman" w:cs="Times New Roman"/>
          <w:b/>
          <w:bCs/>
          <w:color w:val="000000"/>
          <w:sz w:val="24"/>
          <w:szCs w:val="24"/>
          <w:lang w:val="lv-LV"/>
        </w:rPr>
        <w:t>:00</w:t>
      </w:r>
      <w:r w:rsidRPr="00BB043B">
        <w:rPr>
          <w:rFonts w:ascii="Times New Roman" w:eastAsia="Times New Roman" w:hAnsi="Times New Roman" w:cs="Times New Roman"/>
          <w:bCs/>
          <w:color w:val="000000"/>
          <w:sz w:val="24"/>
          <w:szCs w:val="24"/>
          <w:lang w:val="lv-LV"/>
        </w:rPr>
        <w:t xml:space="preserve"> Ludzā, Raiņa ielā 16, LV–5701, Ludzas novada pašvaldībā, 3.stāvā, 312.kab.,</w:t>
      </w:r>
      <w:r w:rsidRPr="00BB043B">
        <w:rPr>
          <w:rFonts w:ascii="Times New Roman" w:eastAsia="Times New Roman" w:hAnsi="Times New Roman" w:cs="Times New Roman"/>
          <w:bCs/>
          <w:sz w:val="24"/>
          <w:szCs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w:t>
      </w:r>
      <w:r w:rsidR="00DB6733">
        <w:rPr>
          <w:rFonts w:ascii="Times New Roman" w:eastAsia="Times New Roman" w:hAnsi="Times New Roman" w:cs="Times New Roman"/>
          <w:bCs/>
          <w:sz w:val="24"/>
          <w:szCs w:val="24"/>
          <w:lang w:val="lv-LV"/>
        </w:rPr>
        <w:t xml:space="preserve"> </w:t>
      </w:r>
      <w:r w:rsidRPr="00BB043B">
        <w:rPr>
          <w:rFonts w:ascii="Times New Roman" w:eastAsia="Times New Roman" w:hAnsi="Times New Roman" w:cs="Times New Roman"/>
          <w:bCs/>
          <w:sz w:val="24"/>
          <w:szCs w:val="24"/>
          <w:lang w:val="lv-LV"/>
        </w:rPr>
        <w:t xml:space="preserve">dalības iepirkuma procedūrā. Piedāvājuma mainīšanas gadījumā par piedāvājuma iesniegšanas laiku tiks uzskatīts </w:t>
      </w:r>
      <w:r w:rsidR="00DB6733">
        <w:rPr>
          <w:rFonts w:ascii="Times New Roman" w:eastAsia="Times New Roman" w:hAnsi="Times New Roman" w:cs="Times New Roman"/>
          <w:bCs/>
          <w:sz w:val="24"/>
          <w:szCs w:val="24"/>
          <w:lang w:val="lv-LV"/>
        </w:rPr>
        <w:t xml:space="preserve">pēdējā </w:t>
      </w:r>
      <w:r w:rsidRPr="00BB043B">
        <w:rPr>
          <w:rFonts w:ascii="Times New Roman" w:eastAsia="Times New Roman" w:hAnsi="Times New Roman" w:cs="Times New Roman"/>
          <w:bCs/>
          <w:sz w:val="24"/>
          <w:szCs w:val="24"/>
          <w:lang w:val="lv-LV"/>
        </w:rPr>
        <w:t xml:space="preserve"> piedāvājuma iesniegšanas brīdis.</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Visiem pretendentiem iepirkumā tiek piemēroti vienādi noteikumi.</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keepNext/>
        <w:numPr>
          <w:ilvl w:val="1"/>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Piedāvājuma derīguma termiņš</w:t>
      </w:r>
    </w:p>
    <w:p w:rsidR="00BB043B" w:rsidRPr="00BB043B" w:rsidRDefault="00BB043B" w:rsidP="00BB043B">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Pretendenta iesniegtais piedāvājums ir derīgs 60 (sešdesmit) kalendārās dienas no piedāvājuma iesniegšanas termiņa.</w:t>
      </w:r>
    </w:p>
    <w:p w:rsidR="00BB043B" w:rsidRPr="00BB043B" w:rsidRDefault="00BB043B" w:rsidP="00BB043B">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w:t>
      </w:r>
      <w:r w:rsidR="00DB6733">
        <w:rPr>
          <w:rFonts w:ascii="Times New Roman" w:eastAsia="Times New Roman" w:hAnsi="Times New Roman" w:cs="Times New Roman"/>
          <w:bCs/>
          <w:kern w:val="32"/>
          <w:sz w:val="24"/>
          <w:szCs w:val="24"/>
          <w:lang w:val="lv-LV"/>
        </w:rPr>
        <w:t xml:space="preserve">tas </w:t>
      </w:r>
      <w:r w:rsidRPr="00BB043B">
        <w:rPr>
          <w:rFonts w:ascii="Times New Roman" w:eastAsia="Times New Roman" w:hAnsi="Times New Roman" w:cs="Times New Roman"/>
          <w:bCs/>
          <w:kern w:val="32"/>
          <w:sz w:val="24"/>
          <w:szCs w:val="24"/>
          <w:lang w:val="lv-LV"/>
        </w:rPr>
        <w:t xml:space="preserve">par to rakstiski paziņo pasūtītājam. </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keepNext/>
        <w:numPr>
          <w:ilvl w:val="1"/>
          <w:numId w:val="5"/>
        </w:numPr>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B043B">
        <w:rPr>
          <w:rFonts w:ascii="Times New Roman" w:eastAsia="Times New Roman" w:hAnsi="Times New Roman" w:cs="Times New Roman"/>
          <w:b/>
          <w:bCs/>
          <w:kern w:val="32"/>
          <w:sz w:val="24"/>
          <w:szCs w:val="24"/>
          <w:lang w:val="lv-LV"/>
        </w:rPr>
        <w:t>Piedāvājuma noformēšana:</w:t>
      </w:r>
    </w:p>
    <w:p w:rsidR="00BB043B" w:rsidRPr="00BB043B" w:rsidRDefault="00BB043B" w:rsidP="00BB043B">
      <w:pPr>
        <w:widowControl w:val="0"/>
        <w:numPr>
          <w:ilvl w:val="2"/>
          <w:numId w:val="5"/>
        </w:numPr>
        <w:spacing w:after="0" w:line="240" w:lineRule="auto"/>
        <w:ind w:left="851" w:hanging="851"/>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sz w:val="24"/>
          <w:szCs w:val="24"/>
          <w:lang w:val="lv-LV"/>
        </w:rPr>
        <w:t xml:space="preserve">Piedāvājums iesniedzams </w:t>
      </w:r>
      <w:r w:rsidRPr="00BB043B">
        <w:rPr>
          <w:rFonts w:ascii="Times New Roman" w:eastAsia="Times New Roman" w:hAnsi="Times New Roman" w:cs="Times New Roman"/>
          <w:bCs/>
          <w:iCs/>
          <w:sz w:val="24"/>
          <w:szCs w:val="24"/>
          <w:lang w:val="lv-LV"/>
        </w:rPr>
        <w:t>Ludzas novada pašvaldībā (</w:t>
      </w:r>
      <w:r w:rsidRPr="00BB043B">
        <w:rPr>
          <w:rFonts w:ascii="Times New Roman" w:eastAsia="Times New Roman" w:hAnsi="Times New Roman" w:cs="Times New Roman"/>
          <w:bCs/>
          <w:sz w:val="24"/>
          <w:szCs w:val="24"/>
          <w:lang w:val="lv-LV"/>
        </w:rPr>
        <w:t xml:space="preserve">Ludzā, Raiņa ielā 16, 312.kab.) </w:t>
      </w:r>
      <w:r w:rsidRPr="00BB043B">
        <w:rPr>
          <w:rFonts w:ascii="Times New Roman" w:eastAsia="Times New Roman" w:hAnsi="Times New Roman" w:cs="Times New Roman"/>
          <w:bCs/>
          <w:iCs/>
          <w:sz w:val="24"/>
          <w:szCs w:val="24"/>
          <w:lang w:val="lv-LV"/>
        </w:rPr>
        <w:t xml:space="preserve">līdz </w:t>
      </w:r>
      <w:r w:rsidR="00DB6733">
        <w:rPr>
          <w:rFonts w:ascii="Times New Roman" w:eastAsia="Times New Roman" w:hAnsi="Times New Roman" w:cs="Times New Roman"/>
          <w:bCs/>
          <w:iCs/>
          <w:color w:val="000000"/>
          <w:sz w:val="24"/>
          <w:szCs w:val="24"/>
          <w:lang w:val="lv-LV"/>
        </w:rPr>
        <w:t>2019</w:t>
      </w:r>
      <w:r w:rsidRPr="00BB043B">
        <w:rPr>
          <w:rFonts w:ascii="Times New Roman" w:eastAsia="Times New Roman" w:hAnsi="Times New Roman" w:cs="Times New Roman"/>
          <w:bCs/>
          <w:iCs/>
          <w:color w:val="000000"/>
          <w:sz w:val="24"/>
          <w:szCs w:val="24"/>
          <w:lang w:val="lv-LV"/>
        </w:rPr>
        <w:t xml:space="preserve">.gada </w:t>
      </w:r>
      <w:r w:rsidR="00DB6733">
        <w:rPr>
          <w:rFonts w:ascii="Times New Roman" w:eastAsia="Times New Roman" w:hAnsi="Times New Roman" w:cs="Times New Roman"/>
          <w:bCs/>
          <w:iCs/>
          <w:color w:val="000000"/>
          <w:sz w:val="24"/>
          <w:szCs w:val="24"/>
          <w:lang w:val="lv-LV"/>
        </w:rPr>
        <w:t>1</w:t>
      </w:r>
      <w:r w:rsidR="0014347A">
        <w:rPr>
          <w:rFonts w:ascii="Times New Roman" w:eastAsia="Times New Roman" w:hAnsi="Times New Roman" w:cs="Times New Roman"/>
          <w:bCs/>
          <w:iCs/>
          <w:color w:val="000000"/>
          <w:sz w:val="24"/>
          <w:szCs w:val="24"/>
          <w:lang w:val="lv-LV"/>
        </w:rPr>
        <w:t>5</w:t>
      </w:r>
      <w:r w:rsidRPr="00BB043B">
        <w:rPr>
          <w:rFonts w:ascii="Times New Roman" w:eastAsia="Times New Roman" w:hAnsi="Times New Roman" w:cs="Times New Roman"/>
          <w:bCs/>
          <w:iCs/>
          <w:color w:val="000000"/>
          <w:sz w:val="24"/>
          <w:szCs w:val="24"/>
          <w:lang w:val="lv-LV"/>
        </w:rPr>
        <w:t>.</w:t>
      </w:r>
      <w:r w:rsidR="00DB6733">
        <w:rPr>
          <w:rFonts w:ascii="Times New Roman" w:eastAsia="Times New Roman" w:hAnsi="Times New Roman" w:cs="Times New Roman"/>
          <w:bCs/>
          <w:iCs/>
          <w:color w:val="000000"/>
          <w:sz w:val="24"/>
          <w:szCs w:val="24"/>
          <w:lang w:val="lv-LV"/>
        </w:rPr>
        <w:t>aprīli</w:t>
      </w:r>
      <w:r w:rsidRPr="00BB043B">
        <w:rPr>
          <w:rFonts w:ascii="Times New Roman" w:eastAsia="Times New Roman" w:hAnsi="Times New Roman" w:cs="Times New Roman"/>
          <w:bCs/>
          <w:iCs/>
          <w:color w:val="000000"/>
          <w:sz w:val="24"/>
          <w:szCs w:val="24"/>
          <w:lang w:val="lv-LV"/>
        </w:rPr>
        <w:t>m, plkst. 1</w:t>
      </w:r>
      <w:r w:rsidR="00DB6733">
        <w:rPr>
          <w:rFonts w:ascii="Times New Roman" w:eastAsia="Times New Roman" w:hAnsi="Times New Roman" w:cs="Times New Roman"/>
          <w:bCs/>
          <w:iCs/>
          <w:color w:val="000000"/>
          <w:sz w:val="24"/>
          <w:szCs w:val="24"/>
          <w:lang w:val="lv-LV"/>
        </w:rPr>
        <w:t>5</w:t>
      </w:r>
      <w:r w:rsidRPr="00BB043B">
        <w:rPr>
          <w:rFonts w:ascii="Times New Roman" w:eastAsia="Times New Roman" w:hAnsi="Times New Roman" w:cs="Times New Roman"/>
          <w:bCs/>
          <w:iCs/>
          <w:color w:val="000000"/>
          <w:sz w:val="24"/>
          <w:szCs w:val="24"/>
          <w:lang w:val="lv-LV"/>
        </w:rPr>
        <w:t xml:space="preserve">.00 aizlīmētā un aizzīmogotā aploksnē, uz kuras ir jānorāda </w:t>
      </w:r>
      <w:r w:rsidRPr="00BB043B">
        <w:rPr>
          <w:rFonts w:ascii="Times New Roman" w:eastAsia="Times New Roman" w:hAnsi="Times New Roman" w:cs="Times New Roman"/>
          <w:b/>
          <w:bCs/>
          <w:iCs/>
          <w:color w:val="000000"/>
          <w:sz w:val="24"/>
          <w:szCs w:val="24"/>
          <w:lang w:val="lv-LV"/>
        </w:rPr>
        <w:t>– „</w:t>
      </w:r>
      <w:r w:rsidR="00DB6733" w:rsidRPr="00DB6733">
        <w:rPr>
          <w:rFonts w:ascii="Times New Roman" w:eastAsia="Times New Roman" w:hAnsi="Times New Roman" w:cs="Times New Roman"/>
          <w:bCs/>
          <w:i/>
          <w:iCs/>
          <w:color w:val="000000"/>
          <w:sz w:val="24"/>
          <w:szCs w:val="24"/>
          <w:lang w:val="lv-LV"/>
        </w:rPr>
        <w:t>Piedāvājums</w:t>
      </w:r>
      <w:r w:rsidR="00DB6733">
        <w:rPr>
          <w:rFonts w:ascii="Times New Roman" w:eastAsia="Times New Roman" w:hAnsi="Times New Roman" w:cs="Times New Roman"/>
          <w:b/>
          <w:bCs/>
          <w:iCs/>
          <w:color w:val="000000"/>
          <w:sz w:val="24"/>
          <w:szCs w:val="24"/>
          <w:lang w:val="lv-LV"/>
        </w:rPr>
        <w:t xml:space="preserve"> </w:t>
      </w:r>
      <w:r w:rsidR="00DB6733">
        <w:rPr>
          <w:rFonts w:ascii="Times New Roman" w:eastAsia="Times New Roman" w:hAnsi="Times New Roman" w:cs="Times New Roman"/>
          <w:bCs/>
          <w:i/>
          <w:iCs/>
          <w:color w:val="000000"/>
          <w:sz w:val="24"/>
          <w:szCs w:val="24"/>
          <w:lang w:val="lv-LV"/>
        </w:rPr>
        <w:t>i</w:t>
      </w:r>
      <w:r w:rsidRPr="00BB043B">
        <w:rPr>
          <w:rFonts w:ascii="Times New Roman" w:eastAsia="Times New Roman" w:hAnsi="Times New Roman" w:cs="Times New Roman"/>
          <w:bCs/>
          <w:i/>
          <w:iCs/>
          <w:color w:val="000000"/>
          <w:sz w:val="24"/>
          <w:szCs w:val="24"/>
          <w:lang w:val="lv-LV"/>
        </w:rPr>
        <w:t>epirkum</w:t>
      </w:r>
      <w:r w:rsidR="00DB6733">
        <w:rPr>
          <w:rFonts w:ascii="Times New Roman" w:eastAsia="Times New Roman" w:hAnsi="Times New Roman" w:cs="Times New Roman"/>
          <w:bCs/>
          <w:i/>
          <w:iCs/>
          <w:color w:val="000000"/>
          <w:sz w:val="24"/>
          <w:szCs w:val="24"/>
          <w:lang w:val="lv-LV"/>
        </w:rPr>
        <w:t>am</w:t>
      </w:r>
      <w:r w:rsidRPr="00BB043B">
        <w:rPr>
          <w:rFonts w:ascii="Times New Roman" w:eastAsia="Times New Roman" w:hAnsi="Times New Roman" w:cs="Times New Roman"/>
          <w:b/>
          <w:bCs/>
          <w:i/>
          <w:iCs/>
          <w:color w:val="000000"/>
          <w:sz w:val="24"/>
          <w:szCs w:val="24"/>
          <w:lang w:val="lv-LV"/>
        </w:rPr>
        <w:t xml:space="preserve"> </w:t>
      </w:r>
      <w:r w:rsidRPr="00BB043B">
        <w:rPr>
          <w:rFonts w:ascii="Times New Roman" w:eastAsia="Times New Roman" w:hAnsi="Times New Roman" w:cs="Times New Roman"/>
          <w:bCs/>
          <w:i/>
          <w:iCs/>
          <w:color w:val="000000"/>
          <w:sz w:val="24"/>
          <w:szCs w:val="24"/>
          <w:lang w:val="lv-LV"/>
        </w:rPr>
        <w:t>„</w:t>
      </w:r>
      <w:r w:rsidRPr="00BB043B">
        <w:rPr>
          <w:rFonts w:ascii="Times New Roman" w:eastAsia="Times New Roman" w:hAnsi="Times New Roman" w:cs="Times New Roman"/>
          <w:bCs/>
          <w:i/>
          <w:color w:val="000000"/>
          <w:sz w:val="24"/>
          <w:szCs w:val="24"/>
          <w:lang w:val="lv-LV"/>
        </w:rPr>
        <w:t>Sporta preces un sporta apģērbi Ludzas novada</w:t>
      </w:r>
      <w:r w:rsidR="00DB6733">
        <w:rPr>
          <w:rFonts w:ascii="Times New Roman" w:eastAsia="Times New Roman" w:hAnsi="Times New Roman" w:cs="Times New Roman"/>
          <w:bCs/>
          <w:i/>
          <w:color w:val="000000"/>
          <w:sz w:val="24"/>
          <w:szCs w:val="24"/>
          <w:lang w:val="lv-LV"/>
        </w:rPr>
        <w:t xml:space="preserve"> pašvaldības</w:t>
      </w:r>
      <w:r w:rsidRPr="00BB043B">
        <w:rPr>
          <w:rFonts w:ascii="Times New Roman" w:eastAsia="Times New Roman" w:hAnsi="Times New Roman" w:cs="Times New Roman"/>
          <w:bCs/>
          <w:i/>
          <w:color w:val="000000"/>
          <w:sz w:val="24"/>
          <w:szCs w:val="24"/>
          <w:lang w:val="lv-LV"/>
        </w:rPr>
        <w:t xml:space="preserve"> vajadzībām</w:t>
      </w:r>
      <w:r w:rsidRPr="00BB043B">
        <w:rPr>
          <w:rFonts w:ascii="Times New Roman" w:eastAsia="Times New Roman" w:hAnsi="Times New Roman" w:cs="Times New Roman"/>
          <w:bCs/>
          <w:i/>
          <w:color w:val="000000"/>
          <w:sz w:val="24"/>
          <w:szCs w:val="26"/>
          <w:lang w:val="lv-LV"/>
        </w:rPr>
        <w:t>”</w:t>
      </w:r>
      <w:r w:rsidRPr="00BB043B">
        <w:rPr>
          <w:rFonts w:ascii="Times New Roman" w:eastAsia="Times New Roman" w:hAnsi="Times New Roman" w:cs="Times New Roman"/>
          <w:b/>
          <w:bCs/>
          <w:i/>
          <w:color w:val="000000"/>
          <w:sz w:val="24"/>
          <w:szCs w:val="26"/>
          <w:lang w:val="lv-LV"/>
        </w:rPr>
        <w:t>,</w:t>
      </w:r>
      <w:r w:rsidRPr="00BB043B">
        <w:rPr>
          <w:rFonts w:ascii="Times New Roman" w:eastAsia="Times New Roman" w:hAnsi="Times New Roman" w:cs="Times New Roman"/>
          <w:bCs/>
          <w:i/>
          <w:color w:val="000000"/>
          <w:sz w:val="24"/>
          <w:szCs w:val="24"/>
          <w:lang w:val="lv-LV"/>
        </w:rPr>
        <w:t xml:space="preserve"> iepirkuma identifikācijas numurs LNP 201</w:t>
      </w:r>
      <w:r w:rsidR="00DB6733">
        <w:rPr>
          <w:rFonts w:ascii="Times New Roman" w:eastAsia="Times New Roman" w:hAnsi="Times New Roman" w:cs="Times New Roman"/>
          <w:bCs/>
          <w:i/>
          <w:color w:val="000000"/>
          <w:sz w:val="24"/>
          <w:szCs w:val="24"/>
          <w:lang w:val="lv-LV"/>
        </w:rPr>
        <w:t>9</w:t>
      </w:r>
      <w:r w:rsidRPr="00BB043B">
        <w:rPr>
          <w:rFonts w:ascii="Times New Roman" w:eastAsia="Times New Roman" w:hAnsi="Times New Roman" w:cs="Times New Roman"/>
          <w:bCs/>
          <w:i/>
          <w:color w:val="000000"/>
          <w:sz w:val="24"/>
          <w:szCs w:val="24"/>
          <w:lang w:val="lv-LV"/>
        </w:rPr>
        <w:t>/</w:t>
      </w:r>
      <w:r w:rsidR="00DB6733">
        <w:rPr>
          <w:rFonts w:ascii="Times New Roman" w:eastAsia="Times New Roman" w:hAnsi="Times New Roman" w:cs="Times New Roman"/>
          <w:bCs/>
          <w:i/>
          <w:color w:val="000000"/>
          <w:sz w:val="24"/>
          <w:szCs w:val="24"/>
          <w:lang w:val="lv-LV"/>
        </w:rPr>
        <w:t>08</w:t>
      </w:r>
      <w:r w:rsidRPr="00BB043B">
        <w:rPr>
          <w:rFonts w:ascii="Times New Roman" w:eastAsia="Times New Roman" w:hAnsi="Times New Roman" w:cs="Times New Roman"/>
          <w:bCs/>
          <w:i/>
          <w:color w:val="000000"/>
          <w:sz w:val="24"/>
          <w:szCs w:val="24"/>
          <w:lang w:val="lv-LV"/>
        </w:rPr>
        <w:t>. Neatvērt līdz 20</w:t>
      </w:r>
      <w:r w:rsidRPr="00BB043B">
        <w:rPr>
          <w:rFonts w:ascii="Times New Roman" w:eastAsia="Times New Roman" w:hAnsi="Times New Roman" w:cs="Times New Roman"/>
          <w:bCs/>
          <w:i/>
          <w:iCs/>
          <w:color w:val="000000"/>
          <w:sz w:val="24"/>
          <w:szCs w:val="24"/>
          <w:lang w:val="lv-LV"/>
        </w:rPr>
        <w:t>1</w:t>
      </w:r>
      <w:r w:rsidR="00DB6733">
        <w:rPr>
          <w:rFonts w:ascii="Times New Roman" w:eastAsia="Times New Roman" w:hAnsi="Times New Roman" w:cs="Times New Roman"/>
          <w:bCs/>
          <w:i/>
          <w:iCs/>
          <w:color w:val="000000"/>
          <w:sz w:val="24"/>
          <w:szCs w:val="24"/>
          <w:lang w:val="lv-LV"/>
        </w:rPr>
        <w:t>9</w:t>
      </w:r>
      <w:r w:rsidRPr="00BB043B">
        <w:rPr>
          <w:rFonts w:ascii="Times New Roman" w:eastAsia="Times New Roman" w:hAnsi="Times New Roman" w:cs="Times New Roman"/>
          <w:bCs/>
          <w:i/>
          <w:iCs/>
          <w:color w:val="000000"/>
          <w:sz w:val="24"/>
          <w:szCs w:val="24"/>
          <w:lang w:val="lv-LV"/>
        </w:rPr>
        <w:t xml:space="preserve">.gada </w:t>
      </w:r>
      <w:r w:rsidR="00DB6733">
        <w:rPr>
          <w:rFonts w:ascii="Times New Roman" w:eastAsia="Times New Roman" w:hAnsi="Times New Roman" w:cs="Times New Roman"/>
          <w:bCs/>
          <w:i/>
          <w:iCs/>
          <w:color w:val="000000"/>
          <w:sz w:val="24"/>
          <w:szCs w:val="24"/>
          <w:lang w:val="lv-LV"/>
        </w:rPr>
        <w:t>1</w:t>
      </w:r>
      <w:r w:rsidR="00506303">
        <w:rPr>
          <w:rFonts w:ascii="Times New Roman" w:eastAsia="Times New Roman" w:hAnsi="Times New Roman" w:cs="Times New Roman"/>
          <w:bCs/>
          <w:i/>
          <w:iCs/>
          <w:color w:val="000000"/>
          <w:sz w:val="24"/>
          <w:szCs w:val="24"/>
          <w:lang w:val="lv-LV"/>
        </w:rPr>
        <w:t>5</w:t>
      </w:r>
      <w:r w:rsidRPr="00BB043B">
        <w:rPr>
          <w:rFonts w:ascii="Times New Roman" w:eastAsia="Times New Roman" w:hAnsi="Times New Roman" w:cs="Times New Roman"/>
          <w:bCs/>
          <w:i/>
          <w:iCs/>
          <w:color w:val="000000"/>
          <w:sz w:val="24"/>
          <w:szCs w:val="24"/>
          <w:lang w:val="lv-LV"/>
        </w:rPr>
        <w:t>.</w:t>
      </w:r>
      <w:r w:rsidR="00DB6733">
        <w:rPr>
          <w:rFonts w:ascii="Times New Roman" w:eastAsia="Times New Roman" w:hAnsi="Times New Roman" w:cs="Times New Roman"/>
          <w:bCs/>
          <w:i/>
          <w:iCs/>
          <w:color w:val="000000"/>
          <w:sz w:val="24"/>
          <w:szCs w:val="24"/>
          <w:lang w:val="lv-LV"/>
        </w:rPr>
        <w:t>aprīļa</w:t>
      </w:r>
      <w:r w:rsidRPr="00BB043B">
        <w:rPr>
          <w:rFonts w:ascii="Times New Roman" w:eastAsia="Times New Roman" w:hAnsi="Times New Roman" w:cs="Times New Roman"/>
          <w:bCs/>
          <w:i/>
          <w:iCs/>
          <w:color w:val="000000"/>
          <w:sz w:val="24"/>
          <w:szCs w:val="24"/>
          <w:lang w:val="lv-LV"/>
        </w:rPr>
        <w:t>, plkst. 1</w:t>
      </w:r>
      <w:r w:rsidR="00DB6733">
        <w:rPr>
          <w:rFonts w:ascii="Times New Roman" w:eastAsia="Times New Roman" w:hAnsi="Times New Roman" w:cs="Times New Roman"/>
          <w:bCs/>
          <w:i/>
          <w:iCs/>
          <w:color w:val="000000"/>
          <w:sz w:val="24"/>
          <w:szCs w:val="24"/>
          <w:lang w:val="lv-LV"/>
        </w:rPr>
        <w:t>5</w:t>
      </w:r>
      <w:r w:rsidRPr="00BB043B">
        <w:rPr>
          <w:rFonts w:ascii="Times New Roman" w:eastAsia="Times New Roman" w:hAnsi="Times New Roman" w:cs="Times New Roman"/>
          <w:bCs/>
          <w:i/>
          <w:iCs/>
          <w:color w:val="000000"/>
          <w:sz w:val="24"/>
          <w:szCs w:val="24"/>
          <w:lang w:val="lv-LV"/>
        </w:rPr>
        <w:t>.00</w:t>
      </w:r>
      <w:r w:rsidRPr="00BB043B">
        <w:rPr>
          <w:rFonts w:ascii="Times New Roman" w:eastAsia="Times New Roman" w:hAnsi="Times New Roman" w:cs="Times New Roman"/>
          <w:bCs/>
          <w:color w:val="000000"/>
          <w:sz w:val="24"/>
          <w:szCs w:val="24"/>
          <w:lang w:val="lv-LV"/>
        </w:rPr>
        <w:t>”</w:t>
      </w:r>
      <w:r w:rsidRPr="00BB043B">
        <w:rPr>
          <w:rFonts w:ascii="Times New Roman" w:eastAsia="Times New Roman" w:hAnsi="Times New Roman" w:cs="Times New Roman"/>
          <w:b/>
          <w:bCs/>
          <w:iCs/>
          <w:color w:val="000000"/>
          <w:sz w:val="24"/>
          <w:szCs w:val="24"/>
          <w:lang w:val="lv-LV"/>
        </w:rPr>
        <w:t xml:space="preserve"> </w:t>
      </w:r>
      <w:r w:rsidRPr="00BB043B">
        <w:rPr>
          <w:rFonts w:ascii="Times New Roman" w:eastAsia="Times New Roman" w:hAnsi="Times New Roman" w:cs="Times New Roman"/>
          <w:bCs/>
          <w:iCs/>
          <w:color w:val="000000"/>
          <w:sz w:val="24"/>
          <w:szCs w:val="24"/>
          <w:lang w:val="lv-LV"/>
        </w:rPr>
        <w:t>un pretendenta nosaukums, reģistrācijas numurs un adrese.</w:t>
      </w:r>
      <w:r w:rsidRPr="00BB043B">
        <w:rPr>
          <w:rFonts w:ascii="Times New Roman" w:eastAsia="Times New Roman" w:hAnsi="Times New Roman" w:cs="Times New Roman"/>
          <w:b/>
          <w:bCs/>
          <w:iCs/>
          <w:color w:val="000000"/>
          <w:sz w:val="24"/>
          <w:szCs w:val="24"/>
          <w:lang w:val="lv-LV"/>
        </w:rPr>
        <w:t xml:space="preserve"> </w:t>
      </w:r>
    </w:p>
    <w:p w:rsidR="00BB043B" w:rsidRPr="00BB043B" w:rsidRDefault="00BB043B" w:rsidP="00BB043B">
      <w:pPr>
        <w:widowControl w:val="0"/>
        <w:numPr>
          <w:ilvl w:val="2"/>
          <w:numId w:val="5"/>
        </w:numPr>
        <w:spacing w:after="0" w:line="240" w:lineRule="auto"/>
        <w:ind w:left="851" w:hanging="851"/>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Pretendentam jāiesniedz 1 (viens) piedāvājuma oriģināls.</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 xml:space="preserve">Piedāvājums sastāv no </w:t>
      </w:r>
      <w:r w:rsidRPr="00BB043B">
        <w:rPr>
          <w:rFonts w:ascii="Times New Roman" w:eastAsia="Times New Roman" w:hAnsi="Times New Roman" w:cs="Times New Roman"/>
          <w:bCs/>
          <w:sz w:val="24"/>
          <w:szCs w:val="24"/>
          <w:lang w:val="lv-LV"/>
        </w:rPr>
        <w:t>pretendentu atlases dokumentiem</w:t>
      </w:r>
      <w:r w:rsidRPr="00BB043B">
        <w:rPr>
          <w:rFonts w:ascii="Times New Roman" w:eastAsia="Times New Roman" w:hAnsi="Times New Roman" w:cs="Times New Roman"/>
          <w:sz w:val="24"/>
          <w:szCs w:val="24"/>
          <w:lang w:val="lv-LV"/>
        </w:rPr>
        <w:t>, tehniskā piedāvājuma, finanšu piedāvājuma.</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BB043B">
        <w:rPr>
          <w:rFonts w:ascii="Times New Roman" w:eastAsia="Times New Roman" w:hAnsi="Times New Roman" w:cs="Times New Roman"/>
          <w:sz w:val="24"/>
          <w:szCs w:val="24"/>
          <w:lang w:val="lv-LV"/>
        </w:rPr>
        <w:t>cauršūtiem</w:t>
      </w:r>
      <w:proofErr w:type="spellEnd"/>
      <w:r w:rsidRPr="00BB043B">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BB043B">
        <w:rPr>
          <w:rFonts w:ascii="Times New Roman" w:eastAsia="Times New Roman" w:hAnsi="Times New Roman" w:cs="Times New Roman"/>
          <w:sz w:val="24"/>
          <w:szCs w:val="24"/>
          <w:lang w:val="lv-LV"/>
        </w:rPr>
        <w:t>cauršūšanai</w:t>
      </w:r>
      <w:proofErr w:type="spellEnd"/>
      <w:r w:rsidRPr="00BB043B">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BB043B">
        <w:rPr>
          <w:rFonts w:ascii="Times New Roman" w:eastAsia="Times New Roman" w:hAnsi="Times New Roman" w:cs="Times New Roman"/>
          <w:sz w:val="24"/>
          <w:szCs w:val="24"/>
          <w:lang w:val="lv-LV"/>
        </w:rPr>
        <w:t>cauršūto</w:t>
      </w:r>
      <w:proofErr w:type="spellEnd"/>
      <w:r w:rsidRPr="00BB043B">
        <w:rPr>
          <w:rFonts w:ascii="Times New Roman" w:eastAsia="Times New Roman" w:hAnsi="Times New Roman" w:cs="Times New Roman"/>
          <w:sz w:val="24"/>
          <w:szCs w:val="24"/>
          <w:lang w:val="lv-LV"/>
        </w:rPr>
        <w:t xml:space="preserve"> lapu skaits, ko ar savu parakstu un</w:t>
      </w:r>
      <w:r w:rsidR="00DB6733">
        <w:rPr>
          <w:rFonts w:ascii="Times New Roman" w:eastAsia="Times New Roman" w:hAnsi="Times New Roman" w:cs="Times New Roman"/>
          <w:sz w:val="24"/>
          <w:szCs w:val="24"/>
          <w:lang w:val="lv-LV"/>
        </w:rPr>
        <w:t xml:space="preserve"> (ja attiecināms)</w:t>
      </w:r>
      <w:r w:rsidRPr="00BB043B">
        <w:rPr>
          <w:rFonts w:ascii="Times New Roman" w:eastAsia="Times New Roman" w:hAnsi="Times New Roman" w:cs="Times New Roman"/>
          <w:sz w:val="24"/>
          <w:szCs w:val="24"/>
          <w:lang w:val="lv-LV"/>
        </w:rPr>
        <w:t xml:space="preserve"> pretendenta zīmogu apliecina pretendenta pilnvarotais pārstāvis.</w:t>
      </w:r>
    </w:p>
    <w:p w:rsidR="00BB043B" w:rsidRPr="00BB043B" w:rsidRDefault="00BB043B" w:rsidP="00BB043B">
      <w:pPr>
        <w:widowControl w:val="0"/>
        <w:numPr>
          <w:ilvl w:val="2"/>
          <w:numId w:val="5"/>
        </w:numPr>
        <w:spacing w:after="0" w:line="240" w:lineRule="auto"/>
        <w:ind w:left="840" w:hanging="860"/>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lastRenderedPageBreak/>
        <w:t>Piedāvājuma dokumentus izstrādā atbilstoši 201</w:t>
      </w:r>
      <w:r w:rsidR="00DB6733">
        <w:rPr>
          <w:rFonts w:ascii="Times New Roman" w:eastAsia="Times New Roman" w:hAnsi="Times New Roman" w:cs="Times New Roman"/>
          <w:bCs/>
          <w:sz w:val="24"/>
          <w:szCs w:val="24"/>
          <w:lang w:val="lv-LV"/>
        </w:rPr>
        <w:t>8</w:t>
      </w:r>
      <w:r w:rsidRPr="00BB043B">
        <w:rPr>
          <w:rFonts w:ascii="Times New Roman" w:eastAsia="Times New Roman" w:hAnsi="Times New Roman" w:cs="Times New Roman"/>
          <w:bCs/>
          <w:sz w:val="24"/>
          <w:szCs w:val="24"/>
          <w:lang w:val="lv-LV"/>
        </w:rPr>
        <w:t xml:space="preserve">.gada </w:t>
      </w:r>
      <w:r w:rsidR="008B4AEE">
        <w:rPr>
          <w:rFonts w:ascii="Times New Roman" w:eastAsia="Times New Roman" w:hAnsi="Times New Roman" w:cs="Times New Roman"/>
          <w:bCs/>
          <w:sz w:val="24"/>
          <w:szCs w:val="24"/>
          <w:lang w:val="lv-LV"/>
        </w:rPr>
        <w:t>04</w:t>
      </w:r>
      <w:r w:rsidRPr="00BB043B">
        <w:rPr>
          <w:rFonts w:ascii="Times New Roman" w:eastAsia="Times New Roman" w:hAnsi="Times New Roman" w:cs="Times New Roman"/>
          <w:bCs/>
          <w:sz w:val="24"/>
          <w:szCs w:val="24"/>
          <w:lang w:val="lv-LV"/>
        </w:rPr>
        <w:t xml:space="preserve">.septembra Ministru Kabineta noteikumu Nr. </w:t>
      </w:r>
      <w:r w:rsidR="008B4AEE">
        <w:rPr>
          <w:rFonts w:ascii="Times New Roman" w:eastAsia="Times New Roman" w:hAnsi="Times New Roman" w:cs="Times New Roman"/>
          <w:bCs/>
          <w:sz w:val="24"/>
          <w:szCs w:val="24"/>
          <w:lang w:val="lv-LV"/>
        </w:rPr>
        <w:t>558.</w:t>
      </w:r>
      <w:r w:rsidRPr="00BB043B">
        <w:rPr>
          <w:rFonts w:ascii="Times New Roman" w:eastAsia="Times New Roman" w:hAnsi="Times New Roman" w:cs="Times New Roman"/>
          <w:bCs/>
          <w:sz w:val="24"/>
          <w:szCs w:val="24"/>
          <w:lang w:val="lv-LV"/>
        </w:rPr>
        <w:t xml:space="preserve"> „Dokumentu izstrādāša</w:t>
      </w:r>
      <w:r w:rsidR="008B4AEE">
        <w:rPr>
          <w:rFonts w:ascii="Times New Roman" w:eastAsia="Times New Roman" w:hAnsi="Times New Roman" w:cs="Times New Roman"/>
          <w:bCs/>
          <w:sz w:val="24"/>
          <w:szCs w:val="24"/>
          <w:lang w:val="lv-LV"/>
        </w:rPr>
        <w:t xml:space="preserve">nas un noformēšanas kārtība” un </w:t>
      </w:r>
      <w:r w:rsidRPr="00BB043B">
        <w:rPr>
          <w:rFonts w:ascii="Times New Roman" w:eastAsia="Times New Roman" w:hAnsi="Times New Roman" w:cs="Times New Roman"/>
          <w:bCs/>
          <w:sz w:val="24"/>
          <w:szCs w:val="24"/>
          <w:lang w:val="lv-LV"/>
        </w:rPr>
        <w:t>Dokumentu juridisk</w:t>
      </w:r>
      <w:r w:rsidR="008B4AEE">
        <w:rPr>
          <w:rFonts w:ascii="Times New Roman" w:eastAsia="Times New Roman" w:hAnsi="Times New Roman" w:cs="Times New Roman"/>
          <w:bCs/>
          <w:sz w:val="24"/>
          <w:szCs w:val="24"/>
          <w:lang w:val="lv-LV"/>
        </w:rPr>
        <w:t>ā spēka likuma</w:t>
      </w:r>
      <w:r w:rsidRPr="00BB043B">
        <w:rPr>
          <w:rFonts w:ascii="Times New Roman" w:eastAsia="Times New Roman" w:hAnsi="Times New Roman" w:cs="Times New Roman"/>
          <w:bCs/>
          <w:sz w:val="24"/>
          <w:szCs w:val="24"/>
          <w:lang w:val="lv-LV"/>
        </w:rPr>
        <w:t xml:space="preserve"> prasībām.</w:t>
      </w:r>
    </w:p>
    <w:p w:rsidR="00BB043B" w:rsidRPr="00BB043B" w:rsidRDefault="00BB043B" w:rsidP="00BB043B">
      <w:pPr>
        <w:numPr>
          <w:ilvl w:val="2"/>
          <w:numId w:val="5"/>
        </w:numPr>
        <w:tabs>
          <w:tab w:val="left" w:pos="12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BB043B" w:rsidRPr="00BB043B" w:rsidRDefault="00BB043B" w:rsidP="00BB043B">
      <w:pPr>
        <w:numPr>
          <w:ilvl w:val="2"/>
          <w:numId w:val="5"/>
        </w:numPr>
        <w:tabs>
          <w:tab w:val="left" w:pos="12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Pretendents iesniedz parakstītu pieteikumu (1. un 2. pielikums). Ja piedāvājumu iesniedz personu </w:t>
      </w:r>
      <w:r w:rsidR="008B4AEE">
        <w:rPr>
          <w:rFonts w:ascii="Times New Roman" w:eastAsia="Times New Roman" w:hAnsi="Times New Roman" w:cs="Times New Roman"/>
          <w:sz w:val="24"/>
          <w:szCs w:val="24"/>
          <w:lang w:val="lv-LV"/>
        </w:rPr>
        <w:t>apvienība</w:t>
      </w:r>
      <w:r w:rsidRPr="00BB043B">
        <w:rPr>
          <w:rFonts w:ascii="Times New Roman" w:eastAsia="Times New Roman" w:hAnsi="Times New Roman" w:cs="Times New Roman"/>
          <w:sz w:val="24"/>
          <w:szCs w:val="24"/>
          <w:lang w:val="lv-LV"/>
        </w:rPr>
        <w:t xml:space="preserve"> vai personālsabiedrība, piedāvājumā norāda personu, kas iepirkumā pārstāv attiecīgo personu </w:t>
      </w:r>
      <w:r w:rsidR="008B4AEE">
        <w:rPr>
          <w:rFonts w:ascii="Times New Roman" w:eastAsia="Times New Roman" w:hAnsi="Times New Roman" w:cs="Times New Roman"/>
          <w:sz w:val="24"/>
          <w:szCs w:val="24"/>
          <w:lang w:val="lv-LV"/>
        </w:rPr>
        <w:t>apvienību</w:t>
      </w:r>
      <w:r w:rsidRPr="00BB043B">
        <w:rPr>
          <w:rFonts w:ascii="Times New Roman" w:eastAsia="Times New Roman" w:hAnsi="Times New Roman" w:cs="Times New Roman"/>
          <w:sz w:val="24"/>
          <w:szCs w:val="24"/>
          <w:lang w:val="lv-LV"/>
        </w:rPr>
        <w:t xml:space="preserve"> vai personālsabiedrību un ir pilnvarota parakstīt ar iepirkumu saistītos dokumentus.</w:t>
      </w:r>
    </w:p>
    <w:p w:rsidR="00BB043B" w:rsidRPr="00BB043B" w:rsidRDefault="00BB043B" w:rsidP="00BB043B">
      <w:pPr>
        <w:numPr>
          <w:ilvl w:val="2"/>
          <w:numId w:val="5"/>
        </w:numPr>
        <w:tabs>
          <w:tab w:val="left" w:pos="0"/>
          <w:tab w:val="left" w:pos="15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BB043B" w:rsidRPr="00BB043B" w:rsidRDefault="00BB043B" w:rsidP="00BB043B">
      <w:pPr>
        <w:numPr>
          <w:ilvl w:val="2"/>
          <w:numId w:val="5"/>
        </w:numPr>
        <w:tabs>
          <w:tab w:val="left" w:pos="0"/>
          <w:tab w:val="left" w:pos="15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w:t>
      </w:r>
      <w:r w:rsidR="008B4AEE">
        <w:rPr>
          <w:rFonts w:ascii="Times New Roman" w:eastAsia="Times New Roman" w:hAnsi="Times New Roman" w:cs="Times New Roman"/>
          <w:sz w:val="24"/>
          <w:szCs w:val="24"/>
          <w:lang w:val="lv-LV"/>
        </w:rPr>
        <w:t>ota persona, pievienojot attiecīgu pilnvaru</w:t>
      </w:r>
      <w:r w:rsidRPr="00BB043B">
        <w:rPr>
          <w:rFonts w:ascii="Times New Roman" w:eastAsia="Times New Roman" w:hAnsi="Times New Roman" w:cs="Times New Roman"/>
          <w:sz w:val="24"/>
          <w:szCs w:val="24"/>
          <w:lang w:val="lv-LV"/>
        </w:rPr>
        <w:t xml:space="preserve">, kas apliecina piedāvājumu parakstījušās </w:t>
      </w:r>
      <w:r w:rsidR="008B4AEE">
        <w:rPr>
          <w:rFonts w:ascii="Times New Roman" w:eastAsia="Times New Roman" w:hAnsi="Times New Roman" w:cs="Times New Roman"/>
          <w:sz w:val="24"/>
          <w:szCs w:val="24"/>
          <w:lang w:val="lv-LV"/>
        </w:rPr>
        <w:t>p</w:t>
      </w:r>
      <w:r w:rsidRPr="00BB043B">
        <w:rPr>
          <w:rFonts w:ascii="Times New Roman" w:eastAsia="Times New Roman" w:hAnsi="Times New Roman" w:cs="Times New Roman"/>
          <w:sz w:val="24"/>
          <w:szCs w:val="24"/>
          <w:lang w:val="lv-LV"/>
        </w:rPr>
        <w:t>ersonas tiesības parakstīt un iesniegt piedāvājumu juridiskās personas uzdevumā.</w:t>
      </w:r>
    </w:p>
    <w:p w:rsidR="00BB043B" w:rsidRPr="00BB043B" w:rsidRDefault="00BB043B" w:rsidP="00BB043B">
      <w:pPr>
        <w:numPr>
          <w:ilvl w:val="2"/>
          <w:numId w:val="5"/>
        </w:numPr>
        <w:tabs>
          <w:tab w:val="left" w:pos="12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Iesniegtie piedāvājumi, izņemot </w:t>
      </w:r>
      <w:r w:rsidR="008B4AEE">
        <w:rPr>
          <w:rFonts w:ascii="Times New Roman" w:eastAsia="Times New Roman" w:hAnsi="Times New Roman" w:cs="Times New Roman"/>
          <w:sz w:val="24"/>
          <w:szCs w:val="24"/>
          <w:lang w:val="lv-LV"/>
        </w:rPr>
        <w:t>Nolikuma</w:t>
      </w:r>
      <w:r w:rsidRPr="00BB043B">
        <w:rPr>
          <w:rFonts w:ascii="Times New Roman" w:eastAsia="Times New Roman" w:hAnsi="Times New Roman" w:cs="Times New Roman"/>
          <w:sz w:val="24"/>
          <w:szCs w:val="24"/>
          <w:lang w:val="lv-LV"/>
        </w:rPr>
        <w:t xml:space="preserve"> 1.8.1. punktā noteikto gadījumu, ir pasūtītāja īpašums un netiek atdoti atpakaļ pretendentiem.</w:t>
      </w:r>
    </w:p>
    <w:p w:rsidR="00BB043B" w:rsidRPr="00BB043B" w:rsidRDefault="00BB043B" w:rsidP="00BB043B">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numPr>
          <w:ilvl w:val="1"/>
          <w:numId w:val="5"/>
        </w:numPr>
        <w:spacing w:after="0" w:line="240" w:lineRule="auto"/>
        <w:ind w:left="851" w:hanging="851"/>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Cita informācija</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keepNext/>
        <w:numPr>
          <w:ilvl w:val="0"/>
          <w:numId w:val="5"/>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61422133"/>
      <w:bookmarkStart w:id="12" w:name="_Toc59334728"/>
      <w:r w:rsidRPr="00BB043B">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p w:rsidR="00BB043B" w:rsidRPr="00BB043B" w:rsidRDefault="00BB043B" w:rsidP="00BB043B">
      <w:pPr>
        <w:keepNext/>
        <w:numPr>
          <w:ilvl w:val="1"/>
          <w:numId w:val="0"/>
        </w:numPr>
        <w:tabs>
          <w:tab w:val="num" w:pos="996"/>
        </w:tabs>
        <w:spacing w:after="0" w:line="240" w:lineRule="auto"/>
        <w:outlineLvl w:val="1"/>
        <w:rPr>
          <w:rFonts w:ascii="Times New Roman" w:eastAsia="Times New Roman" w:hAnsi="Times New Roman" w:cs="Times New Roman"/>
          <w:b/>
          <w:bCs/>
          <w:iCs/>
          <w:sz w:val="24"/>
          <w:szCs w:val="24"/>
          <w:lang w:val="lv-LV"/>
        </w:rPr>
      </w:pPr>
      <w:bookmarkStart w:id="14" w:name="_Toc61422134"/>
      <w:r w:rsidRPr="00BB043B">
        <w:rPr>
          <w:rFonts w:ascii="Times New Roman" w:eastAsia="Times New Roman" w:hAnsi="Times New Roman" w:cs="Times New Roman"/>
          <w:b/>
          <w:bCs/>
          <w:iCs/>
          <w:sz w:val="24"/>
          <w:szCs w:val="24"/>
          <w:lang w:val="lv-LV"/>
        </w:rPr>
        <w:t>2.1. Iepirkuma priekšmeta apraksts</w:t>
      </w:r>
      <w:bookmarkEnd w:id="13"/>
      <w:bookmarkEnd w:id="14"/>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keepNext/>
        <w:numPr>
          <w:ilvl w:val="2"/>
          <w:numId w:val="0"/>
        </w:numPr>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        Iepirkuma priekšmets ir Sporta preces un sporta apģērbi Ludzas novada </w:t>
      </w:r>
      <w:r w:rsidR="008B4AEE">
        <w:rPr>
          <w:rFonts w:ascii="Times New Roman" w:eastAsia="Times New Roman" w:hAnsi="Times New Roman" w:cs="Times New Roman"/>
          <w:bCs/>
          <w:sz w:val="24"/>
          <w:szCs w:val="24"/>
          <w:lang w:val="lv-LV"/>
        </w:rPr>
        <w:t xml:space="preserve">pašvaldības </w:t>
      </w:r>
      <w:r w:rsidRPr="00BB043B">
        <w:rPr>
          <w:rFonts w:ascii="Times New Roman" w:eastAsia="Times New Roman" w:hAnsi="Times New Roman" w:cs="Times New Roman"/>
          <w:bCs/>
          <w:sz w:val="24"/>
          <w:szCs w:val="24"/>
          <w:lang w:val="lv-LV"/>
        </w:rPr>
        <w:t>vajadzībām</w:t>
      </w:r>
      <w:r w:rsidRPr="00BB043B">
        <w:rPr>
          <w:rFonts w:ascii="Times New Roman" w:eastAsia="Times New Roman" w:hAnsi="Times New Roman" w:cs="Times New Roman"/>
          <w:bCs/>
          <w:sz w:val="24"/>
          <w:szCs w:val="26"/>
          <w:lang w:val="lv-LV"/>
        </w:rPr>
        <w:t>,</w:t>
      </w:r>
      <w:r w:rsidRPr="00BB043B">
        <w:rPr>
          <w:rFonts w:ascii="Times New Roman" w:eastAsia="Times New Roman" w:hAnsi="Times New Roman" w:cs="Times New Roman"/>
          <w:bCs/>
          <w:sz w:val="24"/>
          <w:szCs w:val="24"/>
          <w:lang w:val="lv-LV"/>
        </w:rPr>
        <w:t xml:space="preserve"> saskaņā ar tehniskām specifikācijām (3. pielikums).</w:t>
      </w:r>
    </w:p>
    <w:p w:rsidR="00BB043B" w:rsidRPr="00BB043B" w:rsidRDefault="00BB043B" w:rsidP="00BB043B">
      <w:pPr>
        <w:keepNext/>
        <w:keepLines/>
        <w:autoSpaceDE w:val="0"/>
        <w:autoSpaceDN w:val="0"/>
        <w:adjustRightInd w:val="0"/>
        <w:spacing w:after="0" w:line="240" w:lineRule="auto"/>
        <w:ind w:right="-2"/>
        <w:contextualSpacing/>
        <w:jc w:val="both"/>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2.2. Iepirkuma priekšmets ir sadalīts </w:t>
      </w:r>
      <w:r w:rsidR="008B4AEE">
        <w:rPr>
          <w:rFonts w:ascii="Times New Roman" w:eastAsia="Times New Roman" w:hAnsi="Times New Roman" w:cs="Times New Roman"/>
          <w:bCs/>
          <w:sz w:val="24"/>
          <w:szCs w:val="24"/>
          <w:lang w:val="lv-LV"/>
        </w:rPr>
        <w:t>divās daļās:</w:t>
      </w:r>
    </w:p>
    <w:p w:rsidR="00BB043B" w:rsidRPr="00BB043B" w:rsidRDefault="00BB043B" w:rsidP="00BB043B">
      <w:pPr>
        <w:spacing w:after="0" w:line="240" w:lineRule="auto"/>
        <w:jc w:val="both"/>
        <w:rPr>
          <w:rFonts w:ascii="Times New Roman" w:eastAsia="Calibri" w:hAnsi="Times New Roman" w:cs="Times New Roman"/>
          <w:bCs/>
          <w:sz w:val="24"/>
          <w:lang w:val="lv-LV"/>
        </w:rPr>
      </w:pPr>
      <w:r w:rsidRPr="00BB043B">
        <w:rPr>
          <w:rFonts w:ascii="Times New Roman" w:eastAsia="Calibri" w:hAnsi="Times New Roman" w:cs="Times New Roman"/>
          <w:b/>
          <w:sz w:val="24"/>
          <w:lang w:val="lv-LV"/>
        </w:rPr>
        <w:t>1.daļa</w:t>
      </w:r>
      <w:r w:rsidRPr="00BB043B">
        <w:rPr>
          <w:rFonts w:ascii="Times New Roman" w:eastAsia="Calibri" w:hAnsi="Times New Roman" w:cs="Times New Roman"/>
          <w:sz w:val="24"/>
          <w:lang w:val="lv-LV"/>
        </w:rPr>
        <w:t xml:space="preserve"> – Sporta preču un apģērba</w:t>
      </w:r>
      <w:r w:rsidRPr="00BB043B">
        <w:rPr>
          <w:rFonts w:ascii="Times New Roman" w:eastAsia="Calibri" w:hAnsi="Times New Roman" w:cs="Times New Roman"/>
          <w:bCs/>
          <w:sz w:val="24"/>
          <w:lang w:val="lv-LV"/>
        </w:rPr>
        <w:t xml:space="preserve"> iegāde Ludzas novada Izglītības, kultūras un sporta pārvaldes vajadzībām; </w:t>
      </w:r>
    </w:p>
    <w:p w:rsidR="00BB043B" w:rsidRPr="00BB043B" w:rsidRDefault="00BB043B" w:rsidP="00BB043B">
      <w:pPr>
        <w:spacing w:after="0" w:line="240" w:lineRule="auto"/>
        <w:jc w:val="both"/>
        <w:rPr>
          <w:rFonts w:ascii="Times New Roman" w:eastAsia="Calibri" w:hAnsi="Times New Roman" w:cs="Times New Roman"/>
          <w:bCs/>
          <w:sz w:val="24"/>
          <w:lang w:val="lv-LV"/>
        </w:rPr>
      </w:pPr>
      <w:r w:rsidRPr="00BB043B">
        <w:rPr>
          <w:rFonts w:ascii="Times New Roman" w:eastAsia="Calibri" w:hAnsi="Times New Roman" w:cs="Times New Roman"/>
          <w:b/>
          <w:sz w:val="24"/>
          <w:lang w:val="lv-LV"/>
        </w:rPr>
        <w:t>2.daļa</w:t>
      </w:r>
      <w:r w:rsidRPr="00BB043B">
        <w:rPr>
          <w:rFonts w:ascii="Times New Roman" w:eastAsia="Calibri" w:hAnsi="Times New Roman" w:cs="Times New Roman"/>
          <w:sz w:val="24"/>
          <w:lang w:val="lv-LV"/>
        </w:rPr>
        <w:t xml:space="preserve"> – </w:t>
      </w:r>
      <w:r w:rsidRPr="00BB043B">
        <w:rPr>
          <w:rFonts w:ascii="Times New Roman" w:eastAsia="Calibri" w:hAnsi="Times New Roman" w:cs="Times New Roman"/>
          <w:bCs/>
          <w:sz w:val="24"/>
          <w:lang w:val="lv-LV"/>
        </w:rPr>
        <w:t>Sporta preču un apģērba iegāde Ludzas novada</w:t>
      </w:r>
      <w:r w:rsidR="008B4AEE">
        <w:rPr>
          <w:rFonts w:ascii="Times New Roman" w:eastAsia="Calibri" w:hAnsi="Times New Roman" w:cs="Times New Roman"/>
          <w:bCs/>
          <w:sz w:val="24"/>
          <w:lang w:val="lv-LV"/>
        </w:rPr>
        <w:t xml:space="preserve"> Sporta </w:t>
      </w:r>
      <w:r w:rsidRPr="00BB043B">
        <w:rPr>
          <w:rFonts w:ascii="Times New Roman" w:eastAsia="Calibri" w:hAnsi="Times New Roman" w:cs="Times New Roman"/>
          <w:bCs/>
          <w:sz w:val="24"/>
          <w:lang w:val="lv-LV"/>
        </w:rPr>
        <w:t>skol</w:t>
      </w:r>
      <w:r w:rsidR="008B4AEE">
        <w:rPr>
          <w:rFonts w:ascii="Times New Roman" w:eastAsia="Calibri" w:hAnsi="Times New Roman" w:cs="Times New Roman"/>
          <w:bCs/>
          <w:sz w:val="24"/>
          <w:lang w:val="lv-LV"/>
        </w:rPr>
        <w:t>as</w:t>
      </w:r>
      <w:r w:rsidRPr="00BB043B">
        <w:rPr>
          <w:rFonts w:ascii="Times New Roman" w:eastAsia="Calibri" w:hAnsi="Times New Roman" w:cs="Times New Roman"/>
          <w:bCs/>
          <w:sz w:val="24"/>
          <w:lang w:val="lv-LV"/>
        </w:rPr>
        <w:t xml:space="preserve"> vajadzībām;</w:t>
      </w:r>
    </w:p>
    <w:p w:rsidR="00BB043B" w:rsidRPr="00BB043B" w:rsidRDefault="00BB043B" w:rsidP="00BB043B">
      <w:pPr>
        <w:spacing w:after="0" w:line="240" w:lineRule="auto"/>
        <w:jc w:val="both"/>
        <w:rPr>
          <w:rFonts w:ascii="Times New Roman" w:eastAsia="Times New Roman" w:hAnsi="Times New Roman" w:cs="Times New Roman"/>
          <w:sz w:val="24"/>
          <w:szCs w:val="24"/>
          <w:u w:val="single"/>
          <w:lang w:val="lv-LV"/>
        </w:rPr>
      </w:pPr>
      <w:r w:rsidRPr="00BB043B">
        <w:rPr>
          <w:rFonts w:ascii="Times New Roman" w:eastAsia="Calibri" w:hAnsi="Times New Roman" w:cs="Times New Roman"/>
          <w:bCs/>
          <w:sz w:val="24"/>
          <w:szCs w:val="24"/>
          <w:lang w:val="lv-LV"/>
        </w:rPr>
        <w:t>2.2.1. Pretendents</w:t>
      </w:r>
      <w:r w:rsidRPr="00BB043B">
        <w:rPr>
          <w:rFonts w:ascii="Times New Roman" w:eastAsia="Calibri" w:hAnsi="Times New Roman" w:cs="Times New Roman"/>
          <w:sz w:val="24"/>
          <w:szCs w:val="24"/>
          <w:lang w:val="lv-LV"/>
        </w:rPr>
        <w:t xml:space="preserve"> var </w:t>
      </w:r>
      <w:r w:rsidRPr="00BB043B">
        <w:rPr>
          <w:rFonts w:ascii="Times New Roman" w:eastAsia="Calibri" w:hAnsi="Times New Roman" w:cs="Times New Roman"/>
          <w:bCs/>
          <w:sz w:val="24"/>
          <w:szCs w:val="24"/>
          <w:lang w:val="lv-LV"/>
        </w:rPr>
        <w:t>iesniegt piedāvājumu</w:t>
      </w:r>
      <w:r w:rsidRPr="00BB043B">
        <w:rPr>
          <w:rFonts w:ascii="Times New Roman" w:eastAsia="Calibri" w:hAnsi="Times New Roman" w:cs="Times New Roman"/>
          <w:sz w:val="24"/>
          <w:szCs w:val="24"/>
          <w:lang w:val="lv-LV"/>
        </w:rPr>
        <w:t xml:space="preserve"> par </w:t>
      </w:r>
      <w:r w:rsidRPr="00BB043B">
        <w:rPr>
          <w:rFonts w:ascii="Times New Roman" w:eastAsia="Calibri" w:hAnsi="Times New Roman" w:cs="Times New Roman"/>
          <w:bCs/>
          <w:sz w:val="24"/>
          <w:szCs w:val="24"/>
          <w:lang w:val="lv-LV"/>
        </w:rPr>
        <w:t>vienu</w:t>
      </w:r>
      <w:r w:rsidRPr="00BB043B">
        <w:rPr>
          <w:rFonts w:ascii="Times New Roman" w:eastAsia="Calibri" w:hAnsi="Times New Roman" w:cs="Times New Roman"/>
          <w:sz w:val="24"/>
          <w:szCs w:val="24"/>
          <w:lang w:val="lv-LV"/>
        </w:rPr>
        <w:t xml:space="preserve">  vai abām </w:t>
      </w:r>
      <w:r w:rsidRPr="00BB043B">
        <w:rPr>
          <w:rFonts w:ascii="Times New Roman" w:eastAsia="Calibri" w:hAnsi="Times New Roman" w:cs="Times New Roman"/>
          <w:bCs/>
          <w:sz w:val="24"/>
          <w:szCs w:val="24"/>
          <w:lang w:val="lv-LV"/>
        </w:rPr>
        <w:t>daļām.</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2.2.2. Pretendents nevar iesniegt piedāvājuma variantus.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keepNext/>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5" w:name="_Toc61422135"/>
      <w:bookmarkStart w:id="16" w:name="_Toc59334730"/>
      <w:r w:rsidRPr="00BB043B">
        <w:rPr>
          <w:rFonts w:ascii="Times New Roman" w:eastAsia="Times New Roman" w:hAnsi="Times New Roman" w:cs="Times New Roman"/>
          <w:b/>
          <w:bCs/>
          <w:caps/>
          <w:kern w:val="32"/>
          <w:sz w:val="24"/>
          <w:szCs w:val="24"/>
          <w:lang w:val="lv-LV"/>
        </w:rPr>
        <w:lastRenderedPageBreak/>
        <w:t xml:space="preserve">3. </w:t>
      </w:r>
      <w:r w:rsidRPr="00BB043B">
        <w:rPr>
          <w:rFonts w:ascii="Times New Roman" w:eastAsia="Times New Roman" w:hAnsi="Times New Roman" w:cs="Times New Roman"/>
          <w:b/>
          <w:bCs/>
          <w:caps/>
          <w:kern w:val="32"/>
          <w:sz w:val="24"/>
          <w:szCs w:val="24"/>
          <w:lang w:val="lv-LV"/>
        </w:rPr>
        <w:tab/>
        <w:t>Prasības</w:t>
      </w:r>
      <w:bookmarkEnd w:id="15"/>
      <w:bookmarkEnd w:id="16"/>
      <w:r w:rsidRPr="00BB043B">
        <w:rPr>
          <w:rFonts w:ascii="Times New Roman" w:eastAsia="Times New Roman" w:hAnsi="Times New Roman" w:cs="Times New Roman"/>
          <w:b/>
          <w:bCs/>
          <w:caps/>
          <w:kern w:val="32"/>
          <w:sz w:val="24"/>
          <w:szCs w:val="24"/>
          <w:lang w:val="lv-LV"/>
        </w:rPr>
        <w:t xml:space="preserve"> pretendentiem</w:t>
      </w:r>
    </w:p>
    <w:p w:rsidR="00BB043B" w:rsidRPr="00BB043B" w:rsidRDefault="00BB043B" w:rsidP="00BB043B">
      <w:pPr>
        <w:keepNext/>
        <w:tabs>
          <w:tab w:val="left" w:pos="630"/>
          <w:tab w:val="left" w:pos="993"/>
        </w:tabs>
        <w:spacing w:after="0" w:line="240" w:lineRule="auto"/>
        <w:jc w:val="both"/>
        <w:outlineLvl w:val="0"/>
        <w:rPr>
          <w:rFonts w:ascii="Times New Roman" w:eastAsia="Times New Roman" w:hAnsi="Times New Roman" w:cs="Times New Roman"/>
          <w:bCs/>
          <w:sz w:val="24"/>
          <w:szCs w:val="24"/>
          <w:lang w:val="lv-LV"/>
        </w:rPr>
      </w:pPr>
      <w:bookmarkStart w:id="17" w:name="_Toc61422136"/>
      <w:bookmarkStart w:id="18" w:name="_Toc53909470"/>
      <w:bookmarkStart w:id="19" w:name="_Toc59334731"/>
      <w:r w:rsidRPr="00BB043B">
        <w:rPr>
          <w:rFonts w:ascii="Times New Roman" w:eastAsia="Times New Roman" w:hAnsi="Times New Roman" w:cs="Times New Roman"/>
          <w:b/>
          <w:bCs/>
          <w:iCs/>
          <w:sz w:val="24"/>
          <w:szCs w:val="24"/>
          <w:lang w:val="lv-LV"/>
        </w:rPr>
        <w:t xml:space="preserve">3.1. </w:t>
      </w:r>
      <w:bookmarkStart w:id="20" w:name="_Toc53909472"/>
      <w:bookmarkStart w:id="21" w:name="_Toc61422141"/>
      <w:bookmarkEnd w:id="17"/>
      <w:bookmarkEnd w:id="18"/>
      <w:bookmarkEnd w:id="19"/>
      <w:r w:rsidRPr="00BB043B">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w:t>
      </w:r>
      <w:r w:rsidR="006C67AF">
        <w:rPr>
          <w:rFonts w:ascii="Times New Roman" w:eastAsia="Times New Roman" w:hAnsi="Times New Roman" w:cs="Times New Roman"/>
          <w:bCs/>
          <w:sz w:val="24"/>
          <w:szCs w:val="24"/>
          <w:lang w:val="lv-LV"/>
        </w:rPr>
        <w:t xml:space="preserve">eņem un ir gatavs pildīt visas Nolikumā </w:t>
      </w:r>
      <w:r w:rsidRPr="00BB043B">
        <w:rPr>
          <w:rFonts w:ascii="Times New Roman" w:eastAsia="Times New Roman" w:hAnsi="Times New Roman" w:cs="Times New Roman"/>
          <w:bCs/>
          <w:sz w:val="24"/>
          <w:szCs w:val="24"/>
          <w:lang w:val="lv-LV"/>
        </w:rPr>
        <w:t>ietvertās prasības un noteikumus.</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3.1.2. </w:t>
      </w:r>
      <w:r w:rsidRPr="00BB043B">
        <w:rPr>
          <w:rFonts w:ascii="Times New Roman" w:eastAsia="Times New Roman" w:hAnsi="Times New Roman" w:cs="Times New Roman"/>
          <w:bCs/>
          <w:sz w:val="24"/>
          <w:szCs w:val="24"/>
          <w:lang w:val="lv-LV"/>
        </w:rPr>
        <w:tab/>
        <w:t xml:space="preserve">Pretendents apzinās, ka jebkurš piedāvājumā iekļautais nosacījums, kas ir pretrunā ar </w:t>
      </w:r>
      <w:r w:rsidR="006C67AF">
        <w:rPr>
          <w:rFonts w:ascii="Times New Roman" w:eastAsia="Times New Roman" w:hAnsi="Times New Roman" w:cs="Times New Roman"/>
          <w:bCs/>
          <w:sz w:val="24"/>
          <w:szCs w:val="24"/>
          <w:lang w:val="lv-LV"/>
        </w:rPr>
        <w:t>Nolikumu</w:t>
      </w:r>
      <w:r w:rsidRPr="00BB043B">
        <w:rPr>
          <w:rFonts w:ascii="Times New Roman" w:eastAsia="Times New Roman" w:hAnsi="Times New Roman" w:cs="Times New Roman"/>
          <w:bCs/>
          <w:sz w:val="24"/>
          <w:szCs w:val="24"/>
          <w:lang w:val="lv-LV"/>
        </w:rPr>
        <w:t xml:space="preserve"> vai neatbilst tā noteikumiem, var būt par iemeslu piedāvājuma noraidīšanai.</w:t>
      </w:r>
    </w:p>
    <w:p w:rsidR="006C67AF" w:rsidRDefault="00BB043B" w:rsidP="006C67AF">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3.1.3. </w:t>
      </w:r>
      <w:r w:rsidRPr="00BB043B">
        <w:rPr>
          <w:rFonts w:ascii="Times New Roman" w:eastAsia="Times New Roman" w:hAnsi="Times New Roman" w:cs="Times New Roman"/>
          <w:bCs/>
          <w:sz w:val="24"/>
          <w:szCs w:val="24"/>
          <w:lang w:val="lv-LV"/>
        </w:rPr>
        <w:tab/>
        <w:t>Pasūtītājs izslēdz Pretendentu no turpmākās dalības iepirkumā, kā arī neizskata pre</w:t>
      </w:r>
      <w:r w:rsidR="006C67AF">
        <w:rPr>
          <w:rFonts w:ascii="Times New Roman" w:eastAsia="Times New Roman" w:hAnsi="Times New Roman" w:cs="Times New Roman"/>
          <w:bCs/>
          <w:sz w:val="24"/>
          <w:szCs w:val="24"/>
          <w:lang w:val="lv-LV"/>
        </w:rPr>
        <w:t xml:space="preserve">tendenta piedāvājumu jebkurā no Publisko iepirkumu likuma 9.panta astotajā daļā noteiktiem izslēgšanas nosacījumiem. </w:t>
      </w:r>
    </w:p>
    <w:p w:rsidR="006C67AF" w:rsidRDefault="006C67AF" w:rsidP="006C67AF">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Pārbaudi par Publisko iepirkumu likuma 9.panta astotajā daļā noteiktiem izslēgšanas nosacījumiem, komisija veic saskaņā ar Publisko iepirkumu likuma 9.panta devīto daļu.</w:t>
      </w:r>
    </w:p>
    <w:p w:rsidR="006C67AF" w:rsidRPr="00BB043B" w:rsidRDefault="006C67AF" w:rsidP="006C67AF">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3</w:t>
      </w:r>
      <w:r w:rsidR="006C67AF">
        <w:rPr>
          <w:rFonts w:ascii="Times New Roman" w:eastAsia="Times New Roman" w:hAnsi="Times New Roman" w:cs="Times New Roman"/>
          <w:bCs/>
          <w:sz w:val="24"/>
          <w:szCs w:val="24"/>
          <w:lang w:val="lv-LV"/>
        </w:rPr>
        <w:t>.1.4</w:t>
      </w:r>
      <w:r w:rsidRPr="00BB043B">
        <w:rPr>
          <w:rFonts w:ascii="Times New Roman" w:eastAsia="Times New Roman" w:hAnsi="Times New Roman" w:cs="Times New Roman"/>
          <w:bCs/>
          <w:sz w:val="24"/>
          <w:szCs w:val="24"/>
          <w:lang w:val="lv-LV"/>
        </w:rPr>
        <w:t xml:space="preserve">. </w:t>
      </w:r>
      <w:r w:rsidRPr="00BB043B">
        <w:rPr>
          <w:rFonts w:ascii="Times New Roman" w:eastAsia="Times New Roman" w:hAnsi="Times New Roman" w:cs="Times New Roman"/>
          <w:bCs/>
          <w:sz w:val="24"/>
          <w:szCs w:val="24"/>
          <w:lang w:val="lv-LV"/>
        </w:rPr>
        <w:tab/>
        <w:t>Komisija neizskata pretendenta piedāvājumu un izslē</w:t>
      </w:r>
      <w:r w:rsidR="006C67AF">
        <w:rPr>
          <w:rFonts w:ascii="Times New Roman" w:eastAsia="Times New Roman" w:hAnsi="Times New Roman" w:cs="Times New Roman"/>
          <w:bCs/>
          <w:sz w:val="24"/>
          <w:szCs w:val="24"/>
          <w:lang w:val="lv-LV"/>
        </w:rPr>
        <w:t>dz</w:t>
      </w:r>
      <w:r w:rsidRPr="00BB043B">
        <w:rPr>
          <w:rFonts w:ascii="Times New Roman" w:eastAsia="Times New Roman" w:hAnsi="Times New Roman" w:cs="Times New Roman"/>
          <w:bCs/>
          <w:sz w:val="24"/>
          <w:szCs w:val="24"/>
          <w:lang w:val="lv-LV"/>
        </w:rPr>
        <w:t xml:space="preserve"> pretendentu no turpmākās dalības jebkurā piedāvājuma izvērtēšanas stadijā, ja pretendents neatbilst kādai no </w:t>
      </w:r>
      <w:r w:rsidR="006C67AF">
        <w:rPr>
          <w:rFonts w:ascii="Times New Roman" w:eastAsia="Times New Roman" w:hAnsi="Times New Roman" w:cs="Times New Roman"/>
          <w:bCs/>
          <w:sz w:val="24"/>
          <w:szCs w:val="24"/>
          <w:lang w:val="lv-LV"/>
        </w:rPr>
        <w:t xml:space="preserve">Nolikuma </w:t>
      </w:r>
      <w:r w:rsidRPr="00BB043B">
        <w:rPr>
          <w:rFonts w:ascii="Times New Roman" w:eastAsia="Times New Roman" w:hAnsi="Times New Roman" w:cs="Times New Roman"/>
          <w:bCs/>
          <w:sz w:val="24"/>
          <w:szCs w:val="24"/>
          <w:lang w:val="lv-LV"/>
        </w:rPr>
        <w:t xml:space="preserve"> 3.1</w:t>
      </w:r>
      <w:r w:rsidR="006C67AF">
        <w:rPr>
          <w:rFonts w:ascii="Times New Roman" w:eastAsia="Times New Roman" w:hAnsi="Times New Roman" w:cs="Times New Roman"/>
          <w:bCs/>
          <w:sz w:val="24"/>
          <w:szCs w:val="24"/>
          <w:lang w:val="lv-LV"/>
        </w:rPr>
        <w:t>.2. - 3.1.3</w:t>
      </w:r>
      <w:r w:rsidRPr="00BB043B">
        <w:rPr>
          <w:rFonts w:ascii="Times New Roman" w:eastAsia="Times New Roman" w:hAnsi="Times New Roman" w:cs="Times New Roman"/>
          <w:bCs/>
          <w:sz w:val="24"/>
          <w:szCs w:val="24"/>
          <w:lang w:val="lv-LV"/>
        </w:rPr>
        <w:t xml:space="preserve">.punktā minētajām prasībām vai kāds no iesniegtajiem dokumentiem neapliecina pretendenta atbilstību </w:t>
      </w:r>
      <w:r w:rsidR="006C67AF">
        <w:rPr>
          <w:rFonts w:ascii="Times New Roman" w:eastAsia="Times New Roman" w:hAnsi="Times New Roman" w:cs="Times New Roman"/>
          <w:bCs/>
          <w:sz w:val="24"/>
          <w:szCs w:val="24"/>
          <w:lang w:val="lv-LV"/>
        </w:rPr>
        <w:t xml:space="preserve">Nolikumā </w:t>
      </w:r>
      <w:r w:rsidRPr="00BB043B">
        <w:rPr>
          <w:rFonts w:ascii="Times New Roman" w:eastAsia="Times New Roman" w:hAnsi="Times New Roman" w:cs="Times New Roman"/>
          <w:bCs/>
          <w:sz w:val="24"/>
          <w:szCs w:val="24"/>
          <w:lang w:val="lv-LV"/>
        </w:rPr>
        <w:t xml:space="preserve">izvirzītajiem pretendenta dalības </w:t>
      </w:r>
      <w:r w:rsidR="006C67AF">
        <w:rPr>
          <w:rFonts w:ascii="Times New Roman" w:eastAsia="Times New Roman" w:hAnsi="Times New Roman" w:cs="Times New Roman"/>
          <w:bCs/>
          <w:sz w:val="24"/>
          <w:szCs w:val="24"/>
          <w:lang w:val="lv-LV"/>
        </w:rPr>
        <w:t xml:space="preserve">Iepirkumā </w:t>
      </w:r>
      <w:r w:rsidRPr="00BB043B">
        <w:rPr>
          <w:rFonts w:ascii="Times New Roman" w:eastAsia="Times New Roman" w:hAnsi="Times New Roman" w:cs="Times New Roman"/>
          <w:bCs/>
          <w:sz w:val="24"/>
          <w:szCs w:val="24"/>
          <w:lang w:val="lv-LV"/>
        </w:rPr>
        <w:t xml:space="preserve">nosacījumiem. </w:t>
      </w:r>
    </w:p>
    <w:p w:rsidR="00BB043B" w:rsidRPr="00BB043B" w:rsidRDefault="00BB043B" w:rsidP="00BB043B">
      <w:pPr>
        <w:keepNext/>
        <w:numPr>
          <w:ilvl w:val="1"/>
          <w:numId w:val="0"/>
        </w:numPr>
        <w:tabs>
          <w:tab w:val="num" w:pos="996"/>
        </w:tabs>
        <w:spacing w:after="0" w:line="240" w:lineRule="auto"/>
        <w:outlineLvl w:val="1"/>
        <w:rPr>
          <w:rFonts w:ascii="Times New Roman" w:eastAsia="Times New Roman" w:hAnsi="Times New Roman" w:cs="Times New Roman"/>
          <w:sz w:val="24"/>
          <w:szCs w:val="24"/>
          <w:lang w:val="lv-LV"/>
        </w:rPr>
      </w:pPr>
    </w:p>
    <w:p w:rsidR="00BB043B" w:rsidRPr="00BB043B" w:rsidRDefault="00BB043B" w:rsidP="00BB043B">
      <w:pPr>
        <w:keepNext/>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22" w:name="_Toc61422139"/>
      <w:bookmarkEnd w:id="20"/>
      <w:r w:rsidRPr="00BB043B">
        <w:rPr>
          <w:rFonts w:ascii="Times New Roman" w:eastAsia="Times New Roman" w:hAnsi="Times New Roman" w:cs="Times New Roman"/>
          <w:b/>
          <w:bCs/>
          <w:caps/>
          <w:kern w:val="32"/>
          <w:sz w:val="24"/>
          <w:szCs w:val="24"/>
          <w:lang w:val="lv-LV"/>
        </w:rPr>
        <w:t>4. Iesniedzamie dokumenti</w:t>
      </w:r>
      <w:bookmarkEnd w:id="22"/>
    </w:p>
    <w:p w:rsidR="00BB043B" w:rsidRPr="00BB043B" w:rsidRDefault="00BB043B" w:rsidP="00BB043B">
      <w:pPr>
        <w:keepNext/>
        <w:tabs>
          <w:tab w:val="left" w:pos="350"/>
        </w:tabs>
        <w:spacing w:after="0" w:line="240" w:lineRule="auto"/>
        <w:contextualSpacing/>
        <w:jc w:val="both"/>
        <w:outlineLvl w:val="1"/>
        <w:rPr>
          <w:rFonts w:ascii="Times New Roman" w:eastAsia="Times New Roman" w:hAnsi="Times New Roman" w:cs="Times New Roman"/>
          <w:b/>
          <w:bCs/>
          <w:iCs/>
          <w:sz w:val="24"/>
          <w:szCs w:val="24"/>
          <w:lang w:val="lv-LV"/>
        </w:rPr>
      </w:pPr>
      <w:bookmarkStart w:id="23" w:name="_Toc61422140"/>
      <w:r w:rsidRPr="00BB043B">
        <w:rPr>
          <w:rFonts w:ascii="Times New Roman" w:eastAsia="Times New Roman" w:hAnsi="Times New Roman" w:cs="Times New Roman"/>
          <w:b/>
          <w:bCs/>
          <w:iCs/>
          <w:sz w:val="24"/>
          <w:szCs w:val="24"/>
          <w:lang w:val="lv-LV"/>
        </w:rPr>
        <w:t>4.1. Pretendentu atlases dokumenti</w:t>
      </w:r>
      <w:bookmarkEnd w:id="23"/>
    </w:p>
    <w:p w:rsidR="00BB043B" w:rsidRPr="00BB043B" w:rsidRDefault="00BB043B" w:rsidP="00BB043B">
      <w:pPr>
        <w:tabs>
          <w:tab w:val="left" w:pos="0"/>
        </w:tabs>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  Pretendentam jāiesniedz sekojošie dokumenti:</w:t>
      </w:r>
    </w:p>
    <w:p w:rsidR="00BB043B" w:rsidRPr="00BB043B" w:rsidRDefault="006C67AF" w:rsidP="00BB043B">
      <w:pPr>
        <w:keepNext/>
        <w:tabs>
          <w:tab w:val="left" w:pos="720"/>
        </w:tabs>
        <w:spacing w:after="0" w:line="240" w:lineRule="auto"/>
        <w:jc w:val="both"/>
        <w:outlineLvl w:val="2"/>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4.1.1.  Pieteikums</w:t>
      </w:r>
      <w:r w:rsidR="00BB043B" w:rsidRPr="00BB043B">
        <w:rPr>
          <w:rFonts w:ascii="Times New Roman" w:eastAsia="Times New Roman" w:hAnsi="Times New Roman" w:cs="Times New Roman"/>
          <w:bCs/>
          <w:sz w:val="24"/>
          <w:szCs w:val="24"/>
          <w:lang w:val="lv-LV"/>
        </w:rPr>
        <w:t xml:space="preserve"> dalībai iepirkumā</w:t>
      </w:r>
      <w:r>
        <w:rPr>
          <w:rFonts w:ascii="Times New Roman" w:eastAsia="Times New Roman" w:hAnsi="Times New Roman" w:cs="Times New Roman"/>
          <w:bCs/>
          <w:sz w:val="24"/>
          <w:szCs w:val="24"/>
          <w:lang w:val="lv-LV"/>
        </w:rPr>
        <w:t xml:space="preserve">, ko </w:t>
      </w:r>
      <w:r w:rsidR="00BB043B" w:rsidRPr="00BB043B">
        <w:rPr>
          <w:rFonts w:ascii="Times New Roman" w:eastAsia="Times New Roman" w:hAnsi="Times New Roman" w:cs="Times New Roman"/>
          <w:bCs/>
          <w:sz w:val="24"/>
          <w:szCs w:val="24"/>
          <w:lang w:val="lv-LV"/>
        </w:rPr>
        <w:t xml:space="preserve"> sagatavo atbilstoši pievienotajai formai (1. un 2.</w:t>
      </w:r>
      <w:r w:rsidR="00BB043B" w:rsidRPr="00BB043B">
        <w:rPr>
          <w:rFonts w:ascii="Times New Roman" w:eastAsia="Times New Roman" w:hAnsi="Times New Roman" w:cs="Times New Roman"/>
          <w:sz w:val="24"/>
          <w:szCs w:val="24"/>
          <w:lang w:val="lv-LV"/>
        </w:rPr>
        <w:t xml:space="preserve">pielikumu). </w:t>
      </w:r>
    </w:p>
    <w:p w:rsidR="00BB043B" w:rsidRPr="00BB043B" w:rsidRDefault="00BB043B" w:rsidP="00BB043B">
      <w:pPr>
        <w:keepNext/>
        <w:tabs>
          <w:tab w:val="left" w:pos="720"/>
        </w:tabs>
        <w:spacing w:after="0" w:line="240" w:lineRule="auto"/>
        <w:jc w:val="both"/>
        <w:outlineLvl w:val="2"/>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4.1.2. Dokuments, kas apliecina piedāvājuma dokumentus parakstījušās personas tiesības likumiski pārstāvēt Pret</w:t>
      </w:r>
      <w:r w:rsidR="006C67AF">
        <w:rPr>
          <w:rFonts w:ascii="Times New Roman" w:eastAsia="Times New Roman" w:hAnsi="Times New Roman" w:cs="Times New Roman"/>
          <w:sz w:val="24"/>
          <w:szCs w:val="24"/>
          <w:lang w:val="lv-LV"/>
        </w:rPr>
        <w:t xml:space="preserve">endentu </w:t>
      </w:r>
      <w:r w:rsidR="003F7480">
        <w:rPr>
          <w:rFonts w:ascii="Times New Roman" w:eastAsia="Times New Roman" w:hAnsi="Times New Roman" w:cs="Times New Roman"/>
          <w:sz w:val="24"/>
          <w:szCs w:val="24"/>
          <w:lang w:val="lv-LV"/>
        </w:rPr>
        <w:t xml:space="preserve">vispār vai konkrēti </w:t>
      </w:r>
      <w:r w:rsidR="006C67AF">
        <w:rPr>
          <w:rFonts w:ascii="Times New Roman" w:eastAsia="Times New Roman" w:hAnsi="Times New Roman" w:cs="Times New Roman"/>
          <w:sz w:val="24"/>
          <w:szCs w:val="24"/>
          <w:lang w:val="lv-LV"/>
        </w:rPr>
        <w:t>šajā iepirkumā</w:t>
      </w:r>
      <w:r w:rsidRPr="00BB043B">
        <w:rPr>
          <w:rFonts w:ascii="Times New Roman" w:eastAsia="Times New Roman" w:hAnsi="Times New Roman" w:cs="Times New Roman"/>
          <w:sz w:val="24"/>
          <w:szCs w:val="24"/>
          <w:lang w:val="lv-LV"/>
        </w:rPr>
        <w:t>. Ja dokumentus paraksta persona, kura nav pretendenta dalībnieks, jāpievieno attiecīgā pilnvara.</w:t>
      </w:r>
    </w:p>
    <w:p w:rsidR="00BB043B" w:rsidRPr="00BB043B" w:rsidRDefault="00BB043B" w:rsidP="00BB043B">
      <w:pPr>
        <w:keepNext/>
        <w:spacing w:after="0" w:line="240" w:lineRule="auto"/>
        <w:contextualSpacing/>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
          <w:bCs/>
          <w:iCs/>
          <w:sz w:val="24"/>
          <w:szCs w:val="24"/>
          <w:lang w:val="lv-LV"/>
        </w:rPr>
        <w:t>4.2. Tehniskais piedāvājums</w:t>
      </w:r>
      <w:bookmarkEnd w:id="21"/>
    </w:p>
    <w:p w:rsidR="00BB043B" w:rsidRPr="00BB043B" w:rsidRDefault="00BB043B" w:rsidP="00BB043B">
      <w:pPr>
        <w:keepNext/>
        <w:numPr>
          <w:ilvl w:val="2"/>
          <w:numId w:val="0"/>
        </w:numPr>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Tehniskais piedāvājums jāsagatavo saskaņā ar Tehniskās specifikācijas (3.piel</w:t>
      </w:r>
      <w:r w:rsidR="00506303">
        <w:rPr>
          <w:rFonts w:ascii="Times New Roman" w:eastAsia="Times New Roman" w:hAnsi="Times New Roman" w:cs="Times New Roman"/>
          <w:bCs/>
          <w:sz w:val="24"/>
          <w:szCs w:val="24"/>
          <w:lang w:val="lv-LV"/>
        </w:rPr>
        <w:t>ikums) noteiktajām prasībām un T</w:t>
      </w:r>
      <w:r w:rsidRPr="00BB043B">
        <w:rPr>
          <w:rFonts w:ascii="Times New Roman" w:eastAsia="Times New Roman" w:hAnsi="Times New Roman" w:cs="Times New Roman"/>
          <w:bCs/>
          <w:sz w:val="24"/>
          <w:szCs w:val="24"/>
          <w:lang w:val="lv-LV"/>
        </w:rPr>
        <w:t xml:space="preserve">ehniskā </w:t>
      </w:r>
      <w:r w:rsidR="0014347A">
        <w:rPr>
          <w:rFonts w:ascii="Times New Roman" w:eastAsia="Times New Roman" w:hAnsi="Times New Roman" w:cs="Times New Roman"/>
          <w:bCs/>
          <w:sz w:val="24"/>
          <w:szCs w:val="24"/>
          <w:lang w:val="lv-LV"/>
        </w:rPr>
        <w:t xml:space="preserve">–finanšu </w:t>
      </w:r>
      <w:r w:rsidRPr="00BB043B">
        <w:rPr>
          <w:rFonts w:ascii="Times New Roman" w:eastAsia="Times New Roman" w:hAnsi="Times New Roman" w:cs="Times New Roman"/>
          <w:bCs/>
          <w:sz w:val="24"/>
          <w:szCs w:val="24"/>
          <w:lang w:val="lv-LV"/>
        </w:rPr>
        <w:t xml:space="preserve">piedāvājuma formu (4.pielikums). </w:t>
      </w:r>
    </w:p>
    <w:p w:rsidR="00BB043B" w:rsidRPr="00BB043B" w:rsidRDefault="00BB043B" w:rsidP="00BB043B">
      <w:pPr>
        <w:keepNext/>
        <w:numPr>
          <w:ilvl w:val="1"/>
          <w:numId w:val="0"/>
        </w:numPr>
        <w:tabs>
          <w:tab w:val="num" w:pos="996"/>
        </w:tabs>
        <w:spacing w:after="0" w:line="240" w:lineRule="auto"/>
        <w:outlineLvl w:val="1"/>
        <w:rPr>
          <w:rFonts w:ascii="Times New Roman" w:eastAsia="Times New Roman" w:hAnsi="Times New Roman" w:cs="Times New Roman"/>
          <w:b/>
          <w:bCs/>
          <w:iCs/>
          <w:sz w:val="24"/>
          <w:szCs w:val="24"/>
          <w:lang w:val="lv-LV"/>
        </w:rPr>
      </w:pPr>
      <w:bookmarkStart w:id="24" w:name="_Toc61422142"/>
      <w:r w:rsidRPr="00BB043B">
        <w:rPr>
          <w:rFonts w:ascii="Times New Roman" w:eastAsia="Times New Roman" w:hAnsi="Times New Roman" w:cs="Times New Roman"/>
          <w:b/>
          <w:bCs/>
          <w:iCs/>
          <w:sz w:val="24"/>
          <w:szCs w:val="24"/>
          <w:lang w:val="lv-LV"/>
        </w:rPr>
        <w:t>4.3.  Finanšu piedāvājums</w:t>
      </w:r>
      <w:bookmarkEnd w:id="24"/>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keepNext/>
        <w:tabs>
          <w:tab w:val="left" w:pos="540"/>
        </w:tabs>
        <w:spacing w:after="0" w:line="240" w:lineRule="auto"/>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sz w:val="24"/>
          <w:szCs w:val="24"/>
          <w:lang w:val="lv-LV"/>
        </w:rPr>
        <w:t xml:space="preserve">4.3.1.  Finanšu piedāvājumu sagatavo atbilstoši </w:t>
      </w:r>
      <w:r w:rsidR="003F7480">
        <w:rPr>
          <w:rFonts w:ascii="Times New Roman" w:eastAsia="Times New Roman" w:hAnsi="Times New Roman" w:cs="Times New Roman"/>
          <w:bCs/>
          <w:sz w:val="24"/>
          <w:szCs w:val="24"/>
          <w:lang w:val="lv-LV"/>
        </w:rPr>
        <w:t>Nolikuma</w:t>
      </w:r>
      <w:r w:rsidRPr="00BB043B">
        <w:rPr>
          <w:rFonts w:ascii="Times New Roman" w:eastAsia="Times New Roman" w:hAnsi="Times New Roman" w:cs="Times New Roman"/>
          <w:bCs/>
          <w:sz w:val="24"/>
          <w:szCs w:val="24"/>
          <w:lang w:val="lv-LV"/>
        </w:rPr>
        <w:t xml:space="preserve"> pievienotajai </w:t>
      </w:r>
      <w:r w:rsidR="0014347A">
        <w:rPr>
          <w:rFonts w:ascii="Times New Roman" w:eastAsia="Times New Roman" w:hAnsi="Times New Roman" w:cs="Times New Roman"/>
          <w:bCs/>
          <w:sz w:val="24"/>
          <w:szCs w:val="24"/>
          <w:lang w:val="lv-LV"/>
        </w:rPr>
        <w:t xml:space="preserve">Tehniskā - </w:t>
      </w:r>
      <w:r w:rsidRPr="00BB043B">
        <w:rPr>
          <w:rFonts w:ascii="Times New Roman" w:eastAsia="Times New Roman" w:hAnsi="Times New Roman" w:cs="Times New Roman"/>
          <w:bCs/>
          <w:sz w:val="24"/>
          <w:szCs w:val="24"/>
          <w:lang w:val="lv-LV"/>
        </w:rPr>
        <w:t xml:space="preserve">finanšu </w:t>
      </w:r>
      <w:r w:rsidRPr="00BB043B">
        <w:rPr>
          <w:rFonts w:ascii="Times New Roman" w:eastAsia="Times New Roman" w:hAnsi="Times New Roman" w:cs="Times New Roman"/>
          <w:bCs/>
          <w:color w:val="000000"/>
          <w:sz w:val="24"/>
          <w:szCs w:val="24"/>
          <w:lang w:val="lv-LV"/>
        </w:rPr>
        <w:t>piedāvājuma</w:t>
      </w:r>
      <w:r w:rsidR="0014347A">
        <w:rPr>
          <w:rFonts w:ascii="Times New Roman" w:eastAsia="Times New Roman" w:hAnsi="Times New Roman" w:cs="Times New Roman"/>
          <w:bCs/>
          <w:color w:val="000000"/>
          <w:sz w:val="24"/>
          <w:szCs w:val="24"/>
          <w:lang w:val="lv-LV"/>
        </w:rPr>
        <w:t xml:space="preserve"> </w:t>
      </w:r>
      <w:r w:rsidRPr="00BB043B">
        <w:rPr>
          <w:rFonts w:ascii="Times New Roman" w:eastAsia="Times New Roman" w:hAnsi="Times New Roman" w:cs="Times New Roman"/>
          <w:bCs/>
          <w:color w:val="000000"/>
          <w:sz w:val="24"/>
          <w:szCs w:val="24"/>
          <w:lang w:val="lv-LV"/>
        </w:rPr>
        <w:t xml:space="preserve">formai </w:t>
      </w:r>
      <w:r w:rsidRPr="00BB043B">
        <w:rPr>
          <w:rFonts w:ascii="Times New Roman" w:eastAsia="Times New Roman" w:hAnsi="Times New Roman" w:cs="Times New Roman"/>
          <w:bCs/>
          <w:sz w:val="24"/>
          <w:szCs w:val="24"/>
          <w:lang w:val="lv-LV"/>
        </w:rPr>
        <w:t>(</w:t>
      </w:r>
      <w:r w:rsidR="0014347A">
        <w:rPr>
          <w:rFonts w:ascii="Times New Roman" w:eastAsia="Times New Roman" w:hAnsi="Times New Roman" w:cs="Times New Roman"/>
          <w:bCs/>
          <w:sz w:val="24"/>
          <w:szCs w:val="24"/>
          <w:lang w:val="lv-LV"/>
        </w:rPr>
        <w:t>4</w:t>
      </w:r>
      <w:r w:rsidRPr="00BB043B">
        <w:rPr>
          <w:rFonts w:ascii="Times New Roman" w:eastAsia="Times New Roman" w:hAnsi="Times New Roman" w:cs="Times New Roman"/>
          <w:bCs/>
          <w:sz w:val="24"/>
          <w:szCs w:val="24"/>
          <w:lang w:val="lv-LV"/>
        </w:rPr>
        <w:t>. pielikums</w:t>
      </w:r>
      <w:r w:rsidRPr="00BB043B">
        <w:rPr>
          <w:rFonts w:ascii="Times New Roman" w:eastAsia="Times New Roman" w:hAnsi="Times New Roman" w:cs="Times New Roman"/>
          <w:bCs/>
          <w:color w:val="000000"/>
          <w:sz w:val="24"/>
          <w:szCs w:val="24"/>
          <w:lang w:val="lv-LV"/>
        </w:rPr>
        <w:t>);</w:t>
      </w:r>
    </w:p>
    <w:p w:rsidR="00BB043B" w:rsidRPr="00BB043B" w:rsidRDefault="00BB043B" w:rsidP="00BB043B">
      <w:pPr>
        <w:keepNext/>
        <w:tabs>
          <w:tab w:val="left" w:pos="630"/>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4.3.2. </w:t>
      </w:r>
      <w:r w:rsidR="003F7480">
        <w:rPr>
          <w:rFonts w:ascii="Times New Roman" w:eastAsia="Times New Roman" w:hAnsi="Times New Roman" w:cs="Times New Roman"/>
          <w:bCs/>
          <w:sz w:val="24"/>
          <w:szCs w:val="24"/>
          <w:lang w:val="lv-LV"/>
        </w:rPr>
        <w:t xml:space="preserve"> Finanšu piedāvājumā norāda cenu</w:t>
      </w:r>
      <w:r w:rsidRPr="00BB043B">
        <w:rPr>
          <w:rFonts w:ascii="Times New Roman" w:eastAsia="Times New Roman" w:hAnsi="Times New Roman" w:cs="Times New Roman"/>
          <w:bCs/>
          <w:sz w:val="24"/>
          <w:szCs w:val="24"/>
          <w:lang w:val="lv-LV"/>
        </w:rPr>
        <w:t xml:space="preserve"> par 1 (vienu) vienību un summu par visu apjomu  </w:t>
      </w:r>
    </w:p>
    <w:p w:rsidR="00BB043B" w:rsidRPr="00BB043B" w:rsidRDefault="00BB043B" w:rsidP="003F7480">
      <w:pPr>
        <w:widowControl w:val="0"/>
        <w:tabs>
          <w:tab w:val="left" w:pos="630"/>
        </w:tabs>
        <w:spacing w:after="0" w:line="240" w:lineRule="auto"/>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sz w:val="24"/>
          <w:szCs w:val="24"/>
          <w:lang w:val="lv-LV"/>
        </w:rPr>
        <w:t xml:space="preserve">           kopumā, par kādu tiks izpildīts Pasūtījums visā līguma darbības laikā. </w:t>
      </w:r>
    </w:p>
    <w:p w:rsidR="00BB043B" w:rsidRPr="00BB043B" w:rsidRDefault="00BB043B" w:rsidP="003F7480">
      <w:pPr>
        <w:widowControl w:val="0"/>
        <w:tabs>
          <w:tab w:val="left" w:pos="540"/>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4.3.3.  Finanšu piedāvājumā cenu norāda </w:t>
      </w:r>
      <w:proofErr w:type="spellStart"/>
      <w:r w:rsidRPr="00BB043B">
        <w:rPr>
          <w:rFonts w:ascii="Times New Roman" w:eastAsia="Times New Roman" w:hAnsi="Times New Roman" w:cs="Times New Roman"/>
          <w:bCs/>
          <w:sz w:val="24"/>
          <w:szCs w:val="24"/>
          <w:lang w:val="lv-LV"/>
        </w:rPr>
        <w:t>euro</w:t>
      </w:r>
      <w:proofErr w:type="spellEnd"/>
      <w:r w:rsidRPr="00BB043B">
        <w:rPr>
          <w:rFonts w:ascii="Times New Roman" w:eastAsia="Times New Roman" w:hAnsi="Times New Roman" w:cs="Times New Roman"/>
          <w:bCs/>
          <w:sz w:val="24"/>
          <w:szCs w:val="24"/>
          <w:lang w:val="lv-LV"/>
        </w:rPr>
        <w:t xml:space="preserve"> bez pievienotās vērtības nodokļa un ar pievienotās vērtības nodokli.</w:t>
      </w:r>
    </w:p>
    <w:p w:rsidR="00BB043B" w:rsidRPr="00BB043B" w:rsidRDefault="00BB043B" w:rsidP="003F7480">
      <w:pPr>
        <w:widowControl w:val="0"/>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4.3.4.  Cenā jābūt iekļautām visām izmaksām saistītām ar preces piegādi Pasūtītāja </w:t>
      </w:r>
      <w:r w:rsidR="003F7480">
        <w:rPr>
          <w:rFonts w:ascii="Times New Roman" w:eastAsia="Times New Roman" w:hAnsi="Times New Roman" w:cs="Times New Roman"/>
          <w:sz w:val="24"/>
          <w:szCs w:val="24"/>
          <w:lang w:val="lv-LV"/>
        </w:rPr>
        <w:t xml:space="preserve">noteiktai </w:t>
      </w:r>
      <w:r w:rsidRPr="00BB043B">
        <w:rPr>
          <w:rFonts w:ascii="Times New Roman" w:eastAsia="Times New Roman" w:hAnsi="Times New Roman" w:cs="Times New Roman"/>
          <w:sz w:val="24"/>
          <w:szCs w:val="24"/>
          <w:lang w:val="lv-LV"/>
        </w:rPr>
        <w:t>iestādei.</w:t>
      </w:r>
    </w:p>
    <w:p w:rsidR="00BB043B" w:rsidRPr="00BB043B" w:rsidRDefault="00BB043B" w:rsidP="003F7480">
      <w:pPr>
        <w:widowControl w:val="0"/>
        <w:spacing w:after="0" w:line="240" w:lineRule="auto"/>
        <w:rPr>
          <w:rFonts w:ascii="Times New Roman" w:eastAsia="Times New Roman" w:hAnsi="Times New Roman" w:cs="Times New Roman"/>
          <w:sz w:val="24"/>
          <w:szCs w:val="24"/>
          <w:lang w:val="lv-LV"/>
        </w:rPr>
      </w:pPr>
    </w:p>
    <w:p w:rsidR="00BB043B" w:rsidRPr="00BB043B" w:rsidRDefault="00BB043B" w:rsidP="003F7480">
      <w:pPr>
        <w:widowControl w:val="0"/>
        <w:spacing w:after="0" w:line="240" w:lineRule="auto"/>
        <w:contextualSpacing/>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 xml:space="preserve">5. Iepirkuma komisija, tās darbība </w:t>
      </w:r>
    </w:p>
    <w:p w:rsidR="00BB043B" w:rsidRPr="00BB043B" w:rsidRDefault="00BB043B" w:rsidP="003F7480">
      <w:pPr>
        <w:widowControl w:val="0"/>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BB043B" w:rsidRPr="00BB043B" w:rsidRDefault="00BB043B" w:rsidP="003F7480">
      <w:pPr>
        <w:widowControl w:val="0"/>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 xml:space="preserve">5.2. Komisija savu darbu veic saskaņā ar Latvijas Republikas Publisko iepirkumu likumu un šo Instrukciju. </w:t>
      </w:r>
    </w:p>
    <w:p w:rsidR="00BB043B" w:rsidRPr="00BB043B" w:rsidRDefault="00BB043B" w:rsidP="003F7480">
      <w:pPr>
        <w:widowControl w:val="0"/>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 xml:space="preserve">5.3. Komisijas darbu vada tās priekšsēdētājs, viņa prombūtnes laikā priekšsēdētāja vietnieks. Komisija ir lemttiesīga, ja tās darbā piedalās vismaz divas trešdaļas no komisijas locekļu kopskaita, bet ne </w:t>
      </w:r>
      <w:r w:rsidRPr="00BB043B">
        <w:rPr>
          <w:rFonts w:ascii="Times New Roman" w:eastAsia="Times New Roman" w:hAnsi="Times New Roman" w:cs="Times New Roman"/>
          <w:bCs/>
          <w:iCs/>
          <w:color w:val="000000"/>
          <w:sz w:val="24"/>
          <w:szCs w:val="24"/>
          <w:lang w:val="lv-LV"/>
        </w:rPr>
        <w:t>mazāk kā pieci</w:t>
      </w:r>
      <w:r w:rsidRPr="00BB043B">
        <w:rPr>
          <w:rFonts w:ascii="Times New Roman" w:eastAsia="Times New Roman" w:hAnsi="Times New Roman" w:cs="Times New Roman"/>
          <w:bCs/>
          <w:iCs/>
          <w:sz w:val="24"/>
          <w:szCs w:val="24"/>
          <w:lang w:val="lv-LV"/>
        </w:rPr>
        <w:t xml:space="preserve">. </w:t>
      </w:r>
    </w:p>
    <w:p w:rsidR="00BB043B" w:rsidRPr="00BB043B" w:rsidRDefault="00BB043B" w:rsidP="003F7480">
      <w:pPr>
        <w:widowControl w:val="0"/>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lastRenderedPageBreak/>
        <w:t xml:space="preserve">5.4. Piedāvājumu atvēršanas, izskatīšanas un uzvarētāja noteikšanas gaitu komisija protokolē. </w:t>
      </w:r>
    </w:p>
    <w:p w:rsidR="00BB043B" w:rsidRPr="00BB043B" w:rsidRDefault="00BB043B" w:rsidP="003F7480">
      <w:pPr>
        <w:widowControl w:val="0"/>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5.5. 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BB043B" w:rsidRPr="00BB043B" w:rsidRDefault="00BB043B" w:rsidP="003F7480">
      <w:pPr>
        <w:widowControl w:val="0"/>
        <w:spacing w:after="0" w:line="240" w:lineRule="auto"/>
        <w:rPr>
          <w:rFonts w:ascii="Times New Roman" w:eastAsia="Times New Roman" w:hAnsi="Times New Roman" w:cs="Times New Roman"/>
          <w:sz w:val="28"/>
          <w:szCs w:val="24"/>
          <w:lang w:val="lv-LV"/>
        </w:rPr>
      </w:pPr>
    </w:p>
    <w:p w:rsidR="00BB043B" w:rsidRPr="00BB043B" w:rsidRDefault="00BB043B" w:rsidP="003F7480">
      <w:pPr>
        <w:widowControl w:val="0"/>
        <w:tabs>
          <w:tab w:val="left" w:pos="0"/>
        </w:tabs>
        <w:spacing w:after="0" w:line="240" w:lineRule="auto"/>
        <w:contextualSpacing/>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6. Piedāvājumu vērtēšanas un izvēles kritēriji</w:t>
      </w:r>
      <w:bookmarkStart w:id="25" w:name="_Toc61422131"/>
    </w:p>
    <w:bookmarkEnd w:id="25"/>
    <w:p w:rsidR="00BB043B" w:rsidRPr="00BB043B" w:rsidRDefault="00BB043B" w:rsidP="003F7480">
      <w:pPr>
        <w:widowControl w:val="0"/>
        <w:spacing w:after="0" w:line="240" w:lineRule="auto"/>
        <w:jc w:val="both"/>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
          <w:bCs/>
          <w:iCs/>
          <w:sz w:val="24"/>
          <w:szCs w:val="24"/>
          <w:lang w:val="lv-LV"/>
        </w:rPr>
        <w:t>6.1.     Vispārīgie noteikumi</w:t>
      </w:r>
    </w:p>
    <w:p w:rsidR="00BB043B" w:rsidRPr="00BB043B" w:rsidRDefault="00BB043B" w:rsidP="003F7480">
      <w:pPr>
        <w:widowControl w:val="0"/>
        <w:tabs>
          <w:tab w:val="num" w:pos="1004"/>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6.1.1. Piedāvājumu noformējuma pārbaudi, pretendentu atlasi, tehnisko un finanšu piedāvājumu  </w:t>
      </w:r>
    </w:p>
    <w:p w:rsidR="00BB043B" w:rsidRPr="00BB043B" w:rsidRDefault="00BB043B" w:rsidP="003F7480">
      <w:pPr>
        <w:widowControl w:val="0"/>
        <w:tabs>
          <w:tab w:val="num" w:pos="1004"/>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          atbilstības pārbaudi un piedāvājumu vērtēšanu komisija veic slēgtā sēdē.</w:t>
      </w:r>
    </w:p>
    <w:p w:rsidR="00BB043B" w:rsidRPr="00BB043B" w:rsidRDefault="00BB043B" w:rsidP="00BB043B">
      <w:pPr>
        <w:keepNext/>
        <w:numPr>
          <w:ilvl w:val="2"/>
          <w:numId w:val="13"/>
        </w:numPr>
        <w:tabs>
          <w:tab w:val="num" w:pos="900"/>
        </w:tabs>
        <w:spacing w:after="0" w:line="240" w:lineRule="auto"/>
        <w:ind w:left="600" w:hanging="600"/>
        <w:jc w:val="both"/>
        <w:outlineLvl w:val="1"/>
        <w:rPr>
          <w:rFonts w:ascii="Times New Roman" w:eastAsia="Times New Roman" w:hAnsi="Times New Roman" w:cs="Times New Roman"/>
          <w:b/>
          <w:bCs/>
          <w:iCs/>
          <w:sz w:val="24"/>
          <w:szCs w:val="24"/>
          <w:lang w:val="lv-LV"/>
        </w:rPr>
      </w:pPr>
      <w:bookmarkStart w:id="26" w:name="_Toc98233550"/>
      <w:r w:rsidRPr="00BB043B">
        <w:rPr>
          <w:rFonts w:ascii="Times New Roman" w:eastAsia="Times New Roman" w:hAnsi="Times New Roman" w:cs="Times New Roman"/>
          <w:b/>
          <w:bCs/>
          <w:iCs/>
          <w:sz w:val="24"/>
          <w:szCs w:val="24"/>
          <w:lang w:val="lv-LV"/>
        </w:rPr>
        <w:t>Piedāvājumu noformējuma pārbaude</w:t>
      </w:r>
      <w:bookmarkEnd w:id="26"/>
    </w:p>
    <w:p w:rsidR="00BB043B" w:rsidRPr="00BB043B" w:rsidRDefault="00BB043B" w:rsidP="00BB043B">
      <w:pPr>
        <w:keepNext/>
        <w:numPr>
          <w:ilvl w:val="2"/>
          <w:numId w:val="14"/>
        </w:numPr>
        <w:spacing w:after="0" w:line="240" w:lineRule="auto"/>
        <w:ind w:left="567" w:hanging="578"/>
        <w:jc w:val="both"/>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BB043B" w:rsidRPr="00BB043B" w:rsidRDefault="00BB043B" w:rsidP="00BB043B">
      <w:pPr>
        <w:keepNext/>
        <w:numPr>
          <w:ilvl w:val="2"/>
          <w:numId w:val="14"/>
        </w:numPr>
        <w:spacing w:after="0" w:line="240" w:lineRule="auto"/>
        <w:ind w:left="567" w:hanging="578"/>
        <w:jc w:val="both"/>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BB043B" w:rsidRPr="00BB043B" w:rsidRDefault="00BB043B" w:rsidP="00BB043B">
      <w:pPr>
        <w:numPr>
          <w:ilvl w:val="1"/>
          <w:numId w:val="13"/>
        </w:numPr>
        <w:tabs>
          <w:tab w:val="left" w:pos="720"/>
        </w:tabs>
        <w:spacing w:after="0" w:line="240" w:lineRule="auto"/>
        <w:ind w:left="720"/>
        <w:rPr>
          <w:rFonts w:ascii="Times New Roman" w:eastAsia="Times New Roman" w:hAnsi="Times New Roman" w:cs="Times New Roman"/>
          <w:b/>
          <w:sz w:val="24"/>
          <w:szCs w:val="24"/>
          <w:lang w:val="lv-LV"/>
        </w:rPr>
      </w:pPr>
      <w:bookmarkStart w:id="27" w:name="_Toc98233551"/>
      <w:r w:rsidRPr="00BB043B">
        <w:rPr>
          <w:rFonts w:ascii="Times New Roman" w:eastAsia="Times New Roman" w:hAnsi="Times New Roman" w:cs="Times New Roman"/>
          <w:b/>
          <w:sz w:val="24"/>
          <w:szCs w:val="24"/>
          <w:lang w:val="lv-LV"/>
        </w:rPr>
        <w:t>Pretendentu atlase</w:t>
      </w:r>
      <w:bookmarkEnd w:id="27"/>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 izvirzītajai prasībai. </w:t>
      </w:r>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BB043B" w:rsidRPr="00BB043B" w:rsidRDefault="00BB043B" w:rsidP="00BB043B">
      <w:pPr>
        <w:numPr>
          <w:ilvl w:val="1"/>
          <w:numId w:val="15"/>
        </w:numPr>
        <w:spacing w:after="0" w:line="240" w:lineRule="auto"/>
        <w:ind w:left="567" w:hanging="567"/>
        <w:rPr>
          <w:rFonts w:ascii="Times New Roman" w:eastAsia="Times New Roman" w:hAnsi="Times New Roman" w:cs="Times New Roman"/>
          <w:b/>
          <w:sz w:val="24"/>
          <w:szCs w:val="24"/>
          <w:lang w:val="lv-LV"/>
        </w:rPr>
      </w:pPr>
      <w:bookmarkStart w:id="28" w:name="_Toc98233552"/>
      <w:r w:rsidRPr="00BB043B">
        <w:rPr>
          <w:rFonts w:ascii="Times New Roman" w:eastAsia="Times New Roman" w:hAnsi="Times New Roman" w:cs="Times New Roman"/>
          <w:b/>
          <w:sz w:val="24"/>
          <w:szCs w:val="24"/>
          <w:lang w:val="lv-LV"/>
        </w:rPr>
        <w:t>Tehnisko piedāvājumu vērtēšana</w:t>
      </w:r>
      <w:bookmarkEnd w:id="28"/>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BB043B" w:rsidRPr="00BB043B" w:rsidRDefault="00BB043B" w:rsidP="00BB043B">
      <w:pPr>
        <w:numPr>
          <w:ilvl w:val="1"/>
          <w:numId w:val="15"/>
        </w:numPr>
        <w:spacing w:after="0" w:line="240" w:lineRule="auto"/>
        <w:ind w:left="567" w:hanging="567"/>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Finanšu piedāvājumu vērtēšana</w:t>
      </w:r>
    </w:p>
    <w:p w:rsidR="00BB043B" w:rsidRPr="00BB043B" w:rsidRDefault="00BB043B" w:rsidP="00BB043B">
      <w:pPr>
        <w:numPr>
          <w:ilvl w:val="2"/>
          <w:numId w:val="16"/>
        </w:numPr>
        <w:spacing w:after="0" w:line="240" w:lineRule="auto"/>
        <w:ind w:left="567" w:hanging="578"/>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BB043B" w:rsidRPr="00BB043B" w:rsidRDefault="00BB043B" w:rsidP="00BB043B">
      <w:pPr>
        <w:numPr>
          <w:ilvl w:val="2"/>
          <w:numId w:val="16"/>
        </w:numPr>
        <w:spacing w:after="0" w:line="240" w:lineRule="auto"/>
        <w:ind w:left="567" w:hanging="578"/>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Cs/>
          <w:sz w:val="24"/>
          <w:szCs w:val="24"/>
          <w:lang w:val="lv-LV"/>
        </w:rPr>
        <w:t xml:space="preserve">Ja finanšu piedāvājumā konstatēta aritmētiskā kļūda cenas </w:t>
      </w:r>
      <w:r w:rsidRPr="00BB043B">
        <w:rPr>
          <w:rFonts w:ascii="Times New Roman" w:eastAsia="Times New Roman" w:hAnsi="Times New Roman" w:cs="Times New Roman"/>
          <w:sz w:val="24"/>
          <w:szCs w:val="24"/>
          <w:lang w:val="lv-LV"/>
        </w:rPr>
        <w:t>aprēķināšanā</w:t>
      </w:r>
      <w:r w:rsidRPr="00BB043B">
        <w:rPr>
          <w:rFonts w:ascii="Times New Roman" w:eastAsia="Times New Roman" w:hAnsi="Times New Roman" w:cs="Times New Roman"/>
          <w:b/>
          <w:sz w:val="24"/>
          <w:szCs w:val="24"/>
          <w:lang w:val="lv-LV"/>
        </w:rPr>
        <w:t xml:space="preserve">, </w:t>
      </w:r>
      <w:r w:rsidRPr="00BB043B">
        <w:rPr>
          <w:rFonts w:ascii="Times New Roman" w:eastAsia="Times New Roman" w:hAnsi="Times New Roman" w:cs="Times New Roman"/>
          <w:bCs/>
          <w:sz w:val="24"/>
          <w:szCs w:val="24"/>
          <w:lang w:val="lv-LV"/>
        </w:rPr>
        <w:t xml:space="preserve">iepirkumu komisija </w:t>
      </w:r>
      <w:r w:rsidRPr="00BB043B">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BB043B" w:rsidRPr="00BB043B" w:rsidRDefault="00BB043B" w:rsidP="00BB043B">
      <w:pPr>
        <w:numPr>
          <w:ilvl w:val="2"/>
          <w:numId w:val="16"/>
        </w:numPr>
        <w:spacing w:after="0" w:line="240" w:lineRule="auto"/>
        <w:ind w:left="567" w:hanging="578"/>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Vērtējot piedāvājumus, kuros bijušas aritmētiskās kļūdas, iepirkumu komisija ņem vērā labotās cenas.</w:t>
      </w:r>
    </w:p>
    <w:p w:rsidR="00BB043B" w:rsidRPr="00BB043B" w:rsidRDefault="00BB043B" w:rsidP="00BB043B">
      <w:pPr>
        <w:numPr>
          <w:ilvl w:val="1"/>
          <w:numId w:val="16"/>
        </w:numPr>
        <w:spacing w:after="0" w:line="240" w:lineRule="auto"/>
        <w:ind w:hanging="660"/>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Piedāvājuma izvēles kritēriji</w:t>
      </w:r>
    </w:p>
    <w:p w:rsidR="00BB043B" w:rsidRPr="00BB043B" w:rsidRDefault="00BB043B" w:rsidP="00BB043B">
      <w:pPr>
        <w:numPr>
          <w:ilvl w:val="2"/>
          <w:numId w:val="16"/>
        </w:numPr>
        <w:spacing w:after="0" w:line="240" w:lineRule="auto"/>
        <w:ind w:left="567" w:hanging="578"/>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No </w:t>
      </w:r>
      <w:r w:rsidR="003F7480">
        <w:rPr>
          <w:rFonts w:ascii="Times New Roman" w:eastAsia="Times New Roman" w:hAnsi="Times New Roman" w:cs="Times New Roman"/>
          <w:sz w:val="24"/>
          <w:szCs w:val="24"/>
          <w:lang w:val="lv-LV"/>
        </w:rPr>
        <w:t>Nolikumā</w:t>
      </w:r>
      <w:r w:rsidRPr="00BB043B">
        <w:rPr>
          <w:rFonts w:ascii="Times New Roman" w:eastAsia="Times New Roman" w:hAnsi="Times New Roman" w:cs="Times New Roman"/>
          <w:sz w:val="24"/>
          <w:szCs w:val="24"/>
          <w:lang w:val="lv-LV"/>
        </w:rPr>
        <w:t xml:space="preserve"> un tehniskajā specifikācijā norādītajām prasībām atbilstošajiem piedāvājumiem komisija izvēlēsies piedāvājumu ar viszemāko cenu.</w:t>
      </w:r>
    </w:p>
    <w:p w:rsidR="00BB043B" w:rsidRPr="00BB043B" w:rsidRDefault="00BB043B" w:rsidP="00BB043B">
      <w:pPr>
        <w:numPr>
          <w:ilvl w:val="2"/>
          <w:numId w:val="16"/>
        </w:numPr>
        <w:spacing w:after="0" w:line="240" w:lineRule="auto"/>
        <w:ind w:left="567" w:hanging="578"/>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Vērtējot piedāvājumu, komisija ņems vērā tā kopējo cenu bez pievienotās vērtības nodokļa.</w:t>
      </w:r>
    </w:p>
    <w:p w:rsidR="00BB043B" w:rsidRPr="00BB043B" w:rsidRDefault="00BB043B" w:rsidP="00BB043B">
      <w:pPr>
        <w:numPr>
          <w:ilvl w:val="2"/>
          <w:numId w:val="16"/>
        </w:numPr>
        <w:spacing w:after="0" w:line="240" w:lineRule="auto"/>
        <w:ind w:left="567" w:hanging="578"/>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Komisija</w:t>
      </w:r>
      <w:r w:rsidR="003F7480">
        <w:rPr>
          <w:rFonts w:ascii="Times New Roman" w:eastAsia="Times New Roman" w:hAnsi="Times New Roman" w:cs="Times New Roman"/>
          <w:sz w:val="24"/>
          <w:szCs w:val="24"/>
          <w:lang w:val="lv-LV"/>
        </w:rPr>
        <w:t>,</w:t>
      </w:r>
      <w:r w:rsidRPr="00BB043B">
        <w:rPr>
          <w:rFonts w:ascii="Times New Roman" w:eastAsia="Times New Roman" w:hAnsi="Times New Roman" w:cs="Times New Roman"/>
          <w:sz w:val="24"/>
          <w:szCs w:val="24"/>
          <w:lang w:val="lv-LV"/>
        </w:rPr>
        <w:t xml:space="preserve"> izvēloties vienu piedāvājumu, kuram ir viszemākā cena, pieņem lēmumu slēgt iepirkuma līgumu ar iepirkumā uzvarējušo pretendentu. </w:t>
      </w:r>
    </w:p>
    <w:p w:rsidR="00BB043B" w:rsidRPr="00BB043B" w:rsidRDefault="00BB043B" w:rsidP="00BB043B">
      <w:pPr>
        <w:keepNext/>
        <w:spacing w:after="0" w:line="240" w:lineRule="auto"/>
        <w:jc w:val="both"/>
        <w:outlineLvl w:val="1"/>
        <w:rPr>
          <w:rFonts w:ascii="Times New Roman" w:eastAsia="Times New Roman" w:hAnsi="Times New Roman" w:cs="Times New Roman"/>
          <w:sz w:val="28"/>
          <w:szCs w:val="24"/>
          <w:lang w:val="lv-LV"/>
        </w:rPr>
      </w:pPr>
    </w:p>
    <w:p w:rsidR="00BB043B" w:rsidRPr="00BB043B" w:rsidRDefault="00BB043B" w:rsidP="00BB043B">
      <w:pPr>
        <w:numPr>
          <w:ilvl w:val="0"/>
          <w:numId w:val="7"/>
        </w:numPr>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Iepirkuma komisijas tiesības un pienākumi</w:t>
      </w:r>
      <w:bookmarkStart w:id="29" w:name="_Toc61422149"/>
      <w:bookmarkStart w:id="30" w:name="_Toc59334739"/>
    </w:p>
    <w:p w:rsidR="00BB043B" w:rsidRPr="00BB043B" w:rsidRDefault="00BB043B" w:rsidP="00BB043B">
      <w:pPr>
        <w:numPr>
          <w:ilvl w:val="1"/>
          <w:numId w:val="7"/>
        </w:numPr>
        <w:spacing w:after="0" w:line="240" w:lineRule="auto"/>
        <w:ind w:left="840" w:hanging="840"/>
        <w:jc w:val="both"/>
        <w:rPr>
          <w:rFonts w:ascii="Times New Roman" w:eastAsia="Times New Roman" w:hAnsi="Times New Roman" w:cs="Times New Roman"/>
          <w:b/>
          <w:sz w:val="24"/>
          <w:szCs w:val="24"/>
          <w:lang w:val="lv-LV"/>
        </w:rPr>
      </w:pPr>
      <w:bookmarkStart w:id="31" w:name="_Toc61422151"/>
      <w:bookmarkStart w:id="32" w:name="_Toc59334741"/>
      <w:bookmarkEnd w:id="29"/>
      <w:bookmarkEnd w:id="30"/>
      <w:r w:rsidRPr="00BB043B">
        <w:rPr>
          <w:rFonts w:ascii="Times New Roman" w:eastAsia="Times New Roman" w:hAnsi="Times New Roman" w:cs="Times New Roman"/>
          <w:b/>
          <w:sz w:val="24"/>
          <w:szCs w:val="24"/>
          <w:lang w:val="lv-LV"/>
        </w:rPr>
        <w:t>Iepirkuma komisijas tiesības</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bookmarkStart w:id="33" w:name="_Toc59334740"/>
      <w:bookmarkStart w:id="34" w:name="_Toc61422150"/>
      <w:r w:rsidRPr="00BB043B">
        <w:rPr>
          <w:rFonts w:ascii="Times New Roman" w:eastAsia="Times New Roman" w:hAnsi="Times New Roman" w:cs="Times New Roman"/>
          <w:sz w:val="24"/>
          <w:szCs w:val="24"/>
          <w:lang w:val="lv-LV"/>
        </w:rPr>
        <w:lastRenderedPageBreak/>
        <w:t>Pieprasīt, lai pretendents precizētu informāciju par savu piedāvājumu, ja tas nepieciešams piedāvājumu noformējuma pārbaudei, pretendentu atlasei, kā arī piedāvājumu vērtēšanai un salīdzināšanai.</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Pieaicināt ekspertu jebkurā no piedāvājumu pārbaudes un novērtēšanas stadijām.</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Pieņemt lēmumu slēgt iepirkuma līgumu ar izraudzīto pretendentu.</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Normatīvajos aktos noteiktajā kārtībā labot aritmētiskās kļūdas pretendentu finanšu piedāvājumos.</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Jebkurā brīdī pārtraukt iepirkuma procedūru, ja tam ir objektīvs pamatojums.</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b/>
          <w:bCs/>
          <w:sz w:val="24"/>
          <w:szCs w:val="24"/>
          <w:lang w:val="lv-LV"/>
        </w:rPr>
        <w:t>7.2. Iepirkuma komisijas pienākumi</w:t>
      </w:r>
    </w:p>
    <w:bookmarkEnd w:id="33"/>
    <w:bookmarkEnd w:id="34"/>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7.2.1. Izstrādāt un apstiprināt iepirkuma dokumentus pirms iepirkuma procedūras izziņošanas.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7.2.2. Nodrošināt iepirkuma norisi un dokumentēšanu.</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7.2.3. Nodrošināt pretendentu brīvu konkurenci, kā arī vienlīdzīgu un taisnīgu attieksmi pret tiem.</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7.2.4. Pēc ieinteresēto personu pieprasījuma normatīvajos aktos noteiktajā kārtībā sniegt informāciju par instrukciju.</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8. Pretendenta tiesības un pienākumi</w:t>
      </w:r>
      <w:bookmarkStart w:id="35" w:name="_Toc61422152"/>
      <w:bookmarkStart w:id="36" w:name="_Toc59334742"/>
      <w:bookmarkEnd w:id="31"/>
      <w:bookmarkEnd w:id="32"/>
    </w:p>
    <w:bookmarkEnd w:id="35"/>
    <w:bookmarkEnd w:id="36"/>
    <w:p w:rsidR="00BB043B" w:rsidRPr="00BB043B" w:rsidRDefault="00BB043B" w:rsidP="00BB043B">
      <w:pPr>
        <w:suppressAutoHyphens/>
        <w:autoSpaceDN w:val="0"/>
        <w:spacing w:after="0" w:line="240" w:lineRule="auto"/>
        <w:jc w:val="both"/>
        <w:textAlignment w:val="baseline"/>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8.1.  Pretendenta tiesības</w:t>
      </w:r>
    </w:p>
    <w:p w:rsidR="00BB043B" w:rsidRPr="00BB043B" w:rsidRDefault="00BB043B" w:rsidP="00BB043B">
      <w:pPr>
        <w:numPr>
          <w:ilvl w:val="2"/>
          <w:numId w:val="17"/>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Apvienoties grupā ar citiem pretendentiem un iesniegt kopēju piedāvājumu.</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1" w:history="1">
        <w:r w:rsidRPr="00BB043B">
          <w:rPr>
            <w:rFonts w:ascii="Times New Roman" w:eastAsia="Times New Roman" w:hAnsi="Times New Roman" w:cs="Times New Roman"/>
            <w:sz w:val="24"/>
            <w:szCs w:val="24"/>
            <w:lang w:val="lv-LV"/>
          </w:rPr>
          <w:t>www.ludza.lv</w:t>
        </w:r>
      </w:hyperlink>
      <w:r w:rsidRPr="00BB043B">
        <w:rPr>
          <w:rFonts w:ascii="Times New Roman" w:eastAsia="Times New Roman" w:hAnsi="Times New Roman" w:cs="Times New Roman"/>
          <w:sz w:val="24"/>
          <w:szCs w:val="24"/>
          <w:lang w:val="lv-LV"/>
        </w:rPr>
        <w:t xml:space="preserve">) par iepirkuma procedūru. </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Pirms piedāvājumu iesniegšanas termiņa beigām grozīt vai atsaukt iesniegto piedāvājumu.</w:t>
      </w:r>
    </w:p>
    <w:p w:rsidR="00BB043B" w:rsidRPr="00BB043B" w:rsidRDefault="00BB043B" w:rsidP="00BB043B">
      <w:pPr>
        <w:keepNext/>
        <w:numPr>
          <w:ilvl w:val="1"/>
          <w:numId w:val="17"/>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
          <w:bCs/>
          <w:iCs/>
          <w:sz w:val="24"/>
          <w:szCs w:val="24"/>
          <w:lang w:val="lv-LV"/>
        </w:rPr>
        <w:lastRenderedPageBreak/>
        <w:t>Pretendenta pienākumi</w:t>
      </w:r>
    </w:p>
    <w:p w:rsidR="00BB043B" w:rsidRPr="00BB043B" w:rsidRDefault="00BB043B" w:rsidP="00BB043B">
      <w:pPr>
        <w:keepNext/>
        <w:numPr>
          <w:ilvl w:val="2"/>
          <w:numId w:val="17"/>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Piedaloties iepirkumā ievērot normatīvo aktu prasības.</w:t>
      </w:r>
    </w:p>
    <w:p w:rsidR="00BB043B" w:rsidRPr="00BB043B" w:rsidRDefault="00BB043B" w:rsidP="00BB043B">
      <w:pPr>
        <w:keepNext/>
        <w:numPr>
          <w:ilvl w:val="2"/>
          <w:numId w:val="17"/>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Sagatavot piedāvājumus atbilstoši Instrukcijā noteiktajām prasībām.</w:t>
      </w:r>
    </w:p>
    <w:p w:rsidR="00BB043B" w:rsidRPr="00BB043B" w:rsidRDefault="00BB043B" w:rsidP="00BB043B">
      <w:pPr>
        <w:keepNext/>
        <w:numPr>
          <w:ilvl w:val="2"/>
          <w:numId w:val="17"/>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Sniegt patiesu informāciju.</w:t>
      </w:r>
    </w:p>
    <w:p w:rsidR="00BB043B" w:rsidRPr="00BB043B" w:rsidRDefault="00BB043B" w:rsidP="00BB043B">
      <w:pPr>
        <w:keepNext/>
        <w:numPr>
          <w:ilvl w:val="2"/>
          <w:numId w:val="17"/>
        </w:numPr>
        <w:tabs>
          <w:tab w:val="left" w:pos="720"/>
        </w:tabs>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BB043B" w:rsidRPr="00BB043B" w:rsidRDefault="00BB043B" w:rsidP="00BB043B">
      <w:pPr>
        <w:spacing w:after="0" w:line="240" w:lineRule="auto"/>
        <w:rPr>
          <w:rFonts w:ascii="Times New Roman" w:eastAsia="Times New Roman" w:hAnsi="Times New Roman" w:cs="Times New Roman"/>
          <w:sz w:val="28"/>
          <w:szCs w:val="24"/>
          <w:lang w:val="lv-LV"/>
        </w:rPr>
      </w:pPr>
    </w:p>
    <w:p w:rsidR="00BB043B" w:rsidRPr="00BB043B" w:rsidRDefault="003F7480" w:rsidP="00BB043B">
      <w:pPr>
        <w:numPr>
          <w:ilvl w:val="0"/>
          <w:numId w:val="8"/>
        </w:numPr>
        <w:spacing w:after="0" w:line="240" w:lineRule="auto"/>
        <w:jc w:val="center"/>
        <w:rPr>
          <w:rFonts w:ascii="Times New Roman" w:eastAsia="Times New Roman" w:hAnsi="Times New Roman" w:cs="Times New Roman"/>
          <w:b/>
          <w:caps/>
          <w:sz w:val="24"/>
          <w:szCs w:val="24"/>
          <w:lang w:val="lv-LV"/>
        </w:rPr>
      </w:pPr>
      <w:r>
        <w:rPr>
          <w:rFonts w:ascii="Times New Roman" w:eastAsia="Times New Roman" w:hAnsi="Times New Roman" w:cs="Times New Roman"/>
          <w:b/>
          <w:caps/>
          <w:sz w:val="24"/>
          <w:szCs w:val="24"/>
          <w:lang w:val="lv-LV"/>
        </w:rPr>
        <w:t xml:space="preserve">Nolikuma </w:t>
      </w:r>
      <w:r w:rsidR="00BB043B" w:rsidRPr="00BB043B">
        <w:rPr>
          <w:rFonts w:ascii="Times New Roman" w:eastAsia="Times New Roman" w:hAnsi="Times New Roman" w:cs="Times New Roman"/>
          <w:b/>
          <w:caps/>
          <w:sz w:val="24"/>
          <w:szCs w:val="24"/>
          <w:lang w:val="lv-LV"/>
        </w:rPr>
        <w:t>PIELIKUMI</w:t>
      </w:r>
    </w:p>
    <w:p w:rsidR="00BB043B" w:rsidRPr="00BB043B" w:rsidRDefault="00BB043B" w:rsidP="00BB043B">
      <w:pPr>
        <w:spacing w:after="0" w:line="240" w:lineRule="auto"/>
        <w:rPr>
          <w:rFonts w:ascii="Times New Roman" w:eastAsia="Times New Roman" w:hAnsi="Times New Roman" w:cs="Times New Roman"/>
          <w:b/>
          <w:caps/>
          <w:sz w:val="24"/>
          <w:szCs w:val="24"/>
          <w:lang w:val="lv-LV"/>
        </w:rPr>
      </w:pP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 xml:space="preserve">  1. pielikums – Pieteikums dalībai iepirkumā;</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 pielikums – Informācija par pretendentu;</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 pie</w:t>
      </w:r>
      <w:r w:rsidR="0014347A">
        <w:rPr>
          <w:rFonts w:ascii="Times New Roman" w:eastAsia="Times New Roman" w:hAnsi="Times New Roman" w:cs="Times New Roman"/>
          <w:sz w:val="24"/>
          <w:szCs w:val="24"/>
          <w:lang w:val="lv-LV"/>
        </w:rPr>
        <w:t>likums – Tehniskā specifikācija 1. un 2. daļai</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 pielikums – Tehniskais</w:t>
      </w:r>
      <w:r w:rsidR="0014347A">
        <w:rPr>
          <w:rFonts w:ascii="Times New Roman" w:eastAsia="Times New Roman" w:hAnsi="Times New Roman" w:cs="Times New Roman"/>
          <w:sz w:val="24"/>
          <w:szCs w:val="24"/>
          <w:lang w:val="lv-LV"/>
        </w:rPr>
        <w:t xml:space="preserve"> – finanšu piedāvājums </w:t>
      </w:r>
      <w:r w:rsidRPr="00BB043B">
        <w:rPr>
          <w:rFonts w:ascii="Times New Roman" w:eastAsia="Times New Roman" w:hAnsi="Times New Roman" w:cs="Times New Roman"/>
          <w:sz w:val="24"/>
          <w:szCs w:val="24"/>
          <w:lang w:val="lv-LV"/>
        </w:rPr>
        <w:t>1.</w:t>
      </w:r>
      <w:r w:rsidR="0014347A">
        <w:rPr>
          <w:rFonts w:ascii="Times New Roman" w:eastAsia="Times New Roman" w:hAnsi="Times New Roman" w:cs="Times New Roman"/>
          <w:sz w:val="24"/>
          <w:szCs w:val="24"/>
          <w:lang w:val="lv-LV"/>
        </w:rPr>
        <w:t xml:space="preserve"> un 2.</w:t>
      </w:r>
      <w:r w:rsidRPr="00BB043B">
        <w:rPr>
          <w:rFonts w:ascii="Times New Roman" w:eastAsia="Times New Roman" w:hAnsi="Times New Roman" w:cs="Times New Roman"/>
          <w:sz w:val="24"/>
          <w:szCs w:val="24"/>
          <w:lang w:val="lv-LV"/>
        </w:rPr>
        <w:t xml:space="preserve"> daļai;</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br w:type="page"/>
      </w:r>
      <w:r w:rsidRPr="00BB043B">
        <w:rPr>
          <w:rFonts w:ascii="Times New Roman" w:eastAsia="Times New Roman" w:hAnsi="Times New Roman" w:cs="Times New Roman"/>
          <w:sz w:val="20"/>
          <w:szCs w:val="20"/>
          <w:lang w:val="lv-LV"/>
        </w:rPr>
        <w:lastRenderedPageBreak/>
        <w:t>1. pielikums</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w:t>
      </w:r>
      <w:r w:rsidRPr="00BB043B">
        <w:rPr>
          <w:rFonts w:ascii="Times New Roman" w:eastAsia="Times New Roman" w:hAnsi="Times New Roman" w:cs="Times New Roman"/>
          <w:bCs/>
          <w:sz w:val="20"/>
          <w:szCs w:val="20"/>
          <w:lang w:val="lv-LV"/>
        </w:rPr>
        <w:t>„</w:t>
      </w:r>
      <w:r w:rsidRPr="00BB043B">
        <w:rPr>
          <w:rFonts w:ascii="Times New Roman" w:eastAsia="Times New Roman" w:hAnsi="Times New Roman" w:cs="Times New Roman"/>
          <w:sz w:val="20"/>
          <w:szCs w:val="20"/>
          <w:lang w:val="lv-LV"/>
        </w:rPr>
        <w:t xml:space="preserve">Sporta preces un sporta apģērbi Ludzas novada </w:t>
      </w:r>
      <w:r w:rsidR="003F7480">
        <w:rPr>
          <w:rFonts w:ascii="Times New Roman" w:eastAsia="Times New Roman" w:hAnsi="Times New Roman" w:cs="Times New Roman"/>
          <w:sz w:val="20"/>
          <w:szCs w:val="20"/>
          <w:lang w:val="lv-LV"/>
        </w:rPr>
        <w:t xml:space="preserve">pašvaldības </w:t>
      </w:r>
      <w:r w:rsidRPr="00BB043B">
        <w:rPr>
          <w:rFonts w:ascii="Times New Roman" w:eastAsia="Times New Roman" w:hAnsi="Times New Roman" w:cs="Times New Roman"/>
          <w:sz w:val="20"/>
          <w:szCs w:val="20"/>
          <w:lang w:val="lv-LV"/>
        </w:rPr>
        <w:t>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ab/>
      </w:r>
      <w:r w:rsidRPr="00BB043B">
        <w:rPr>
          <w:rFonts w:ascii="Times New Roman" w:eastAsia="Times New Roman" w:hAnsi="Times New Roman" w:cs="Times New Roman"/>
          <w:sz w:val="20"/>
          <w:szCs w:val="20"/>
          <w:lang w:val="lv-LV"/>
        </w:rPr>
        <w:tab/>
      </w:r>
      <w:r w:rsidR="003F7480">
        <w:rPr>
          <w:rFonts w:ascii="Times New Roman" w:eastAsia="Times New Roman" w:hAnsi="Times New Roman" w:cs="Times New Roman"/>
          <w:sz w:val="20"/>
          <w:szCs w:val="20"/>
          <w:lang w:val="lv-LV"/>
        </w:rPr>
        <w:t>nolikumam</w:t>
      </w:r>
      <w:r w:rsidRPr="00BB043B">
        <w:rPr>
          <w:rFonts w:ascii="Times New Roman" w:eastAsia="Times New Roman" w:hAnsi="Times New Roman" w:cs="Times New Roman"/>
          <w:sz w:val="20"/>
          <w:szCs w:val="20"/>
          <w:lang w:val="lv-LV"/>
        </w:rPr>
        <w:t xml:space="preserve"> ID Nr. LNP 201</w:t>
      </w:r>
      <w:r w:rsidR="003F7480">
        <w:rPr>
          <w:rFonts w:ascii="Times New Roman" w:eastAsia="Times New Roman" w:hAnsi="Times New Roman" w:cs="Times New Roman"/>
          <w:sz w:val="20"/>
          <w:szCs w:val="20"/>
          <w:lang w:val="lv-LV"/>
        </w:rPr>
        <w:t>9</w:t>
      </w:r>
      <w:r w:rsidRPr="00BB043B">
        <w:rPr>
          <w:rFonts w:ascii="Times New Roman" w:eastAsia="Times New Roman" w:hAnsi="Times New Roman" w:cs="Times New Roman"/>
          <w:sz w:val="20"/>
          <w:szCs w:val="20"/>
          <w:lang w:val="lv-LV"/>
        </w:rPr>
        <w:t>/</w:t>
      </w:r>
      <w:r w:rsidR="003F7480">
        <w:rPr>
          <w:rFonts w:ascii="Times New Roman" w:eastAsia="Times New Roman" w:hAnsi="Times New Roman" w:cs="Times New Roman"/>
          <w:sz w:val="20"/>
          <w:szCs w:val="20"/>
          <w:lang w:val="lv-LV"/>
        </w:rPr>
        <w:t>08</w:t>
      </w:r>
    </w:p>
    <w:p w:rsidR="00BB043B" w:rsidRPr="00BB043B" w:rsidRDefault="00BB043B" w:rsidP="00BB043B">
      <w:pPr>
        <w:spacing w:after="0" w:line="240" w:lineRule="auto"/>
        <w:jc w:val="center"/>
        <w:rPr>
          <w:rFonts w:ascii="Times New Roman" w:eastAsia="Times New Roman" w:hAnsi="Times New Roman" w:cs="Times New Roman"/>
          <w:b/>
          <w:cap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28"/>
          <w:szCs w:val="24"/>
          <w:lang w:val="lv-LV"/>
        </w:rPr>
      </w:pPr>
      <w:bookmarkStart w:id="37" w:name="_Toc98233562"/>
      <w:r w:rsidRPr="00BB043B">
        <w:rPr>
          <w:rFonts w:ascii="Times New Roman" w:eastAsia="Times New Roman" w:hAnsi="Times New Roman" w:cs="Times New Roman"/>
          <w:b/>
          <w:bCs/>
          <w:sz w:val="28"/>
          <w:szCs w:val="24"/>
          <w:lang w:val="lv-LV"/>
        </w:rPr>
        <w:t>PIETEIKUMS DALĪBAI IEPIRKUMĀ</w:t>
      </w:r>
    </w:p>
    <w:p w:rsidR="00BB043B" w:rsidRPr="00BB043B" w:rsidRDefault="00BB043B" w:rsidP="00BB043B">
      <w:pPr>
        <w:spacing w:after="0" w:line="240" w:lineRule="auto"/>
        <w:rPr>
          <w:rFonts w:ascii="Times New Roman" w:eastAsia="Times New Roman" w:hAnsi="Times New Roman" w:cs="Times New Roman"/>
          <w:b/>
          <w:bCs/>
          <w:sz w:val="28"/>
          <w:szCs w:val="24"/>
          <w:lang w:val="lv-LV"/>
        </w:rPr>
      </w:pPr>
    </w:p>
    <w:p w:rsidR="00BB043B" w:rsidRPr="00BB043B" w:rsidRDefault="00BB043B" w:rsidP="00BB043B">
      <w:pPr>
        <w:spacing w:after="0" w:line="240" w:lineRule="auto"/>
        <w:jc w:val="both"/>
        <w:rPr>
          <w:rFonts w:ascii="Times New Roman" w:eastAsia="Times New Roman" w:hAnsi="Times New Roman" w:cs="Times New Roman"/>
          <w:lang w:val="lv-LV"/>
        </w:rPr>
      </w:pPr>
      <w:r w:rsidRPr="00BB043B">
        <w:rPr>
          <w:rFonts w:ascii="Times New Roman" w:eastAsia="Times New Roman" w:hAnsi="Times New Roman" w:cs="Times New Roman"/>
          <w:lang w:val="lv-LV"/>
        </w:rPr>
        <w:t>201</w:t>
      </w:r>
      <w:r w:rsidR="003F7480">
        <w:rPr>
          <w:rFonts w:ascii="Times New Roman" w:eastAsia="Times New Roman" w:hAnsi="Times New Roman" w:cs="Times New Roman"/>
          <w:lang w:val="lv-LV"/>
        </w:rPr>
        <w:t>9</w:t>
      </w:r>
      <w:r w:rsidRPr="00BB043B">
        <w:rPr>
          <w:rFonts w:ascii="Times New Roman" w:eastAsia="Times New Roman" w:hAnsi="Times New Roman" w:cs="Times New Roman"/>
          <w:lang w:val="lv-LV"/>
        </w:rPr>
        <w:t>. gada   ____. ______________</w:t>
      </w:r>
    </w:p>
    <w:p w:rsidR="00BB043B" w:rsidRPr="00BB043B" w:rsidRDefault="00BB043B" w:rsidP="00BB043B">
      <w:pPr>
        <w:spacing w:after="0" w:line="240" w:lineRule="auto"/>
        <w:jc w:val="both"/>
        <w:rPr>
          <w:rFonts w:ascii="Times New Roman" w:eastAsia="Times New Roman" w:hAnsi="Times New Roman" w:cs="Times New Roman"/>
          <w:lang w:val="lv-LV"/>
        </w:rPr>
      </w:pP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bCs/>
          <w:sz w:val="24"/>
          <w:szCs w:val="24"/>
          <w:lang w:val="lv-LV"/>
        </w:rPr>
        <w:t xml:space="preserve">Iepirkumam </w:t>
      </w:r>
      <w:r w:rsidRPr="00BB043B">
        <w:rPr>
          <w:rFonts w:ascii="Times New Roman" w:eastAsia="Times New Roman" w:hAnsi="Times New Roman" w:cs="Times New Roman"/>
          <w:b/>
          <w:sz w:val="24"/>
          <w:szCs w:val="24"/>
          <w:lang w:val="lv-LV"/>
        </w:rPr>
        <w:t>„Sporta  preces un sporta apģērbi</w:t>
      </w:r>
    </w:p>
    <w:p w:rsidR="00BB043B" w:rsidRPr="00BB043B" w:rsidRDefault="00BB043B" w:rsidP="00BB043B">
      <w:pPr>
        <w:spacing w:after="0" w:line="240" w:lineRule="auto"/>
        <w:jc w:val="center"/>
        <w:rPr>
          <w:rFonts w:ascii="Times New Roman" w:eastAsia="Times New Roman" w:hAnsi="Times New Roman" w:cs="Times New Roman"/>
          <w:b/>
          <w:sz w:val="24"/>
          <w:szCs w:val="24"/>
          <w:shd w:val="clear" w:color="auto" w:fill="FFFFFF"/>
          <w:lang w:val="lv-LV"/>
        </w:rPr>
      </w:pPr>
      <w:r w:rsidRPr="00BB043B">
        <w:rPr>
          <w:rFonts w:ascii="Times New Roman" w:eastAsia="Times New Roman" w:hAnsi="Times New Roman" w:cs="Times New Roman"/>
          <w:b/>
          <w:sz w:val="24"/>
          <w:szCs w:val="24"/>
          <w:lang w:val="lv-LV"/>
        </w:rPr>
        <w:t>Ludzas novada vajadzībām”</w:t>
      </w:r>
      <w:r w:rsidRPr="00BB043B">
        <w:rPr>
          <w:rFonts w:ascii="Times New Roman" w:eastAsia="Times New Roman" w:hAnsi="Times New Roman" w:cs="Times New Roman"/>
          <w:b/>
          <w:i/>
          <w:sz w:val="24"/>
          <w:szCs w:val="24"/>
          <w:lang w:val="lv-LV"/>
        </w:rPr>
        <w:t xml:space="preserve"> </w:t>
      </w:r>
      <w:r w:rsidR="003F7480">
        <w:rPr>
          <w:rFonts w:ascii="Times New Roman" w:eastAsia="Times New Roman" w:hAnsi="Times New Roman" w:cs="Times New Roman"/>
          <w:b/>
          <w:sz w:val="24"/>
          <w:szCs w:val="24"/>
          <w:lang w:val="lv-LV"/>
        </w:rPr>
        <w:t>ID Nr. LNP 2019</w:t>
      </w:r>
      <w:r w:rsidRPr="00BB043B">
        <w:rPr>
          <w:rFonts w:ascii="Times New Roman" w:eastAsia="Times New Roman" w:hAnsi="Times New Roman" w:cs="Times New Roman"/>
          <w:b/>
          <w:sz w:val="24"/>
          <w:szCs w:val="24"/>
          <w:shd w:val="clear" w:color="auto" w:fill="FFFFFF"/>
          <w:lang w:val="lv-LV"/>
        </w:rPr>
        <w:t>/</w:t>
      </w:r>
      <w:r w:rsidR="003F7480">
        <w:rPr>
          <w:rFonts w:ascii="Times New Roman" w:eastAsia="Times New Roman" w:hAnsi="Times New Roman" w:cs="Times New Roman"/>
          <w:b/>
          <w:sz w:val="24"/>
          <w:szCs w:val="24"/>
          <w:shd w:val="clear" w:color="auto" w:fill="FFFFFF"/>
          <w:lang w:val="lv-LV"/>
        </w:rPr>
        <w:t>08</w:t>
      </w:r>
    </w:p>
    <w:p w:rsidR="00BB043B" w:rsidRPr="00BB043B" w:rsidRDefault="00BB043B" w:rsidP="00BB043B">
      <w:pPr>
        <w:spacing w:after="0" w:line="240" w:lineRule="auto"/>
        <w:jc w:val="center"/>
        <w:rPr>
          <w:rFonts w:ascii="Times New Roman" w:eastAsia="Times New Roman" w:hAnsi="Times New Roman" w:cs="Times New Roman"/>
          <w:b/>
          <w:sz w:val="24"/>
          <w:szCs w:val="24"/>
          <w:shd w:val="clear" w:color="auto" w:fill="FFFFFF"/>
          <w:lang w:val="lv-LV"/>
        </w:rPr>
      </w:pPr>
    </w:p>
    <w:p w:rsidR="00BB043B" w:rsidRPr="00BB043B" w:rsidRDefault="00BB043B" w:rsidP="00BB043B">
      <w:pPr>
        <w:spacing w:after="0" w:line="240" w:lineRule="auto"/>
        <w:jc w:val="center"/>
        <w:rPr>
          <w:rFonts w:ascii="Times New Roman" w:eastAsia="Times New Roman" w:hAnsi="Times New Roman" w:cs="Times New Roman"/>
          <w:b/>
          <w:lang w:val="lv-LV"/>
        </w:rPr>
      </w:pPr>
    </w:p>
    <w:p w:rsidR="00BB043B" w:rsidRPr="00BB043B" w:rsidRDefault="00BB043B" w:rsidP="00BB043B">
      <w:pPr>
        <w:numPr>
          <w:ilvl w:val="0"/>
          <w:numId w:val="9"/>
        </w:num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Mēs, apakšā parakstījušies, esam iepazinušies ar iepirkuma instrukciju un piekrītam visām iepirkuma instrukcijā izvirzītām prasībām un noteikumiem. </w:t>
      </w:r>
    </w:p>
    <w:p w:rsidR="00BB043B" w:rsidRPr="00BB043B" w:rsidRDefault="00BB043B" w:rsidP="00BB043B">
      <w:pPr>
        <w:numPr>
          <w:ilvl w:val="0"/>
          <w:numId w:val="9"/>
        </w:num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Saskaņā ar iepirkuma instrukcijas prasībām piedāvājam piegādāt sporta apģērbu un apavus</w:t>
      </w:r>
      <w:r w:rsidRPr="00BB043B">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4A0" w:firstRow="1" w:lastRow="0" w:firstColumn="1" w:lastColumn="0" w:noHBand="0" w:noVBand="1"/>
      </w:tblPr>
      <w:tblGrid>
        <w:gridCol w:w="9360"/>
      </w:tblGrid>
      <w:tr w:rsidR="00BB043B" w:rsidRPr="00BB043B" w:rsidTr="005C7E40">
        <w:trPr>
          <w:trHeight w:val="624"/>
        </w:trPr>
        <w:tc>
          <w:tcPr>
            <w:tcW w:w="9360" w:type="dxa"/>
          </w:tcPr>
          <w:p w:rsidR="00BB043B" w:rsidRPr="00BB043B" w:rsidRDefault="00BB043B" w:rsidP="00BB043B">
            <w:pPr>
              <w:spacing w:after="0" w:line="240" w:lineRule="auto"/>
              <w:rPr>
                <w:rFonts w:ascii="Times New Roman" w:eastAsia="Times New Roman" w:hAnsi="Times New Roman" w:cs="Times New Roman"/>
                <w:i/>
                <w:lang w:val="lv-LV"/>
              </w:rPr>
            </w:pPr>
          </w:p>
          <w:p w:rsidR="00BB043B" w:rsidRPr="00BB043B" w:rsidRDefault="00BB043B" w:rsidP="00BB043B">
            <w:pPr>
              <w:spacing w:after="0" w:line="240" w:lineRule="auto"/>
              <w:jc w:val="center"/>
              <w:rPr>
                <w:rFonts w:ascii="Times New Roman" w:eastAsia="Times New Roman" w:hAnsi="Times New Roman" w:cs="Times New Roman"/>
                <w:i/>
                <w:lang w:val="lv-LV"/>
              </w:rPr>
            </w:pPr>
            <w:r w:rsidRPr="00BB043B">
              <w:rPr>
                <w:rFonts w:ascii="Times New Roman" w:eastAsia="Times New Roman" w:hAnsi="Times New Roman" w:cs="Times New Roman"/>
                <w:i/>
                <w:lang w:val="lv-LV"/>
              </w:rPr>
              <w:t>______________________________________________________________________________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i/>
                <w:lang w:val="lv-LV"/>
              </w:rPr>
            </w:pPr>
            <w:r w:rsidRPr="00BB043B">
              <w:rPr>
                <w:rFonts w:ascii="Times New Roman" w:eastAsia="Times New Roman" w:hAnsi="Times New Roman" w:cs="Times New Roman"/>
                <w:i/>
                <w:lang w:val="lv-LV"/>
              </w:rPr>
              <w:t>( piedāvājuma cena bez PVN (EUR) vārdos un skaitļos)</w:t>
            </w:r>
          </w:p>
          <w:p w:rsidR="00BB043B" w:rsidRPr="00BB043B" w:rsidRDefault="00BB043B" w:rsidP="00BB043B">
            <w:pPr>
              <w:spacing w:after="0" w:line="240" w:lineRule="auto"/>
              <w:rPr>
                <w:rFonts w:ascii="Times New Roman" w:eastAsia="Times New Roman" w:hAnsi="Times New Roman" w:cs="Times New Roman"/>
                <w:lang w:val="lv-LV"/>
              </w:rPr>
            </w:pPr>
          </w:p>
        </w:tc>
      </w:tr>
    </w:tbl>
    <w:p w:rsidR="00BB043B" w:rsidRPr="00BB043B" w:rsidRDefault="00BB043B" w:rsidP="00BB043B">
      <w:pPr>
        <w:numPr>
          <w:ilvl w:val="0"/>
          <w:numId w:val="9"/>
        </w:num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Ar šo mēs apstiprinām, ka mūsu piedāvājums ir spēkā</w:t>
      </w:r>
      <w:r w:rsidRPr="00BB043B">
        <w:rPr>
          <w:rFonts w:ascii="Times New Roman" w:eastAsia="Times New Roman" w:hAnsi="Times New Roman" w:cs="Times New Roman"/>
          <w:b/>
          <w:sz w:val="24"/>
          <w:szCs w:val="24"/>
          <w:lang w:val="lv-LV"/>
        </w:rPr>
        <w:t xml:space="preserve"> </w:t>
      </w:r>
      <w:r w:rsidRPr="00BB043B">
        <w:rPr>
          <w:rFonts w:ascii="Times New Roman" w:eastAsia="Times New Roman" w:hAnsi="Times New Roman" w:cs="Times New Roman"/>
          <w:b/>
          <w:bCs/>
          <w:sz w:val="24"/>
          <w:szCs w:val="24"/>
          <w:lang w:val="lv-LV"/>
        </w:rPr>
        <w:t>60 kalendārās dienas</w:t>
      </w:r>
      <w:r w:rsidRPr="00BB043B">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BB043B" w:rsidRPr="00BB043B" w:rsidRDefault="00BB043B" w:rsidP="00BB043B">
      <w:pPr>
        <w:numPr>
          <w:ilvl w:val="1"/>
          <w:numId w:val="9"/>
        </w:numPr>
        <w:spacing w:after="0" w:line="240" w:lineRule="auto"/>
        <w:ind w:left="1134" w:hanging="425"/>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visas piedāvājumā sniegtās ziņas ir patiesas.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r w:rsidRPr="00BB043B">
        <w:rPr>
          <w:rFonts w:ascii="Times New Roman" w:eastAsia="Times New Roman" w:hAnsi="Times New Roman" w:cs="Times New Roman"/>
          <w:sz w:val="24"/>
          <w:szCs w:val="24"/>
          <w:lang w:val="lv-LV"/>
        </w:rPr>
        <w:t xml:space="preserve">              </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4"/>
          <w:szCs w:val="24"/>
          <w:lang w:val="lv-LV"/>
        </w:rPr>
        <w:br w:type="page"/>
      </w:r>
      <w:r w:rsidRPr="00BB043B">
        <w:rPr>
          <w:rFonts w:ascii="Times New Roman" w:eastAsia="Times New Roman" w:hAnsi="Times New Roman" w:cs="Times New Roman"/>
          <w:sz w:val="24"/>
          <w:szCs w:val="24"/>
          <w:lang w:val="lv-LV"/>
        </w:rPr>
        <w:lastRenderedPageBreak/>
        <w:tab/>
        <w:t xml:space="preserve">                                         </w:t>
      </w:r>
      <w:r w:rsidRPr="00BB043B">
        <w:rPr>
          <w:rFonts w:ascii="Times New Roman" w:eastAsia="Times New Roman" w:hAnsi="Times New Roman" w:cs="Times New Roman"/>
          <w:sz w:val="20"/>
          <w:szCs w:val="20"/>
          <w:lang w:val="lv-LV"/>
        </w:rPr>
        <w:t>2. pielikums</w:t>
      </w:r>
    </w:p>
    <w:p w:rsidR="003F7480" w:rsidRPr="00BB043B" w:rsidRDefault="003F7480" w:rsidP="003F7480">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w:t>
      </w:r>
      <w:r w:rsidRPr="00BB043B">
        <w:rPr>
          <w:rFonts w:ascii="Times New Roman" w:eastAsia="Times New Roman" w:hAnsi="Times New Roman" w:cs="Times New Roman"/>
          <w:bCs/>
          <w:sz w:val="20"/>
          <w:szCs w:val="20"/>
          <w:lang w:val="lv-LV"/>
        </w:rPr>
        <w:t>„</w:t>
      </w:r>
      <w:r w:rsidRPr="00BB043B">
        <w:rPr>
          <w:rFonts w:ascii="Times New Roman" w:eastAsia="Times New Roman" w:hAnsi="Times New Roman" w:cs="Times New Roman"/>
          <w:sz w:val="20"/>
          <w:szCs w:val="20"/>
          <w:lang w:val="lv-LV"/>
        </w:rPr>
        <w:t xml:space="preserve">Sporta preces un sporta apģērbi Ludzas novada </w:t>
      </w:r>
      <w:r>
        <w:rPr>
          <w:rFonts w:ascii="Times New Roman" w:eastAsia="Times New Roman" w:hAnsi="Times New Roman" w:cs="Times New Roman"/>
          <w:sz w:val="20"/>
          <w:szCs w:val="20"/>
          <w:lang w:val="lv-LV"/>
        </w:rPr>
        <w:t xml:space="preserve">pašvaldības </w:t>
      </w:r>
      <w:r w:rsidRPr="00BB043B">
        <w:rPr>
          <w:rFonts w:ascii="Times New Roman" w:eastAsia="Times New Roman" w:hAnsi="Times New Roman" w:cs="Times New Roman"/>
          <w:sz w:val="20"/>
          <w:szCs w:val="20"/>
          <w:lang w:val="lv-LV"/>
        </w:rPr>
        <w:t>vajadzībām”</w:t>
      </w:r>
    </w:p>
    <w:p w:rsidR="003F7480" w:rsidRPr="00BB043B" w:rsidRDefault="003F7480" w:rsidP="003F7480">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ab/>
      </w:r>
      <w:r w:rsidRPr="00BB043B">
        <w:rPr>
          <w:rFonts w:ascii="Times New Roman" w:eastAsia="Times New Roman" w:hAnsi="Times New Roman" w:cs="Times New Roman"/>
          <w:sz w:val="20"/>
          <w:szCs w:val="20"/>
          <w:lang w:val="lv-LV"/>
        </w:rPr>
        <w:tab/>
      </w:r>
      <w:r>
        <w:rPr>
          <w:rFonts w:ascii="Times New Roman" w:eastAsia="Times New Roman" w:hAnsi="Times New Roman" w:cs="Times New Roman"/>
          <w:sz w:val="20"/>
          <w:szCs w:val="20"/>
          <w:lang w:val="lv-LV"/>
        </w:rPr>
        <w:t>nolikumam</w:t>
      </w:r>
      <w:r w:rsidRPr="00BB043B">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9</w:t>
      </w:r>
      <w:r w:rsidRPr="00BB043B">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08</w:t>
      </w:r>
    </w:p>
    <w:p w:rsidR="00BB043B" w:rsidRPr="00BB043B" w:rsidRDefault="00BB043B" w:rsidP="00BB043B">
      <w:pPr>
        <w:tabs>
          <w:tab w:val="left" w:pos="7440"/>
        </w:tabs>
        <w:spacing w:after="0" w:line="240" w:lineRule="auto"/>
        <w:jc w:val="both"/>
        <w:rPr>
          <w:rFonts w:ascii="Times New Roman" w:eastAsia="Times New Roman" w:hAnsi="Times New Roman" w:cs="Times New Roman"/>
          <w:b/>
          <w:caps/>
          <w:sz w:val="24"/>
          <w:szCs w:val="24"/>
          <w:lang w:val="lv-LV"/>
        </w:rPr>
      </w:pPr>
    </w:p>
    <w:p w:rsidR="00BB043B" w:rsidRPr="00BB043B" w:rsidRDefault="00BB043B" w:rsidP="00BB043B">
      <w:pPr>
        <w:tabs>
          <w:tab w:val="left" w:pos="6000"/>
        </w:tabs>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Informācija par pretendentu</w:t>
      </w:r>
      <w:bookmarkEnd w:id="37"/>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iCs/>
          <w:sz w:val="24"/>
          <w:szCs w:val="24"/>
          <w:lang w:val="lv-LV"/>
        </w:rPr>
        <w:t>iepirkumam „</w:t>
      </w:r>
      <w:r w:rsidRPr="00BB043B">
        <w:rPr>
          <w:rFonts w:ascii="Times New Roman" w:eastAsia="Times New Roman" w:hAnsi="Times New Roman" w:cs="Times New Roman"/>
          <w:b/>
          <w:sz w:val="24"/>
          <w:szCs w:val="24"/>
          <w:lang w:val="lv-LV"/>
        </w:rPr>
        <w:t>Sporta preces un sporta apģērbi Ludzas novada</w:t>
      </w:r>
      <w:r w:rsidR="003F7480">
        <w:rPr>
          <w:rFonts w:ascii="Times New Roman" w:eastAsia="Times New Roman" w:hAnsi="Times New Roman" w:cs="Times New Roman"/>
          <w:b/>
          <w:sz w:val="24"/>
          <w:szCs w:val="24"/>
          <w:lang w:val="lv-LV"/>
        </w:rPr>
        <w:t xml:space="preserve"> pašvaldības </w:t>
      </w:r>
      <w:r w:rsidRPr="00BB043B">
        <w:rPr>
          <w:rFonts w:ascii="Times New Roman" w:eastAsia="Times New Roman" w:hAnsi="Times New Roman" w:cs="Times New Roman"/>
          <w:b/>
          <w:sz w:val="24"/>
          <w:szCs w:val="24"/>
          <w:lang w:val="lv-LV"/>
        </w:rPr>
        <w:t xml:space="preserve">vajadzībām” </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ID Nr. LNP 201</w:t>
      </w:r>
      <w:r w:rsidR="003F7480">
        <w:rPr>
          <w:rFonts w:ascii="Times New Roman" w:eastAsia="Times New Roman" w:hAnsi="Times New Roman" w:cs="Times New Roman"/>
          <w:b/>
          <w:sz w:val="24"/>
          <w:szCs w:val="24"/>
          <w:lang w:val="lv-LV"/>
        </w:rPr>
        <w:t>9</w:t>
      </w:r>
      <w:r w:rsidRPr="00BB043B">
        <w:rPr>
          <w:rFonts w:ascii="Times New Roman" w:eastAsia="Times New Roman" w:hAnsi="Times New Roman" w:cs="Times New Roman"/>
          <w:b/>
          <w:sz w:val="24"/>
          <w:szCs w:val="24"/>
          <w:lang w:val="lv-LV"/>
        </w:rPr>
        <w:t>/</w:t>
      </w:r>
      <w:r w:rsidR="003F7480">
        <w:rPr>
          <w:rFonts w:ascii="Times New Roman" w:eastAsia="Times New Roman" w:hAnsi="Times New Roman" w:cs="Times New Roman"/>
          <w:b/>
          <w:sz w:val="24"/>
          <w:szCs w:val="24"/>
          <w:lang w:val="lv-LV"/>
        </w:rPr>
        <w:t>08</w:t>
      </w:r>
    </w:p>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3F7480" w:rsidRPr="000627BA" w:rsidTr="002C61C5">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3F7480" w:rsidRPr="000627BA" w:rsidTr="002C61C5">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3F7480" w:rsidRPr="000627BA" w:rsidTr="002C61C5">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3F7480" w:rsidRPr="000627BA" w:rsidTr="002C61C5">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3F7480" w:rsidRPr="000627BA" w:rsidTr="002C61C5">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3F7480" w:rsidRPr="000627BA" w:rsidTr="002C61C5">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3F7480" w:rsidRPr="000627BA" w:rsidTr="002C61C5">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3F7480" w:rsidRPr="000627BA" w:rsidTr="002C61C5">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3F7480" w:rsidRPr="000627BA" w:rsidTr="002C61C5">
        <w:trPr>
          <w:cantSplit/>
          <w:trHeight w:val="242"/>
        </w:trPr>
        <w:tc>
          <w:tcPr>
            <w:tcW w:w="540" w:type="dxa"/>
            <w:vMerge w:val="restart"/>
            <w:tcBorders>
              <w:top w:val="single" w:sz="4" w:space="0" w:color="auto"/>
              <w:left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 xml:space="preserve">Uzņēmuma statuss (izvēlēties atbilstošo ar “X”)*: </w:t>
            </w:r>
          </w:p>
        </w:tc>
      </w:tr>
      <w:tr w:rsidR="003F7480" w:rsidRPr="000627BA" w:rsidTr="002C61C5">
        <w:trPr>
          <w:cantSplit/>
          <w:trHeight w:val="301"/>
        </w:trPr>
        <w:tc>
          <w:tcPr>
            <w:tcW w:w="540" w:type="dxa"/>
            <w:vMerge/>
            <w:tcBorders>
              <w:left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3F7480" w:rsidRPr="000627BA" w:rsidRDefault="003F7480" w:rsidP="002C61C5">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r>
              <w:rPr>
                <w:rFonts w:ascii="Times New Roman" w:hAnsi="Times New Roman" w:cs="Times New Roman"/>
                <w:color w:val="000000"/>
                <w:sz w:val="24"/>
                <w:szCs w:val="24"/>
                <w:lang w:val="lv-LV"/>
              </w:rPr>
              <w:t>:</w:t>
            </w:r>
          </w:p>
          <w:p w:rsidR="003F7480" w:rsidRPr="000627BA" w:rsidRDefault="003F7480" w:rsidP="002C61C5">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r>
              <w:rPr>
                <w:rFonts w:ascii="Times New Roman" w:hAnsi="Times New Roman" w:cs="Times New Roman"/>
                <w:color w:val="000000"/>
                <w:sz w:val="24"/>
                <w:szCs w:val="24"/>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r>
              <w:rPr>
                <w:rFonts w:ascii="Times New Roman" w:hAnsi="Times New Roman" w:cs="Times New Roman"/>
                <w:color w:val="000000" w:themeColor="text1"/>
                <w:sz w:val="24"/>
                <w:szCs w:val="24"/>
                <w:lang w:val="lv-LV"/>
              </w:rPr>
              <w:t>:</w:t>
            </w:r>
          </w:p>
        </w:tc>
        <w:tc>
          <w:tcPr>
            <w:tcW w:w="1080" w:type="dxa"/>
            <w:vMerge w:val="restart"/>
            <w:tcBorders>
              <w:left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FF0000"/>
                <w:sz w:val="24"/>
                <w:szCs w:val="24"/>
                <w:lang w:val="lv-LV"/>
              </w:rPr>
            </w:pPr>
          </w:p>
        </w:tc>
      </w:tr>
      <w:tr w:rsidR="003F7480" w:rsidRPr="000627BA" w:rsidTr="002C61C5">
        <w:trPr>
          <w:cantSplit/>
          <w:trHeight w:val="302"/>
        </w:trPr>
        <w:tc>
          <w:tcPr>
            <w:tcW w:w="540" w:type="dxa"/>
            <w:vMerge/>
            <w:tcBorders>
              <w:left w:val="single" w:sz="4" w:space="0" w:color="auto"/>
              <w:bottom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3F7480" w:rsidRPr="000627BA" w:rsidRDefault="003F7480" w:rsidP="002C61C5">
            <w:pPr>
              <w:keepNext/>
              <w:keepLines/>
              <w:spacing w:after="0"/>
              <w:rPr>
                <w:rFonts w:ascii="Times New Roman" w:hAnsi="Times New Roman" w:cs="Times New Roman"/>
                <w:b/>
                <w:color w:val="FF0000"/>
                <w:sz w:val="24"/>
                <w:szCs w:val="24"/>
                <w:lang w:val="lv-LV"/>
              </w:rPr>
            </w:pPr>
          </w:p>
        </w:tc>
      </w:tr>
      <w:tr w:rsidR="003F7480" w:rsidRPr="000627BA" w:rsidTr="002C61C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3F7480" w:rsidRPr="000627BA" w:rsidTr="002C61C5">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480" w:rsidRPr="000627BA" w:rsidRDefault="003F7480" w:rsidP="002C61C5">
            <w:pPr>
              <w:keepNext/>
              <w:keepLines/>
              <w:spacing w:after="0"/>
              <w:rPr>
                <w:rFonts w:ascii="Times New Roman" w:hAnsi="Times New Roman" w:cs="Times New Roman"/>
                <w:b/>
                <w:sz w:val="24"/>
                <w:szCs w:val="24"/>
                <w:lang w:val="lv-LV"/>
              </w:rPr>
            </w:pPr>
          </w:p>
          <w:p w:rsidR="003F7480" w:rsidRPr="000627BA" w:rsidRDefault="003F7480" w:rsidP="002C61C5">
            <w:pPr>
              <w:keepNext/>
              <w:keepLines/>
              <w:spacing w:after="0"/>
              <w:rPr>
                <w:rFonts w:ascii="Times New Roman" w:hAnsi="Times New Roman" w:cs="Times New Roman"/>
                <w:b/>
                <w:sz w:val="24"/>
                <w:szCs w:val="24"/>
                <w:lang w:val="lv-LV"/>
              </w:rPr>
            </w:pPr>
          </w:p>
        </w:tc>
      </w:tr>
      <w:tr w:rsidR="003F7480" w:rsidRPr="000627BA" w:rsidTr="002C61C5">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480" w:rsidRPr="000627BA" w:rsidRDefault="003F7480" w:rsidP="002C61C5">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480" w:rsidRPr="000627BA" w:rsidRDefault="003F7480" w:rsidP="002C61C5">
            <w:pPr>
              <w:keepNext/>
              <w:keepLines/>
              <w:spacing w:after="0"/>
              <w:rPr>
                <w:rFonts w:ascii="Times New Roman" w:hAnsi="Times New Roman" w:cs="Times New Roman"/>
                <w:b/>
                <w:sz w:val="24"/>
                <w:szCs w:val="24"/>
                <w:lang w:val="lv-LV"/>
              </w:rPr>
            </w:pPr>
          </w:p>
        </w:tc>
      </w:tr>
      <w:tr w:rsidR="003F7480" w:rsidRPr="000627BA" w:rsidTr="002C61C5">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480" w:rsidRPr="000627BA" w:rsidRDefault="003F7480" w:rsidP="002C61C5">
            <w:pPr>
              <w:keepNext/>
              <w:keepLines/>
              <w:spacing w:after="0"/>
              <w:rPr>
                <w:rFonts w:ascii="Times New Roman" w:hAnsi="Times New Roman" w:cs="Times New Roman"/>
                <w:b/>
                <w:sz w:val="24"/>
                <w:szCs w:val="24"/>
                <w:lang w:val="lv-LV"/>
              </w:rPr>
            </w:pPr>
          </w:p>
        </w:tc>
      </w:tr>
      <w:tr w:rsidR="003F7480" w:rsidRPr="000627BA" w:rsidTr="002C61C5">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480" w:rsidRPr="000627BA" w:rsidRDefault="003F7480" w:rsidP="002C61C5">
            <w:pPr>
              <w:keepNext/>
              <w:keepLines/>
              <w:spacing w:after="0"/>
              <w:rPr>
                <w:rFonts w:ascii="Times New Roman" w:hAnsi="Times New Roman" w:cs="Times New Roman"/>
                <w:b/>
                <w:sz w:val="24"/>
                <w:szCs w:val="24"/>
                <w:lang w:val="lv-LV"/>
              </w:rPr>
            </w:pPr>
          </w:p>
        </w:tc>
      </w:tr>
      <w:tr w:rsidR="003F7480" w:rsidRPr="000627BA" w:rsidTr="002C61C5">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7480" w:rsidRPr="000627BA" w:rsidRDefault="003F7480" w:rsidP="002C61C5">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7480" w:rsidRPr="000627BA" w:rsidRDefault="003F7480" w:rsidP="002C61C5">
            <w:pPr>
              <w:keepNext/>
              <w:keepLines/>
              <w:spacing w:after="0"/>
              <w:rPr>
                <w:rFonts w:ascii="Times New Roman" w:hAnsi="Times New Roman" w:cs="Times New Roman"/>
                <w:b/>
                <w:sz w:val="24"/>
                <w:szCs w:val="24"/>
                <w:lang w:val="lv-LV"/>
              </w:rPr>
            </w:pPr>
          </w:p>
        </w:tc>
      </w:tr>
    </w:tbl>
    <w:p w:rsidR="003F7480" w:rsidRDefault="003F7480" w:rsidP="003F7480">
      <w:pPr>
        <w:spacing w:after="0" w:line="240" w:lineRule="auto"/>
        <w:jc w:val="center"/>
        <w:rPr>
          <w:rFonts w:ascii="Times New Roman" w:eastAsia="Times New Roman" w:hAnsi="Times New Roman" w:cs="Times New Roman"/>
          <w:sz w:val="20"/>
          <w:szCs w:val="20"/>
          <w:lang w:val="lv-LV"/>
        </w:rPr>
      </w:pPr>
    </w:p>
    <w:p w:rsidR="003F7480" w:rsidRPr="003F7480" w:rsidRDefault="003F7480" w:rsidP="003F7480">
      <w:pPr>
        <w:spacing w:after="0" w:line="240" w:lineRule="auto"/>
        <w:jc w:val="both"/>
        <w:rPr>
          <w:rFonts w:ascii="Times New Roman" w:eastAsia="Times New Roman" w:hAnsi="Times New Roman" w:cs="Times New Roman"/>
          <w:sz w:val="20"/>
          <w:szCs w:val="20"/>
          <w:lang w:val="lv-LV"/>
        </w:rPr>
      </w:pPr>
      <w:r w:rsidRPr="003F7480">
        <w:rPr>
          <w:rFonts w:ascii="Times New Roman" w:hAnsi="Times New Roman" w:cs="Times New Roman"/>
          <w:sz w:val="20"/>
          <w:szCs w:val="20"/>
          <w:lang w:val="lv-LV"/>
        </w:rPr>
        <w:t xml:space="preserve">* </w:t>
      </w:r>
      <w:r w:rsidRPr="003F7480">
        <w:rPr>
          <w:rFonts w:ascii="Times New Roman" w:hAnsi="Times New Roman" w:cs="Times New Roman"/>
          <w:b/>
          <w:i/>
          <w:sz w:val="20"/>
          <w:szCs w:val="20"/>
          <w:lang w:val="lv-LV"/>
        </w:rPr>
        <w:t>Mazais uzņēmums</w:t>
      </w:r>
      <w:r w:rsidRPr="003F7480">
        <w:rPr>
          <w:rFonts w:ascii="Times New Roman" w:hAnsi="Times New Roman" w:cs="Times New Roman"/>
          <w:i/>
          <w:sz w:val="20"/>
          <w:szCs w:val="20"/>
          <w:lang w:val="lv-LV"/>
        </w:rPr>
        <w:t xml:space="preserve"> ir uzņēmums, kurā nodarbinātas mazāk nekā 50 personas un kura gada apgrozījums un/vai gada bilance kopā nepārsniedz 10 miljonus </w:t>
      </w:r>
      <w:proofErr w:type="spellStart"/>
      <w:r w:rsidRPr="003F7480">
        <w:rPr>
          <w:rFonts w:ascii="Times New Roman" w:hAnsi="Times New Roman" w:cs="Times New Roman"/>
          <w:i/>
          <w:sz w:val="20"/>
          <w:szCs w:val="20"/>
          <w:lang w:val="lv-LV"/>
        </w:rPr>
        <w:t>euro</w:t>
      </w:r>
      <w:proofErr w:type="spellEnd"/>
      <w:r w:rsidRPr="003F7480">
        <w:rPr>
          <w:rFonts w:ascii="Times New Roman" w:hAnsi="Times New Roman" w:cs="Times New Roman"/>
          <w:i/>
          <w:sz w:val="20"/>
          <w:szCs w:val="20"/>
          <w:lang w:val="lv-LV"/>
        </w:rPr>
        <w:t>.</w:t>
      </w:r>
    </w:p>
    <w:p w:rsidR="003F7480" w:rsidRPr="003F7480" w:rsidRDefault="003F7480" w:rsidP="003F7480">
      <w:pPr>
        <w:keepNext/>
        <w:keepLines/>
        <w:tabs>
          <w:tab w:val="left" w:pos="5812"/>
        </w:tabs>
        <w:jc w:val="both"/>
        <w:rPr>
          <w:rFonts w:ascii="Times New Roman" w:hAnsi="Times New Roman" w:cs="Times New Roman"/>
          <w:i/>
          <w:sz w:val="20"/>
          <w:szCs w:val="20"/>
          <w:lang w:val="lv-LV"/>
        </w:rPr>
      </w:pPr>
      <w:r w:rsidRPr="003F7480">
        <w:rPr>
          <w:rFonts w:ascii="Times New Roman" w:hAnsi="Times New Roman" w:cs="Times New Roman"/>
          <w:b/>
          <w:i/>
          <w:sz w:val="20"/>
          <w:szCs w:val="20"/>
          <w:lang w:val="lv-LV"/>
        </w:rPr>
        <w:t>Vidējais uzņēmums</w:t>
      </w:r>
      <w:r w:rsidRPr="003F7480">
        <w:rPr>
          <w:rFonts w:ascii="Times New Roman" w:hAnsi="Times New Roman" w:cs="Times New Roman"/>
          <w:i/>
          <w:sz w:val="20"/>
          <w:szCs w:val="20"/>
          <w:lang w:val="lv-LV"/>
        </w:rPr>
        <w:t xml:space="preserve"> ir uzņēmums, kas nav mazais uzņēmums un kurā nodarbinātas mazāk nekā 250 personas un kura gada apgrozījums nepārsniedz 50 miljonus </w:t>
      </w:r>
      <w:proofErr w:type="spellStart"/>
      <w:r w:rsidRPr="003F7480">
        <w:rPr>
          <w:rFonts w:ascii="Times New Roman" w:hAnsi="Times New Roman" w:cs="Times New Roman"/>
          <w:i/>
          <w:sz w:val="20"/>
          <w:szCs w:val="20"/>
          <w:lang w:val="lv-LV"/>
        </w:rPr>
        <w:t>euro</w:t>
      </w:r>
      <w:proofErr w:type="spellEnd"/>
      <w:r w:rsidRPr="003F7480">
        <w:rPr>
          <w:rFonts w:ascii="Times New Roman" w:hAnsi="Times New Roman" w:cs="Times New Roman"/>
          <w:i/>
          <w:sz w:val="20"/>
          <w:szCs w:val="20"/>
          <w:lang w:val="lv-LV"/>
        </w:rPr>
        <w:t xml:space="preserve">, un/ vai gada bilance kopā nepārsniedz 43 miljonus </w:t>
      </w:r>
      <w:proofErr w:type="spellStart"/>
      <w:r w:rsidRPr="003F7480">
        <w:rPr>
          <w:rFonts w:ascii="Times New Roman" w:hAnsi="Times New Roman" w:cs="Times New Roman"/>
          <w:i/>
          <w:sz w:val="20"/>
          <w:szCs w:val="20"/>
          <w:lang w:val="lv-LV"/>
        </w:rPr>
        <w:t>euro</w:t>
      </w:r>
      <w:proofErr w:type="spellEnd"/>
      <w:r w:rsidRPr="003F7480">
        <w:rPr>
          <w:rFonts w:ascii="Times New Roman" w:hAnsi="Times New Roman" w:cs="Times New Roman"/>
          <w:i/>
          <w:sz w:val="20"/>
          <w:szCs w:val="20"/>
          <w:lang w:val="lv-LV"/>
        </w:rPr>
        <w:t xml:space="preserve">. </w:t>
      </w:r>
    </w:p>
    <w:p w:rsidR="00BB043B" w:rsidRPr="003F7480"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lastRenderedPageBreak/>
        <w:t xml:space="preserve"> </w:t>
      </w:r>
    </w:p>
    <w:p w:rsidR="00BB043B" w:rsidRPr="00BB043B" w:rsidRDefault="00BB043B" w:rsidP="00BB043B">
      <w:pPr>
        <w:tabs>
          <w:tab w:val="left" w:pos="5812"/>
        </w:tabs>
        <w:jc w:val="right"/>
        <w:rPr>
          <w:rFonts w:ascii="Times New Roman" w:eastAsia="Calibri" w:hAnsi="Times New Roman" w:cs="Times New Roman"/>
          <w:sz w:val="20"/>
          <w:szCs w:val="20"/>
          <w:lang w:val="lv-LV"/>
        </w:rPr>
      </w:pPr>
      <w:r w:rsidRPr="00BB043B">
        <w:rPr>
          <w:rFonts w:ascii="Times New Roman" w:eastAsia="Calibri" w:hAnsi="Times New Roman" w:cs="Times New Roman"/>
          <w:sz w:val="20"/>
          <w:szCs w:val="20"/>
          <w:lang w:val="lv-LV"/>
        </w:rPr>
        <w:tab/>
        <w:t>3. pielikums</w:t>
      </w:r>
    </w:p>
    <w:p w:rsidR="003F7480" w:rsidRPr="00BB043B" w:rsidRDefault="003F7480" w:rsidP="003F7480">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w:t>
      </w:r>
      <w:r w:rsidRPr="00BB043B">
        <w:rPr>
          <w:rFonts w:ascii="Times New Roman" w:eastAsia="Times New Roman" w:hAnsi="Times New Roman" w:cs="Times New Roman"/>
          <w:bCs/>
          <w:sz w:val="20"/>
          <w:szCs w:val="20"/>
          <w:lang w:val="lv-LV"/>
        </w:rPr>
        <w:t>„</w:t>
      </w:r>
      <w:r w:rsidRPr="00BB043B">
        <w:rPr>
          <w:rFonts w:ascii="Times New Roman" w:eastAsia="Times New Roman" w:hAnsi="Times New Roman" w:cs="Times New Roman"/>
          <w:sz w:val="20"/>
          <w:szCs w:val="20"/>
          <w:lang w:val="lv-LV"/>
        </w:rPr>
        <w:t xml:space="preserve">Sporta preces un sporta apģērbi Ludzas novada </w:t>
      </w:r>
      <w:r>
        <w:rPr>
          <w:rFonts w:ascii="Times New Roman" w:eastAsia="Times New Roman" w:hAnsi="Times New Roman" w:cs="Times New Roman"/>
          <w:sz w:val="20"/>
          <w:szCs w:val="20"/>
          <w:lang w:val="lv-LV"/>
        </w:rPr>
        <w:t xml:space="preserve">pašvaldības </w:t>
      </w:r>
      <w:r w:rsidRPr="00BB043B">
        <w:rPr>
          <w:rFonts w:ascii="Times New Roman" w:eastAsia="Times New Roman" w:hAnsi="Times New Roman" w:cs="Times New Roman"/>
          <w:sz w:val="20"/>
          <w:szCs w:val="20"/>
          <w:lang w:val="lv-LV"/>
        </w:rPr>
        <w:t>vajadzībām”</w:t>
      </w:r>
    </w:p>
    <w:p w:rsidR="003F7480" w:rsidRPr="00BB043B" w:rsidRDefault="003F7480" w:rsidP="003F7480">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ab/>
      </w:r>
      <w:r w:rsidRPr="00BB043B">
        <w:rPr>
          <w:rFonts w:ascii="Times New Roman" w:eastAsia="Times New Roman" w:hAnsi="Times New Roman" w:cs="Times New Roman"/>
          <w:sz w:val="20"/>
          <w:szCs w:val="20"/>
          <w:lang w:val="lv-LV"/>
        </w:rPr>
        <w:tab/>
      </w:r>
      <w:r>
        <w:rPr>
          <w:rFonts w:ascii="Times New Roman" w:eastAsia="Times New Roman" w:hAnsi="Times New Roman" w:cs="Times New Roman"/>
          <w:sz w:val="20"/>
          <w:szCs w:val="20"/>
          <w:lang w:val="lv-LV"/>
        </w:rPr>
        <w:t>nolikumam</w:t>
      </w:r>
      <w:r w:rsidRPr="00BB043B">
        <w:rPr>
          <w:rFonts w:ascii="Times New Roman" w:eastAsia="Times New Roman" w:hAnsi="Times New Roman" w:cs="Times New Roman"/>
          <w:sz w:val="20"/>
          <w:szCs w:val="20"/>
          <w:lang w:val="lv-LV"/>
        </w:rPr>
        <w:t xml:space="preserve"> ID Nr. LNP 201</w:t>
      </w:r>
      <w:r>
        <w:rPr>
          <w:rFonts w:ascii="Times New Roman" w:eastAsia="Times New Roman" w:hAnsi="Times New Roman" w:cs="Times New Roman"/>
          <w:sz w:val="20"/>
          <w:szCs w:val="20"/>
          <w:lang w:val="lv-LV"/>
        </w:rPr>
        <w:t>9</w:t>
      </w:r>
      <w:r w:rsidRPr="00BB043B">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08</w:t>
      </w:r>
    </w:p>
    <w:p w:rsidR="00BB043B" w:rsidRPr="00BB043B" w:rsidRDefault="00BB043B" w:rsidP="00BB043B">
      <w:pPr>
        <w:ind w:right="224"/>
        <w:jc w:val="center"/>
        <w:rPr>
          <w:rFonts w:ascii="Times New Roman" w:eastAsia="Calibri" w:hAnsi="Times New Roman" w:cs="Times New Roman"/>
          <w:b/>
          <w:sz w:val="24"/>
          <w:lang w:val="lv-LV"/>
        </w:rPr>
      </w:pPr>
    </w:p>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TEHNISKĀS SPECIFIKĀCIJAS</w:t>
      </w:r>
    </w:p>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iCs/>
          <w:sz w:val="24"/>
          <w:lang w:val="lv-LV"/>
        </w:rPr>
        <w:t xml:space="preserve">iepirkumam „ </w:t>
      </w:r>
      <w:r w:rsidRPr="00BB043B">
        <w:rPr>
          <w:rFonts w:ascii="Times New Roman" w:eastAsia="Calibri" w:hAnsi="Times New Roman" w:cs="Times New Roman"/>
          <w:b/>
          <w:bCs/>
          <w:szCs w:val="28"/>
          <w:lang w:val="lv-LV"/>
        </w:rPr>
        <w:t>Sporta preces un sporta apģērbi Ludzas novada vajadzībām</w:t>
      </w:r>
      <w:r w:rsidRPr="00BB043B">
        <w:rPr>
          <w:rFonts w:ascii="Times New Roman" w:eastAsia="Calibri" w:hAnsi="Times New Roman" w:cs="Times New Roman"/>
          <w:b/>
          <w:sz w:val="24"/>
          <w:lang w:val="lv-LV"/>
        </w:rPr>
        <w:t xml:space="preserve">” </w:t>
      </w:r>
    </w:p>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ID Nr. LNP 201</w:t>
      </w:r>
      <w:r w:rsidR="00BF4576">
        <w:rPr>
          <w:rFonts w:ascii="Times New Roman" w:eastAsia="Calibri" w:hAnsi="Times New Roman" w:cs="Times New Roman"/>
          <w:b/>
          <w:sz w:val="24"/>
          <w:lang w:val="lv-LV"/>
        </w:rPr>
        <w:t>9</w:t>
      </w:r>
      <w:r w:rsidRPr="00BB043B">
        <w:rPr>
          <w:rFonts w:ascii="Times New Roman" w:eastAsia="Calibri" w:hAnsi="Times New Roman" w:cs="Times New Roman"/>
          <w:b/>
          <w:sz w:val="24"/>
          <w:lang w:val="lv-LV"/>
        </w:rPr>
        <w:t>/</w:t>
      </w:r>
      <w:r w:rsidR="00BF4576">
        <w:rPr>
          <w:rFonts w:ascii="Times New Roman" w:eastAsia="Calibri" w:hAnsi="Times New Roman" w:cs="Times New Roman"/>
          <w:b/>
          <w:sz w:val="24"/>
          <w:lang w:val="lv-LV"/>
        </w:rPr>
        <w:t>08</w:t>
      </w:r>
    </w:p>
    <w:p w:rsidR="00BB043B" w:rsidRPr="00BB043B" w:rsidRDefault="00BB043B" w:rsidP="00BB043B">
      <w:pPr>
        <w:ind w:right="224"/>
        <w:rPr>
          <w:rFonts w:ascii="Times New Roman" w:eastAsia="Calibri" w:hAnsi="Times New Roman" w:cs="Times New Roman"/>
          <w:sz w:val="24"/>
          <w:lang w:val="lv-LV"/>
        </w:rPr>
      </w:pPr>
    </w:p>
    <w:p w:rsidR="00BB043B" w:rsidRPr="00CB74DD" w:rsidRDefault="00BB043B" w:rsidP="00BB043B">
      <w:pPr>
        <w:numPr>
          <w:ilvl w:val="0"/>
          <w:numId w:val="32"/>
        </w:numPr>
        <w:spacing w:after="0" w:line="240" w:lineRule="auto"/>
        <w:ind w:left="284" w:hanging="284"/>
        <w:jc w:val="both"/>
        <w:rPr>
          <w:rFonts w:ascii="Times New Roman" w:eastAsia="Calibri" w:hAnsi="Times New Roman" w:cs="Times New Roman"/>
          <w:sz w:val="24"/>
          <w:lang w:val="lv-LV"/>
        </w:rPr>
      </w:pPr>
      <w:r w:rsidRPr="00CB74DD">
        <w:rPr>
          <w:rFonts w:ascii="Times New Roman" w:eastAsia="Calibri" w:hAnsi="Times New Roman" w:cs="Times New Roman"/>
          <w:b/>
          <w:sz w:val="24"/>
          <w:lang w:val="lv-LV"/>
        </w:rPr>
        <w:t>Iepirkuma priekšmets</w:t>
      </w:r>
      <w:r w:rsidRPr="00CB74DD">
        <w:rPr>
          <w:rFonts w:ascii="Times New Roman" w:eastAsia="Calibri" w:hAnsi="Times New Roman" w:cs="Times New Roman"/>
          <w:sz w:val="24"/>
          <w:lang w:val="lv-LV"/>
        </w:rPr>
        <w:t xml:space="preserve">: </w:t>
      </w:r>
    </w:p>
    <w:p w:rsidR="00BB043B" w:rsidRPr="00CB74DD" w:rsidRDefault="00BB043B" w:rsidP="00BB043B">
      <w:pPr>
        <w:jc w:val="both"/>
        <w:rPr>
          <w:rFonts w:ascii="Times New Roman" w:eastAsia="Calibri" w:hAnsi="Times New Roman" w:cs="Times New Roman"/>
          <w:sz w:val="24"/>
          <w:lang w:val="lv-LV"/>
        </w:rPr>
      </w:pPr>
      <w:r w:rsidRPr="00CB74DD">
        <w:rPr>
          <w:rFonts w:ascii="Times New Roman" w:eastAsia="Calibri" w:hAnsi="Times New Roman" w:cs="Times New Roman"/>
          <w:b/>
          <w:sz w:val="24"/>
          <w:lang w:val="lv-LV"/>
        </w:rPr>
        <w:t>Iepirkuma priekšmets ir sadalīts 2 (divās) daļās</w:t>
      </w:r>
      <w:r w:rsidRPr="00CB74DD">
        <w:rPr>
          <w:rFonts w:ascii="Times New Roman" w:eastAsia="Calibri" w:hAnsi="Times New Roman" w:cs="Times New Roman"/>
          <w:sz w:val="24"/>
          <w:lang w:val="lv-LV"/>
        </w:rPr>
        <w:t>:</w:t>
      </w:r>
    </w:p>
    <w:p w:rsidR="00BB043B" w:rsidRPr="00CB74DD" w:rsidRDefault="00BB043B" w:rsidP="00BB043B">
      <w:pPr>
        <w:spacing w:after="0" w:line="240" w:lineRule="auto"/>
        <w:jc w:val="both"/>
        <w:rPr>
          <w:rFonts w:ascii="Times New Roman" w:eastAsia="Calibri" w:hAnsi="Times New Roman" w:cs="Times New Roman"/>
          <w:bCs/>
          <w:sz w:val="24"/>
          <w:lang w:val="lv-LV"/>
        </w:rPr>
      </w:pPr>
      <w:r w:rsidRPr="00CB74DD">
        <w:rPr>
          <w:rFonts w:ascii="Times New Roman" w:eastAsia="Calibri" w:hAnsi="Times New Roman" w:cs="Times New Roman"/>
          <w:b/>
          <w:sz w:val="24"/>
          <w:lang w:val="lv-LV"/>
        </w:rPr>
        <w:t>1.1</w:t>
      </w:r>
      <w:r w:rsidRPr="00CB74DD">
        <w:rPr>
          <w:rFonts w:ascii="Times New Roman" w:eastAsia="Calibri" w:hAnsi="Times New Roman" w:cs="Times New Roman"/>
          <w:sz w:val="24"/>
          <w:lang w:val="lv-LV"/>
        </w:rPr>
        <w:t xml:space="preserve">. Iepirkuma priekšmeta </w:t>
      </w:r>
      <w:r w:rsidRPr="00CB74DD">
        <w:rPr>
          <w:rFonts w:ascii="Times New Roman" w:eastAsia="Calibri" w:hAnsi="Times New Roman" w:cs="Times New Roman"/>
          <w:b/>
          <w:sz w:val="24"/>
          <w:lang w:val="lv-LV"/>
        </w:rPr>
        <w:t>1.daļa</w:t>
      </w:r>
      <w:r w:rsidRPr="00CB74DD">
        <w:rPr>
          <w:rFonts w:ascii="Times New Roman" w:eastAsia="Calibri" w:hAnsi="Times New Roman" w:cs="Times New Roman"/>
          <w:sz w:val="24"/>
          <w:lang w:val="lv-LV"/>
        </w:rPr>
        <w:t xml:space="preserve"> – Sporta preču un apģērba</w:t>
      </w:r>
      <w:r w:rsidRPr="00CB74DD">
        <w:rPr>
          <w:rFonts w:ascii="Times New Roman" w:eastAsia="Calibri" w:hAnsi="Times New Roman" w:cs="Times New Roman"/>
          <w:bCs/>
          <w:sz w:val="24"/>
          <w:lang w:val="lv-LV"/>
        </w:rPr>
        <w:t xml:space="preserve"> iegāde Ludzas novada Izglītības, kultūras un sporta pārvaldes vajadzībām; </w:t>
      </w:r>
    </w:p>
    <w:p w:rsidR="00BB043B" w:rsidRPr="00044CA1" w:rsidRDefault="00044CA1" w:rsidP="00044CA1">
      <w:pPr>
        <w:pStyle w:val="ListParagraph"/>
        <w:numPr>
          <w:ilvl w:val="1"/>
          <w:numId w:val="32"/>
        </w:numPr>
        <w:spacing w:after="0" w:line="240" w:lineRule="auto"/>
        <w:ind w:left="426" w:right="224" w:hanging="426"/>
        <w:jc w:val="both"/>
        <w:rPr>
          <w:rFonts w:ascii="Times New Roman" w:hAnsi="Times New Roman"/>
          <w:b/>
          <w:sz w:val="24"/>
          <w:lang w:val="lv-LV"/>
        </w:rPr>
      </w:pPr>
      <w:r>
        <w:rPr>
          <w:rFonts w:ascii="Times New Roman" w:hAnsi="Times New Roman"/>
          <w:b/>
          <w:sz w:val="24"/>
          <w:lang w:val="lv-LV"/>
        </w:rPr>
        <w:t xml:space="preserve"> </w:t>
      </w:r>
      <w:r w:rsidR="001A52BA" w:rsidRPr="00044CA1">
        <w:rPr>
          <w:rFonts w:ascii="Times New Roman" w:hAnsi="Times New Roman"/>
          <w:b/>
          <w:sz w:val="24"/>
          <w:lang w:val="lv-LV"/>
        </w:rPr>
        <w:t>Nepieciešamie preču</w:t>
      </w:r>
      <w:r w:rsidR="00BB043B" w:rsidRPr="00044CA1">
        <w:rPr>
          <w:rFonts w:ascii="Times New Roman" w:hAnsi="Times New Roman"/>
          <w:b/>
          <w:sz w:val="24"/>
          <w:lang w:val="lv-LV"/>
        </w:rPr>
        <w:t xml:space="preserve"> apjomi:</w:t>
      </w:r>
    </w:p>
    <w:p w:rsidR="001A52BA" w:rsidRPr="00CB74DD" w:rsidRDefault="001A52BA" w:rsidP="001A52BA">
      <w:pPr>
        <w:spacing w:after="0" w:line="240" w:lineRule="auto"/>
        <w:ind w:left="360" w:right="224"/>
        <w:jc w:val="both"/>
        <w:rPr>
          <w:rFonts w:ascii="Times New Roman" w:eastAsia="Calibri" w:hAnsi="Times New Roman" w:cs="Times New Roman"/>
          <w:b/>
          <w:sz w:val="24"/>
          <w:lang w:val="lv-LV"/>
        </w:rPr>
      </w:pPr>
      <w:r>
        <w:rPr>
          <w:rFonts w:ascii="Times New Roman" w:eastAsia="Calibri" w:hAnsi="Times New Roman" w:cs="Times New Roman"/>
          <w:b/>
          <w:sz w:val="24"/>
          <w:lang w:val="lv-LV"/>
        </w:rPr>
        <w:t>Handbols: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5"/>
        <w:gridCol w:w="3544"/>
        <w:gridCol w:w="3685"/>
      </w:tblGrid>
      <w:tr w:rsidR="00EA4E08" w:rsidTr="00BF4576">
        <w:trPr>
          <w:trHeight w:hRule="exact" w:val="324"/>
        </w:trPr>
        <w:tc>
          <w:tcPr>
            <w:tcW w:w="5949" w:type="dxa"/>
            <w:gridSpan w:val="2"/>
            <w:shd w:val="clear" w:color="auto" w:fill="FFFFFF"/>
            <w:vAlign w:val="bottom"/>
          </w:tcPr>
          <w:p w:rsidR="00EA4E08" w:rsidRPr="00901D21" w:rsidRDefault="00EA4E08" w:rsidP="001A52BA">
            <w:pPr>
              <w:pStyle w:val="a0"/>
              <w:shd w:val="clear" w:color="auto" w:fill="auto"/>
              <w:jc w:val="center"/>
              <w:rPr>
                <w:b/>
                <w:sz w:val="24"/>
                <w:szCs w:val="24"/>
              </w:rPr>
            </w:pPr>
            <w:r w:rsidRPr="00901D21">
              <w:rPr>
                <w:b/>
                <w:color w:val="000000"/>
                <w:sz w:val="24"/>
                <w:szCs w:val="24"/>
                <w:lang w:val="lv-LV" w:eastAsia="lv-LV" w:bidi="lv-LV"/>
              </w:rPr>
              <w:t>Sieviešu LR čempionāts 201</w:t>
            </w:r>
            <w:r w:rsidRPr="00901D21">
              <w:rPr>
                <w:b/>
                <w:color w:val="000000"/>
                <w:sz w:val="24"/>
                <w:szCs w:val="24"/>
                <w:lang w:val="ru-RU" w:eastAsia="ru-RU" w:bidi="ru-RU"/>
              </w:rPr>
              <w:t>9/2020</w:t>
            </w:r>
          </w:p>
        </w:tc>
        <w:tc>
          <w:tcPr>
            <w:tcW w:w="3685" w:type="dxa"/>
            <w:shd w:val="clear" w:color="auto" w:fill="FFFFFF"/>
            <w:vAlign w:val="bottom"/>
          </w:tcPr>
          <w:p w:rsidR="00EA4E08" w:rsidRPr="00901D21" w:rsidRDefault="00EA4E08" w:rsidP="001A52BA">
            <w:pPr>
              <w:pStyle w:val="a0"/>
              <w:shd w:val="clear" w:color="auto" w:fill="auto"/>
              <w:jc w:val="center"/>
              <w:rPr>
                <w:b/>
                <w:sz w:val="24"/>
                <w:szCs w:val="24"/>
                <w:lang w:val="lv-LV"/>
              </w:rPr>
            </w:pPr>
            <w:r w:rsidRPr="00901D21">
              <w:rPr>
                <w:b/>
                <w:sz w:val="24"/>
                <w:szCs w:val="24"/>
                <w:lang w:val="lv-LV"/>
              </w:rPr>
              <w:t>Skaits</w:t>
            </w:r>
          </w:p>
        </w:tc>
      </w:tr>
      <w:tr w:rsidR="001A52BA" w:rsidTr="00BF4576">
        <w:trPr>
          <w:trHeight w:hRule="exact" w:val="306"/>
        </w:trPr>
        <w:tc>
          <w:tcPr>
            <w:tcW w:w="2405" w:type="dxa"/>
            <w:vMerge w:val="restart"/>
            <w:shd w:val="clear" w:color="auto" w:fill="FFFFFF"/>
            <w:vAlign w:val="center"/>
          </w:tcPr>
          <w:p w:rsidR="001A52BA" w:rsidRPr="001A52BA" w:rsidRDefault="00BF4576" w:rsidP="001A52BA">
            <w:pPr>
              <w:pStyle w:val="a0"/>
              <w:shd w:val="clear" w:color="auto" w:fill="auto"/>
              <w:jc w:val="center"/>
              <w:rPr>
                <w:sz w:val="24"/>
                <w:szCs w:val="24"/>
              </w:rPr>
            </w:pPr>
            <w:r>
              <w:rPr>
                <w:color w:val="000000"/>
                <w:sz w:val="24"/>
                <w:szCs w:val="24"/>
                <w:lang w:val="lv-LV" w:eastAsia="lv-LV" w:bidi="lv-LV"/>
              </w:rPr>
              <w:t>Apģērbs un inventārs</w:t>
            </w: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Sporta Forma</w:t>
            </w:r>
          </w:p>
        </w:tc>
        <w:tc>
          <w:tcPr>
            <w:tcW w:w="3685" w:type="dxa"/>
            <w:shd w:val="clear" w:color="auto" w:fill="FFFFFF"/>
            <w:vAlign w:val="bottom"/>
          </w:tcPr>
          <w:p w:rsidR="001A52BA" w:rsidRPr="001A52BA" w:rsidRDefault="001A52BA" w:rsidP="00846B7B">
            <w:pPr>
              <w:pStyle w:val="a0"/>
              <w:shd w:val="clear" w:color="auto" w:fill="auto"/>
              <w:rPr>
                <w:sz w:val="24"/>
                <w:szCs w:val="24"/>
              </w:rPr>
            </w:pPr>
            <w:r>
              <w:rPr>
                <w:color w:val="000000"/>
                <w:sz w:val="24"/>
                <w:szCs w:val="24"/>
                <w:lang w:val="lv-LV" w:eastAsia="lv-LV" w:bidi="lv-LV"/>
              </w:rPr>
              <w:t xml:space="preserve">22 X 2 </w:t>
            </w:r>
            <w:r w:rsidR="00901D21">
              <w:rPr>
                <w:color w:val="000000"/>
                <w:sz w:val="24"/>
                <w:szCs w:val="24"/>
                <w:lang w:val="lv-LV" w:eastAsia="lv-LV" w:bidi="lv-LV"/>
              </w:rPr>
              <w:t>krāsas (zila  un dzeltena)</w:t>
            </w:r>
            <w:r w:rsidR="00846B7B">
              <w:rPr>
                <w:color w:val="000000"/>
                <w:sz w:val="24"/>
                <w:szCs w:val="24"/>
                <w:lang w:val="lv-LV" w:eastAsia="lv-LV" w:bidi="lv-LV"/>
              </w:rPr>
              <w:t>(44)</w:t>
            </w:r>
          </w:p>
        </w:tc>
      </w:tr>
      <w:tr w:rsidR="001A52BA" w:rsidTr="00BF4576">
        <w:trPr>
          <w:trHeight w:hRule="exact" w:val="302"/>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Sporta forma vārtsargiem</w:t>
            </w:r>
          </w:p>
        </w:tc>
        <w:tc>
          <w:tcPr>
            <w:tcW w:w="3685" w:type="dxa"/>
            <w:shd w:val="clear" w:color="auto" w:fill="FFFFFF"/>
            <w:vAlign w:val="bottom"/>
          </w:tcPr>
          <w:p w:rsidR="001A52BA" w:rsidRPr="001A52BA" w:rsidRDefault="001A52BA" w:rsidP="00901D21">
            <w:pPr>
              <w:pStyle w:val="a0"/>
              <w:shd w:val="clear" w:color="auto" w:fill="auto"/>
              <w:rPr>
                <w:sz w:val="24"/>
                <w:szCs w:val="24"/>
              </w:rPr>
            </w:pPr>
            <w:r>
              <w:rPr>
                <w:color w:val="000000"/>
                <w:sz w:val="24"/>
                <w:szCs w:val="24"/>
                <w:lang w:val="lv-LV" w:eastAsia="lv-LV" w:bidi="lv-LV"/>
              </w:rPr>
              <w:t>3 X 2 krāsas</w:t>
            </w:r>
            <w:r w:rsidR="00901D21">
              <w:rPr>
                <w:color w:val="000000"/>
                <w:sz w:val="24"/>
                <w:szCs w:val="24"/>
                <w:lang w:val="lv-LV" w:eastAsia="lv-LV" w:bidi="lv-LV"/>
              </w:rPr>
              <w:t xml:space="preserve"> (zila un dzeltena)</w:t>
            </w:r>
            <w:r w:rsidR="00846B7B">
              <w:rPr>
                <w:color w:val="000000"/>
                <w:sz w:val="24"/>
                <w:szCs w:val="24"/>
                <w:lang w:val="lv-LV" w:eastAsia="lv-LV" w:bidi="lv-LV"/>
              </w:rPr>
              <w:t>(6)</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846B7B" w:rsidP="00846B7B">
            <w:pPr>
              <w:pStyle w:val="a0"/>
              <w:shd w:val="clear" w:color="auto" w:fill="auto"/>
              <w:rPr>
                <w:sz w:val="24"/>
                <w:szCs w:val="24"/>
              </w:rPr>
            </w:pPr>
            <w:r>
              <w:rPr>
                <w:color w:val="000000"/>
                <w:sz w:val="24"/>
                <w:szCs w:val="24"/>
                <w:lang w:val="lv-LV" w:eastAsia="lv-LV" w:bidi="lv-LV"/>
              </w:rPr>
              <w:t>Iesildīšanā</w:t>
            </w:r>
            <w:r w:rsidR="001A52BA" w:rsidRPr="001A52BA">
              <w:rPr>
                <w:color w:val="000000"/>
                <w:sz w:val="24"/>
                <w:szCs w:val="24"/>
                <w:lang w:val="lv-LV" w:eastAsia="lv-LV" w:bidi="lv-LV"/>
              </w:rPr>
              <w:t>s krekli</w:t>
            </w:r>
          </w:p>
        </w:tc>
        <w:tc>
          <w:tcPr>
            <w:tcW w:w="3685" w:type="dxa"/>
            <w:shd w:val="clear" w:color="auto" w:fill="FFFFFF"/>
            <w:vAlign w:val="bottom"/>
          </w:tcPr>
          <w:p w:rsidR="001A52BA" w:rsidRPr="001A52BA" w:rsidRDefault="00901D21" w:rsidP="001A52BA">
            <w:pPr>
              <w:pStyle w:val="a0"/>
              <w:shd w:val="clear" w:color="auto" w:fill="auto"/>
              <w:rPr>
                <w:sz w:val="24"/>
                <w:szCs w:val="24"/>
              </w:rPr>
            </w:pPr>
            <w:r>
              <w:rPr>
                <w:color w:val="000000"/>
                <w:sz w:val="24"/>
                <w:szCs w:val="24"/>
                <w:lang w:bidi="en-US"/>
              </w:rPr>
              <w:t>25</w:t>
            </w:r>
            <w:r w:rsidR="00846B7B">
              <w:rPr>
                <w:color w:val="000000"/>
                <w:sz w:val="24"/>
                <w:szCs w:val="24"/>
                <w:lang w:bidi="en-US"/>
              </w:rPr>
              <w:t xml:space="preserve"> gab.</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846B7B" w:rsidP="001A52BA">
            <w:pPr>
              <w:pStyle w:val="a0"/>
              <w:shd w:val="clear" w:color="auto" w:fill="auto"/>
              <w:rPr>
                <w:sz w:val="24"/>
                <w:szCs w:val="24"/>
              </w:rPr>
            </w:pPr>
            <w:r>
              <w:rPr>
                <w:color w:val="000000"/>
                <w:sz w:val="24"/>
                <w:szCs w:val="24"/>
                <w:lang w:val="lv-LV" w:eastAsia="lv-LV" w:bidi="lv-LV"/>
              </w:rPr>
              <w:t>Iesildīšanā</w:t>
            </w:r>
            <w:r w:rsidR="001A52BA" w:rsidRPr="001A52BA">
              <w:rPr>
                <w:color w:val="000000"/>
                <w:sz w:val="24"/>
                <w:szCs w:val="24"/>
                <w:lang w:val="lv-LV" w:eastAsia="lv-LV" w:bidi="lv-LV"/>
              </w:rPr>
              <w:t>s Tērpi</w:t>
            </w:r>
          </w:p>
        </w:tc>
        <w:tc>
          <w:tcPr>
            <w:tcW w:w="3685" w:type="dxa"/>
            <w:shd w:val="clear" w:color="auto" w:fill="FFFFFF"/>
            <w:vAlign w:val="bottom"/>
          </w:tcPr>
          <w:p w:rsidR="001A52BA" w:rsidRPr="001A52BA" w:rsidRDefault="00901D21" w:rsidP="00901D21">
            <w:pPr>
              <w:pStyle w:val="a0"/>
              <w:shd w:val="clear" w:color="auto" w:fill="auto"/>
              <w:rPr>
                <w:sz w:val="24"/>
                <w:szCs w:val="24"/>
              </w:rPr>
            </w:pPr>
            <w:r>
              <w:rPr>
                <w:color w:val="000000"/>
                <w:sz w:val="24"/>
                <w:szCs w:val="24"/>
                <w:lang w:val="lv-LV" w:eastAsia="lv-LV" w:bidi="lv-LV"/>
              </w:rPr>
              <w:t xml:space="preserve">25 </w:t>
            </w:r>
            <w:r w:rsidR="00846B7B">
              <w:rPr>
                <w:color w:val="000000"/>
                <w:sz w:val="24"/>
                <w:szCs w:val="24"/>
                <w:lang w:val="lv-LV" w:eastAsia="lv-LV" w:bidi="lv-LV"/>
              </w:rPr>
              <w:t>gab.</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Zeķes</w:t>
            </w:r>
          </w:p>
        </w:tc>
        <w:tc>
          <w:tcPr>
            <w:tcW w:w="3685" w:type="dxa"/>
            <w:shd w:val="clear" w:color="auto" w:fill="FFFFFF"/>
            <w:vAlign w:val="bottom"/>
          </w:tcPr>
          <w:p w:rsidR="001A52BA" w:rsidRPr="001A52BA" w:rsidRDefault="00901D21" w:rsidP="00901D21">
            <w:pPr>
              <w:pStyle w:val="a0"/>
              <w:shd w:val="clear" w:color="auto" w:fill="auto"/>
              <w:rPr>
                <w:sz w:val="24"/>
                <w:szCs w:val="24"/>
              </w:rPr>
            </w:pPr>
            <w:r>
              <w:rPr>
                <w:color w:val="000000"/>
                <w:sz w:val="24"/>
                <w:szCs w:val="24"/>
                <w:lang w:val="lv-LV" w:eastAsia="lv-LV" w:bidi="lv-LV"/>
              </w:rPr>
              <w:t>25 X</w:t>
            </w:r>
            <w:r w:rsidR="00846B7B">
              <w:rPr>
                <w:color w:val="000000"/>
                <w:sz w:val="24"/>
                <w:szCs w:val="24"/>
                <w:lang w:val="lv-LV" w:eastAsia="lv-LV" w:bidi="lv-LV"/>
              </w:rPr>
              <w:t xml:space="preserve"> </w:t>
            </w:r>
            <w:r>
              <w:rPr>
                <w:color w:val="000000"/>
                <w:sz w:val="24"/>
                <w:szCs w:val="24"/>
                <w:lang w:val="lv-LV" w:eastAsia="lv-LV" w:bidi="lv-LV"/>
              </w:rPr>
              <w:t>2 krāsās</w:t>
            </w:r>
            <w:r w:rsidR="00846B7B">
              <w:rPr>
                <w:color w:val="000000"/>
                <w:sz w:val="24"/>
                <w:szCs w:val="24"/>
                <w:lang w:val="lv-LV" w:eastAsia="lv-LV" w:bidi="lv-LV"/>
              </w:rPr>
              <w:t xml:space="preserve"> (zila  un dzeltena)</w:t>
            </w:r>
            <w:r>
              <w:rPr>
                <w:color w:val="000000"/>
                <w:sz w:val="24"/>
                <w:szCs w:val="24"/>
                <w:lang w:val="lv-LV" w:eastAsia="lv-LV" w:bidi="lv-LV"/>
              </w:rPr>
              <w:t xml:space="preserve"> </w:t>
            </w:r>
            <w:r w:rsidR="00846B7B">
              <w:rPr>
                <w:color w:val="000000"/>
                <w:sz w:val="24"/>
                <w:szCs w:val="24"/>
                <w:lang w:val="lv-LV" w:eastAsia="lv-LV" w:bidi="lv-LV"/>
              </w:rPr>
              <w:t>(50)</w:t>
            </w:r>
          </w:p>
        </w:tc>
      </w:tr>
      <w:tr w:rsidR="001A52BA" w:rsidTr="00BF4576">
        <w:trPr>
          <w:trHeight w:hRule="exact" w:val="302"/>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071244" w:rsidP="001A52BA">
            <w:pPr>
              <w:pStyle w:val="a0"/>
              <w:shd w:val="clear" w:color="auto" w:fill="auto"/>
              <w:rPr>
                <w:sz w:val="24"/>
                <w:szCs w:val="24"/>
              </w:rPr>
            </w:pPr>
            <w:r>
              <w:rPr>
                <w:color w:val="000000"/>
                <w:sz w:val="24"/>
                <w:szCs w:val="24"/>
                <w:lang w:val="lv-LV" w:eastAsia="lv-LV" w:bidi="lv-LV"/>
              </w:rPr>
              <w:t>A</w:t>
            </w:r>
            <w:r w:rsidR="001511C3">
              <w:rPr>
                <w:color w:val="000000"/>
                <w:sz w:val="24"/>
                <w:szCs w:val="24"/>
                <w:lang w:val="lv-LV" w:eastAsia="lv-LV" w:bidi="lv-LV"/>
              </w:rPr>
              <w:t>pavi</w:t>
            </w:r>
          </w:p>
        </w:tc>
        <w:tc>
          <w:tcPr>
            <w:tcW w:w="3685" w:type="dxa"/>
            <w:shd w:val="clear" w:color="auto" w:fill="FFFFFF"/>
            <w:vAlign w:val="bottom"/>
          </w:tcPr>
          <w:p w:rsidR="001A52BA" w:rsidRPr="001A52BA" w:rsidRDefault="001A52BA" w:rsidP="00846B7B">
            <w:pPr>
              <w:pStyle w:val="a0"/>
              <w:shd w:val="clear" w:color="auto" w:fill="auto"/>
              <w:rPr>
                <w:sz w:val="24"/>
                <w:szCs w:val="24"/>
              </w:rPr>
            </w:pPr>
            <w:r w:rsidRPr="001A52BA">
              <w:rPr>
                <w:color w:val="000000"/>
                <w:sz w:val="24"/>
                <w:szCs w:val="24"/>
                <w:lang w:val="lv-LV" w:eastAsia="lv-LV" w:bidi="lv-LV"/>
              </w:rPr>
              <w:t xml:space="preserve">25 </w:t>
            </w:r>
            <w:r w:rsidR="00846B7B">
              <w:rPr>
                <w:color w:val="000000"/>
                <w:sz w:val="24"/>
                <w:szCs w:val="24"/>
                <w:lang w:val="lv-LV" w:eastAsia="lv-LV" w:bidi="lv-LV"/>
              </w:rPr>
              <w:t>pāri</w:t>
            </w:r>
          </w:p>
        </w:tc>
      </w:tr>
      <w:tr w:rsidR="001A52BA" w:rsidTr="00BF4576">
        <w:trPr>
          <w:trHeight w:hRule="exact" w:val="302"/>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handbola smēre</w:t>
            </w:r>
          </w:p>
        </w:tc>
        <w:tc>
          <w:tcPr>
            <w:tcW w:w="3685" w:type="dxa"/>
            <w:shd w:val="clear" w:color="auto" w:fill="FFFFFF"/>
            <w:vAlign w:val="bottom"/>
          </w:tcPr>
          <w:p w:rsidR="001A52BA" w:rsidRPr="001A52BA" w:rsidRDefault="001A52BA" w:rsidP="00846B7B">
            <w:pPr>
              <w:pStyle w:val="a0"/>
              <w:shd w:val="clear" w:color="auto" w:fill="auto"/>
              <w:rPr>
                <w:sz w:val="24"/>
                <w:szCs w:val="24"/>
              </w:rPr>
            </w:pPr>
            <w:r w:rsidRPr="001A52BA">
              <w:rPr>
                <w:color w:val="000000"/>
                <w:sz w:val="24"/>
                <w:szCs w:val="24"/>
                <w:lang w:val="lv-LV" w:eastAsia="lv-LV" w:bidi="lv-LV"/>
              </w:rPr>
              <w:t xml:space="preserve">2 X 500 g. </w:t>
            </w:r>
            <w:proofErr w:type="spellStart"/>
            <w:r w:rsidR="00846B7B">
              <w:rPr>
                <w:color w:val="000000"/>
                <w:sz w:val="24"/>
                <w:szCs w:val="24"/>
                <w:lang w:val="lv-LV" w:eastAsia="lv-LV" w:bidi="lv-LV"/>
              </w:rPr>
              <w:t>iepakoj</w:t>
            </w:r>
            <w:proofErr w:type="spellEnd"/>
            <w:r w:rsidR="00846B7B">
              <w:rPr>
                <w:color w:val="000000"/>
                <w:sz w:val="24"/>
                <w:szCs w:val="24"/>
                <w:lang w:val="lv-LV" w:eastAsia="lv-LV" w:bidi="lv-LV"/>
              </w:rPr>
              <w:t>.</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bumbas</w:t>
            </w:r>
          </w:p>
        </w:tc>
        <w:tc>
          <w:tcPr>
            <w:tcW w:w="3685" w:type="dxa"/>
            <w:shd w:val="clear" w:color="auto" w:fill="FFFFFF"/>
            <w:vAlign w:val="bottom"/>
          </w:tcPr>
          <w:p w:rsidR="001A52BA" w:rsidRPr="001A52BA" w:rsidRDefault="00846B7B" w:rsidP="00846B7B">
            <w:pPr>
              <w:pStyle w:val="a0"/>
              <w:shd w:val="clear" w:color="auto" w:fill="auto"/>
              <w:rPr>
                <w:sz w:val="24"/>
                <w:szCs w:val="24"/>
              </w:rPr>
            </w:pPr>
            <w:r>
              <w:rPr>
                <w:color w:val="000000"/>
                <w:sz w:val="24"/>
                <w:szCs w:val="24"/>
                <w:lang w:bidi="en-US"/>
              </w:rPr>
              <w:t>10 gab.</w:t>
            </w:r>
          </w:p>
        </w:tc>
      </w:tr>
      <w:tr w:rsidR="00901D21" w:rsidTr="00BF4576">
        <w:trPr>
          <w:trHeight w:hRule="exact" w:val="256"/>
        </w:trPr>
        <w:tc>
          <w:tcPr>
            <w:tcW w:w="5949" w:type="dxa"/>
            <w:gridSpan w:val="2"/>
            <w:shd w:val="clear" w:color="auto" w:fill="FFFFFF"/>
          </w:tcPr>
          <w:p w:rsidR="00901D21" w:rsidRPr="00901D21" w:rsidRDefault="00901D21" w:rsidP="001A52BA">
            <w:pPr>
              <w:pStyle w:val="a0"/>
              <w:shd w:val="clear" w:color="auto" w:fill="auto"/>
              <w:jc w:val="center"/>
              <w:rPr>
                <w:b/>
                <w:sz w:val="24"/>
                <w:szCs w:val="24"/>
              </w:rPr>
            </w:pPr>
            <w:r w:rsidRPr="00901D21">
              <w:rPr>
                <w:b/>
                <w:color w:val="000000"/>
                <w:sz w:val="24"/>
                <w:szCs w:val="24"/>
                <w:lang w:val="lv-LV" w:eastAsia="lv-LV" w:bidi="lv-LV"/>
              </w:rPr>
              <w:t xml:space="preserve">Vīriešu LR čempionāts </w:t>
            </w:r>
            <w:r w:rsidRPr="00901D21">
              <w:rPr>
                <w:b/>
                <w:color w:val="000000"/>
                <w:sz w:val="24"/>
                <w:szCs w:val="24"/>
                <w:lang w:val="ru-RU" w:eastAsia="ru-RU" w:bidi="ru-RU"/>
              </w:rPr>
              <w:t>2019/2020</w:t>
            </w:r>
          </w:p>
        </w:tc>
        <w:tc>
          <w:tcPr>
            <w:tcW w:w="3685" w:type="dxa"/>
            <w:shd w:val="clear" w:color="auto" w:fill="FFFFFF"/>
          </w:tcPr>
          <w:p w:rsidR="00901D21" w:rsidRPr="00901D21" w:rsidRDefault="00901D21" w:rsidP="001A52BA">
            <w:pPr>
              <w:pStyle w:val="a0"/>
              <w:shd w:val="clear" w:color="auto" w:fill="auto"/>
              <w:jc w:val="center"/>
              <w:rPr>
                <w:b/>
                <w:sz w:val="24"/>
                <w:szCs w:val="24"/>
                <w:lang w:val="lv-LV"/>
              </w:rPr>
            </w:pPr>
            <w:r w:rsidRPr="00901D21">
              <w:rPr>
                <w:b/>
                <w:sz w:val="24"/>
                <w:szCs w:val="24"/>
                <w:lang w:val="lv-LV"/>
              </w:rPr>
              <w:t>Skaits</w:t>
            </w:r>
          </w:p>
        </w:tc>
      </w:tr>
      <w:tr w:rsidR="001A52BA" w:rsidTr="00BF4576">
        <w:trPr>
          <w:trHeight w:hRule="exact" w:val="306"/>
        </w:trPr>
        <w:tc>
          <w:tcPr>
            <w:tcW w:w="2405" w:type="dxa"/>
            <w:vMerge w:val="restart"/>
            <w:shd w:val="clear" w:color="auto" w:fill="FFFFFF"/>
            <w:vAlign w:val="center"/>
          </w:tcPr>
          <w:p w:rsidR="001A52BA" w:rsidRPr="001A52BA" w:rsidRDefault="00BF4576" w:rsidP="00BF4576">
            <w:pPr>
              <w:pStyle w:val="a0"/>
              <w:shd w:val="clear" w:color="auto" w:fill="auto"/>
              <w:rPr>
                <w:sz w:val="24"/>
                <w:szCs w:val="24"/>
              </w:rPr>
            </w:pPr>
            <w:r>
              <w:rPr>
                <w:color w:val="000000"/>
                <w:sz w:val="24"/>
                <w:szCs w:val="24"/>
                <w:lang w:val="lv-LV" w:eastAsia="lv-LV" w:bidi="lv-LV"/>
              </w:rPr>
              <w:t xml:space="preserve">  Apģērbs un i</w:t>
            </w:r>
            <w:r w:rsidR="001A52BA" w:rsidRPr="001A52BA">
              <w:rPr>
                <w:color w:val="000000"/>
                <w:sz w:val="24"/>
                <w:szCs w:val="24"/>
                <w:lang w:val="lv-LV" w:eastAsia="lv-LV" w:bidi="lv-LV"/>
              </w:rPr>
              <w:t>nventārs</w:t>
            </w: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Sporta Forma</w:t>
            </w:r>
          </w:p>
        </w:tc>
        <w:tc>
          <w:tcPr>
            <w:tcW w:w="3685" w:type="dxa"/>
            <w:shd w:val="clear" w:color="auto" w:fill="FFFFFF"/>
            <w:vAlign w:val="bottom"/>
          </w:tcPr>
          <w:p w:rsidR="001A52BA" w:rsidRPr="001A52BA" w:rsidRDefault="001A52BA" w:rsidP="00846B7B">
            <w:pPr>
              <w:pStyle w:val="a0"/>
              <w:shd w:val="clear" w:color="auto" w:fill="auto"/>
              <w:jc w:val="center"/>
              <w:rPr>
                <w:sz w:val="24"/>
                <w:szCs w:val="24"/>
              </w:rPr>
            </w:pPr>
            <w:r w:rsidRPr="001A52BA">
              <w:rPr>
                <w:color w:val="000000"/>
                <w:sz w:val="24"/>
                <w:szCs w:val="24"/>
                <w:lang w:val="lv-LV" w:eastAsia="lv-LV" w:bidi="lv-LV"/>
              </w:rPr>
              <w:t xml:space="preserve">22 X 2 </w:t>
            </w:r>
            <w:r w:rsidR="00846B7B">
              <w:rPr>
                <w:color w:val="000000"/>
                <w:sz w:val="24"/>
                <w:szCs w:val="24"/>
                <w:lang w:val="lv-LV" w:eastAsia="lv-LV" w:bidi="lv-LV"/>
              </w:rPr>
              <w:t>(zila  un dzeltena) (44)</w:t>
            </w:r>
            <w:r w:rsidR="001511C3">
              <w:rPr>
                <w:color w:val="000000"/>
                <w:sz w:val="24"/>
                <w:szCs w:val="24"/>
                <w:lang w:val="lv-LV" w:eastAsia="lv-LV" w:bidi="lv-LV"/>
              </w:rPr>
              <w:t xml:space="preserve"> gab. </w:t>
            </w:r>
          </w:p>
        </w:tc>
      </w:tr>
      <w:tr w:rsidR="001A52BA" w:rsidTr="00BF4576">
        <w:trPr>
          <w:trHeight w:hRule="exact" w:val="302"/>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Sporta forma vārtsargiem</w:t>
            </w:r>
          </w:p>
        </w:tc>
        <w:tc>
          <w:tcPr>
            <w:tcW w:w="3685" w:type="dxa"/>
            <w:shd w:val="clear" w:color="auto" w:fill="FFFFFF"/>
            <w:vAlign w:val="bottom"/>
          </w:tcPr>
          <w:p w:rsidR="001A52BA" w:rsidRPr="001A52BA" w:rsidRDefault="00846B7B" w:rsidP="00846B7B">
            <w:pPr>
              <w:pStyle w:val="a0"/>
              <w:shd w:val="clear" w:color="auto" w:fill="auto"/>
              <w:rPr>
                <w:sz w:val="24"/>
                <w:szCs w:val="24"/>
              </w:rPr>
            </w:pPr>
            <w:r>
              <w:rPr>
                <w:color w:val="000000"/>
                <w:sz w:val="24"/>
                <w:szCs w:val="24"/>
                <w:lang w:val="lv-LV" w:eastAsia="lv-LV" w:bidi="lv-LV"/>
              </w:rPr>
              <w:t xml:space="preserve">3 </w:t>
            </w:r>
            <w:r w:rsidR="001A52BA" w:rsidRPr="001A52BA">
              <w:rPr>
                <w:color w:val="000000"/>
                <w:sz w:val="24"/>
                <w:szCs w:val="24"/>
                <w:lang w:val="lv-LV" w:eastAsia="lv-LV" w:bidi="lv-LV"/>
              </w:rPr>
              <w:t xml:space="preserve">X 2 </w:t>
            </w:r>
            <w:r>
              <w:rPr>
                <w:color w:val="000000"/>
                <w:sz w:val="24"/>
                <w:szCs w:val="24"/>
                <w:lang w:val="lv-LV" w:eastAsia="lv-LV" w:bidi="lv-LV"/>
              </w:rPr>
              <w:t>(zila  un dzeltena) (6) gab.</w:t>
            </w:r>
          </w:p>
        </w:tc>
      </w:tr>
      <w:tr w:rsidR="001A52BA" w:rsidTr="00BF4576">
        <w:trPr>
          <w:trHeight w:hRule="exact" w:val="302"/>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846B7B">
            <w:pPr>
              <w:pStyle w:val="a0"/>
              <w:shd w:val="clear" w:color="auto" w:fill="auto"/>
              <w:rPr>
                <w:sz w:val="24"/>
                <w:szCs w:val="24"/>
              </w:rPr>
            </w:pPr>
            <w:r w:rsidRPr="001A52BA">
              <w:rPr>
                <w:color w:val="000000"/>
                <w:sz w:val="24"/>
                <w:szCs w:val="24"/>
                <w:lang w:val="lv-LV" w:eastAsia="lv-LV" w:bidi="lv-LV"/>
              </w:rPr>
              <w:t>Iesild</w:t>
            </w:r>
            <w:r w:rsidR="00846B7B">
              <w:rPr>
                <w:color w:val="000000"/>
                <w:sz w:val="24"/>
                <w:szCs w:val="24"/>
                <w:lang w:val="lv-LV" w:eastAsia="lv-LV" w:bidi="lv-LV"/>
              </w:rPr>
              <w:t>īša</w:t>
            </w:r>
            <w:r w:rsidRPr="001A52BA">
              <w:rPr>
                <w:color w:val="000000"/>
                <w:sz w:val="24"/>
                <w:szCs w:val="24"/>
                <w:lang w:val="lv-LV" w:eastAsia="lv-LV" w:bidi="lv-LV"/>
              </w:rPr>
              <w:t>n</w:t>
            </w:r>
            <w:r w:rsidR="00846B7B">
              <w:rPr>
                <w:color w:val="000000"/>
                <w:sz w:val="24"/>
                <w:szCs w:val="24"/>
                <w:lang w:val="lv-LV" w:eastAsia="lv-LV" w:bidi="lv-LV"/>
              </w:rPr>
              <w:t>ā</w:t>
            </w:r>
            <w:r w:rsidRPr="001A52BA">
              <w:rPr>
                <w:color w:val="000000"/>
                <w:sz w:val="24"/>
                <w:szCs w:val="24"/>
                <w:lang w:val="lv-LV" w:eastAsia="lv-LV" w:bidi="lv-LV"/>
              </w:rPr>
              <w:t>s krekli</w:t>
            </w:r>
          </w:p>
        </w:tc>
        <w:tc>
          <w:tcPr>
            <w:tcW w:w="3685" w:type="dxa"/>
            <w:shd w:val="clear" w:color="auto" w:fill="FFFFFF"/>
            <w:vAlign w:val="bottom"/>
          </w:tcPr>
          <w:p w:rsidR="001A52BA" w:rsidRPr="001A52BA" w:rsidRDefault="00846B7B" w:rsidP="001A52BA">
            <w:pPr>
              <w:pStyle w:val="a0"/>
              <w:shd w:val="clear" w:color="auto" w:fill="auto"/>
              <w:rPr>
                <w:sz w:val="24"/>
                <w:szCs w:val="24"/>
              </w:rPr>
            </w:pPr>
            <w:r>
              <w:rPr>
                <w:color w:val="000000"/>
                <w:sz w:val="24"/>
                <w:szCs w:val="24"/>
                <w:lang w:bidi="en-US"/>
              </w:rPr>
              <w:t>25 gab.</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846B7B" w:rsidP="00846B7B">
            <w:pPr>
              <w:pStyle w:val="a0"/>
              <w:shd w:val="clear" w:color="auto" w:fill="auto"/>
              <w:rPr>
                <w:sz w:val="24"/>
                <w:szCs w:val="24"/>
              </w:rPr>
            </w:pPr>
            <w:r>
              <w:rPr>
                <w:color w:val="000000"/>
                <w:sz w:val="24"/>
                <w:szCs w:val="24"/>
                <w:lang w:val="lv-LV" w:eastAsia="lv-LV" w:bidi="lv-LV"/>
              </w:rPr>
              <w:t>Iesildīšanā</w:t>
            </w:r>
            <w:r w:rsidR="001A52BA" w:rsidRPr="001A52BA">
              <w:rPr>
                <w:color w:val="000000"/>
                <w:sz w:val="24"/>
                <w:szCs w:val="24"/>
                <w:lang w:val="lv-LV" w:eastAsia="lv-LV" w:bidi="lv-LV"/>
              </w:rPr>
              <w:t>s Tērpi</w:t>
            </w:r>
          </w:p>
        </w:tc>
        <w:tc>
          <w:tcPr>
            <w:tcW w:w="3685" w:type="dxa"/>
            <w:shd w:val="clear" w:color="auto" w:fill="FFFFFF"/>
            <w:vAlign w:val="bottom"/>
          </w:tcPr>
          <w:p w:rsidR="001A52BA" w:rsidRPr="001A52BA" w:rsidRDefault="001A52BA" w:rsidP="00846B7B">
            <w:pPr>
              <w:pStyle w:val="a0"/>
              <w:shd w:val="clear" w:color="auto" w:fill="auto"/>
              <w:rPr>
                <w:sz w:val="24"/>
                <w:szCs w:val="24"/>
              </w:rPr>
            </w:pPr>
            <w:r w:rsidRPr="001A52BA">
              <w:rPr>
                <w:color w:val="000000"/>
                <w:sz w:val="24"/>
                <w:szCs w:val="24"/>
                <w:lang w:val="lv-LV" w:eastAsia="lv-LV" w:bidi="lv-LV"/>
              </w:rPr>
              <w:t xml:space="preserve">25 </w:t>
            </w:r>
            <w:r w:rsidR="00846B7B">
              <w:rPr>
                <w:color w:val="000000"/>
                <w:sz w:val="24"/>
                <w:szCs w:val="24"/>
                <w:lang w:val="lv-LV" w:eastAsia="lv-LV" w:bidi="lv-LV"/>
              </w:rPr>
              <w:t>gab.</w:t>
            </w:r>
          </w:p>
        </w:tc>
      </w:tr>
      <w:tr w:rsidR="001A52BA" w:rsidTr="00BF4576">
        <w:trPr>
          <w:trHeight w:hRule="exact" w:val="610"/>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Zeķes</w:t>
            </w:r>
          </w:p>
        </w:tc>
        <w:tc>
          <w:tcPr>
            <w:tcW w:w="3685" w:type="dxa"/>
            <w:shd w:val="clear" w:color="auto" w:fill="FFFFFF"/>
            <w:vAlign w:val="bottom"/>
          </w:tcPr>
          <w:p w:rsidR="001A52BA" w:rsidRPr="001A52BA" w:rsidRDefault="001511C3" w:rsidP="001A52BA">
            <w:pPr>
              <w:pStyle w:val="a0"/>
              <w:shd w:val="clear" w:color="auto" w:fill="auto"/>
              <w:rPr>
                <w:sz w:val="24"/>
                <w:szCs w:val="24"/>
              </w:rPr>
            </w:pPr>
            <w:r>
              <w:rPr>
                <w:color w:val="000000"/>
                <w:sz w:val="24"/>
                <w:szCs w:val="24"/>
                <w:lang w:val="lv-LV" w:eastAsia="lv-LV" w:bidi="lv-LV"/>
              </w:rPr>
              <w:t xml:space="preserve">25 X 2 krāsas (zila  un dzeltena) (50) pāri </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071244" w:rsidP="001A52BA">
            <w:pPr>
              <w:pStyle w:val="a0"/>
              <w:shd w:val="clear" w:color="auto" w:fill="auto"/>
              <w:rPr>
                <w:sz w:val="24"/>
                <w:szCs w:val="24"/>
              </w:rPr>
            </w:pPr>
            <w:r>
              <w:rPr>
                <w:color w:val="000000"/>
                <w:sz w:val="24"/>
                <w:szCs w:val="24"/>
                <w:lang w:val="lv-LV" w:eastAsia="lv-LV" w:bidi="lv-LV"/>
              </w:rPr>
              <w:t>A</w:t>
            </w:r>
            <w:r w:rsidR="001511C3">
              <w:rPr>
                <w:color w:val="000000"/>
                <w:sz w:val="24"/>
                <w:szCs w:val="24"/>
                <w:lang w:val="lv-LV" w:eastAsia="lv-LV" w:bidi="lv-LV"/>
              </w:rPr>
              <w:t>pavi</w:t>
            </w:r>
          </w:p>
        </w:tc>
        <w:tc>
          <w:tcPr>
            <w:tcW w:w="3685" w:type="dxa"/>
            <w:shd w:val="clear" w:color="auto" w:fill="FFFFFF"/>
            <w:vAlign w:val="bottom"/>
          </w:tcPr>
          <w:p w:rsidR="001A52BA" w:rsidRPr="001A52BA" w:rsidRDefault="001511C3" w:rsidP="001511C3">
            <w:pPr>
              <w:pStyle w:val="a0"/>
              <w:shd w:val="clear" w:color="auto" w:fill="auto"/>
              <w:rPr>
                <w:sz w:val="24"/>
                <w:szCs w:val="24"/>
              </w:rPr>
            </w:pPr>
            <w:r>
              <w:rPr>
                <w:color w:val="000000"/>
                <w:sz w:val="24"/>
                <w:szCs w:val="24"/>
                <w:lang w:val="lv-LV" w:eastAsia="lv-LV" w:bidi="lv-LV"/>
              </w:rPr>
              <w:t>25 pāri</w:t>
            </w:r>
          </w:p>
        </w:tc>
      </w:tr>
      <w:tr w:rsidR="001A52BA" w:rsidTr="00BF4576">
        <w:trPr>
          <w:trHeight w:hRule="exact" w:val="302"/>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handbola smēre</w:t>
            </w:r>
          </w:p>
        </w:tc>
        <w:tc>
          <w:tcPr>
            <w:tcW w:w="3685" w:type="dxa"/>
            <w:shd w:val="clear" w:color="auto" w:fill="FFFFFF"/>
            <w:vAlign w:val="bottom"/>
          </w:tcPr>
          <w:p w:rsidR="001A52BA" w:rsidRPr="001A52BA" w:rsidRDefault="001A52BA" w:rsidP="001511C3">
            <w:pPr>
              <w:pStyle w:val="a0"/>
              <w:shd w:val="clear" w:color="auto" w:fill="auto"/>
              <w:rPr>
                <w:sz w:val="24"/>
                <w:szCs w:val="24"/>
              </w:rPr>
            </w:pPr>
            <w:r w:rsidRPr="001A52BA">
              <w:rPr>
                <w:color w:val="000000"/>
                <w:sz w:val="24"/>
                <w:szCs w:val="24"/>
                <w:lang w:val="lv-LV" w:eastAsia="lv-LV" w:bidi="lv-LV"/>
              </w:rPr>
              <w:t xml:space="preserve">4 X 500 g. </w:t>
            </w:r>
            <w:r w:rsidR="001511C3">
              <w:rPr>
                <w:color w:val="000000"/>
                <w:sz w:val="24"/>
                <w:szCs w:val="24"/>
                <w:lang w:val="lv-LV" w:eastAsia="lv-LV" w:bidi="lv-LV"/>
              </w:rPr>
              <w:t>(2 kg)</w:t>
            </w:r>
          </w:p>
        </w:tc>
      </w:tr>
      <w:tr w:rsidR="001A52BA" w:rsidTr="00BF4576">
        <w:trPr>
          <w:trHeight w:hRule="exact" w:val="306"/>
        </w:trPr>
        <w:tc>
          <w:tcPr>
            <w:tcW w:w="2405" w:type="dxa"/>
            <w:vMerge/>
            <w:shd w:val="clear" w:color="auto" w:fill="FFFFFF"/>
            <w:vAlign w:val="center"/>
          </w:tcPr>
          <w:p w:rsidR="001A52BA" w:rsidRPr="001A52BA" w:rsidRDefault="001A52BA" w:rsidP="001A52BA">
            <w:pPr>
              <w:rPr>
                <w:rFonts w:ascii="Times New Roman" w:hAnsi="Times New Roman" w:cs="Times New Roman"/>
                <w:sz w:val="24"/>
                <w:szCs w:val="24"/>
              </w:rPr>
            </w:pPr>
          </w:p>
        </w:tc>
        <w:tc>
          <w:tcPr>
            <w:tcW w:w="3544" w:type="dxa"/>
            <w:shd w:val="clear" w:color="auto" w:fill="FFFFFF"/>
            <w:vAlign w:val="bottom"/>
          </w:tcPr>
          <w:p w:rsidR="001A52BA" w:rsidRPr="001A52BA" w:rsidRDefault="001A52BA" w:rsidP="001A52BA">
            <w:pPr>
              <w:pStyle w:val="a0"/>
              <w:shd w:val="clear" w:color="auto" w:fill="auto"/>
              <w:rPr>
                <w:sz w:val="24"/>
                <w:szCs w:val="24"/>
              </w:rPr>
            </w:pPr>
            <w:r w:rsidRPr="001A52BA">
              <w:rPr>
                <w:color w:val="000000"/>
                <w:sz w:val="24"/>
                <w:szCs w:val="24"/>
                <w:lang w:val="lv-LV" w:eastAsia="lv-LV" w:bidi="lv-LV"/>
              </w:rPr>
              <w:t>bumbas</w:t>
            </w:r>
          </w:p>
        </w:tc>
        <w:tc>
          <w:tcPr>
            <w:tcW w:w="3685" w:type="dxa"/>
            <w:shd w:val="clear" w:color="auto" w:fill="FFFFFF"/>
            <w:vAlign w:val="bottom"/>
          </w:tcPr>
          <w:p w:rsidR="001A52BA" w:rsidRPr="001A52BA" w:rsidRDefault="001A52BA" w:rsidP="001511C3">
            <w:pPr>
              <w:pStyle w:val="a0"/>
              <w:shd w:val="clear" w:color="auto" w:fill="auto"/>
              <w:rPr>
                <w:sz w:val="24"/>
                <w:szCs w:val="24"/>
              </w:rPr>
            </w:pPr>
            <w:r w:rsidRPr="001A52BA">
              <w:rPr>
                <w:color w:val="000000"/>
                <w:sz w:val="24"/>
                <w:szCs w:val="24"/>
                <w:lang w:bidi="en-US"/>
              </w:rPr>
              <w:t>10</w:t>
            </w:r>
            <w:r w:rsidR="001511C3">
              <w:rPr>
                <w:color w:val="000000"/>
                <w:sz w:val="24"/>
                <w:szCs w:val="24"/>
                <w:lang w:bidi="en-US"/>
              </w:rPr>
              <w:t xml:space="preserve"> gab.</w:t>
            </w:r>
          </w:p>
        </w:tc>
      </w:tr>
      <w:tr w:rsidR="001511C3" w:rsidTr="00BF4576">
        <w:trPr>
          <w:trHeight w:hRule="exact" w:val="349"/>
        </w:trPr>
        <w:tc>
          <w:tcPr>
            <w:tcW w:w="5949" w:type="dxa"/>
            <w:gridSpan w:val="2"/>
            <w:shd w:val="clear" w:color="auto" w:fill="FFFFFF"/>
          </w:tcPr>
          <w:p w:rsidR="001511C3" w:rsidRPr="001511C3" w:rsidRDefault="001511C3" w:rsidP="001A52BA">
            <w:pPr>
              <w:pStyle w:val="a0"/>
              <w:shd w:val="clear" w:color="auto" w:fill="auto"/>
              <w:jc w:val="center"/>
              <w:rPr>
                <w:b/>
                <w:sz w:val="24"/>
                <w:szCs w:val="24"/>
              </w:rPr>
            </w:pPr>
            <w:r w:rsidRPr="001511C3">
              <w:rPr>
                <w:b/>
                <w:color w:val="000000"/>
                <w:sz w:val="24"/>
                <w:szCs w:val="24"/>
                <w:lang w:val="lv-LV" w:eastAsia="lv-LV" w:bidi="lv-LV"/>
              </w:rPr>
              <w:t>Telpu futbols</w:t>
            </w:r>
          </w:p>
        </w:tc>
        <w:tc>
          <w:tcPr>
            <w:tcW w:w="3685" w:type="dxa"/>
            <w:shd w:val="clear" w:color="auto" w:fill="FFFFFF"/>
          </w:tcPr>
          <w:p w:rsidR="001511C3" w:rsidRPr="001511C3" w:rsidRDefault="001511C3" w:rsidP="001A52BA">
            <w:pPr>
              <w:pStyle w:val="a0"/>
              <w:shd w:val="clear" w:color="auto" w:fill="auto"/>
              <w:jc w:val="center"/>
              <w:rPr>
                <w:b/>
                <w:sz w:val="24"/>
                <w:szCs w:val="24"/>
              </w:rPr>
            </w:pPr>
          </w:p>
        </w:tc>
      </w:tr>
      <w:tr w:rsidR="001511C3" w:rsidTr="00BF4576">
        <w:trPr>
          <w:trHeight w:hRule="exact" w:val="306"/>
        </w:trPr>
        <w:tc>
          <w:tcPr>
            <w:tcW w:w="2405" w:type="dxa"/>
            <w:vMerge w:val="restart"/>
            <w:shd w:val="clear" w:color="auto" w:fill="FFFFFF"/>
            <w:vAlign w:val="bottom"/>
          </w:tcPr>
          <w:p w:rsidR="001511C3" w:rsidRDefault="001511C3" w:rsidP="001511C3">
            <w:pPr>
              <w:pStyle w:val="a0"/>
              <w:shd w:val="clear" w:color="auto" w:fill="auto"/>
              <w:ind w:firstLine="200"/>
              <w:rPr>
                <w:sz w:val="24"/>
                <w:szCs w:val="24"/>
              </w:rPr>
            </w:pPr>
          </w:p>
          <w:p w:rsidR="001511C3" w:rsidRDefault="001511C3" w:rsidP="001511C3">
            <w:pPr>
              <w:pStyle w:val="a0"/>
              <w:shd w:val="clear" w:color="auto" w:fill="auto"/>
              <w:ind w:firstLine="200"/>
              <w:rPr>
                <w:sz w:val="24"/>
                <w:szCs w:val="24"/>
              </w:rPr>
            </w:pPr>
          </w:p>
          <w:p w:rsidR="001511C3" w:rsidRPr="001A52BA" w:rsidRDefault="00BF4576" w:rsidP="00BF4576">
            <w:pPr>
              <w:pStyle w:val="a0"/>
              <w:shd w:val="clear" w:color="auto" w:fill="auto"/>
              <w:ind w:firstLine="200"/>
              <w:rPr>
                <w:sz w:val="24"/>
                <w:szCs w:val="24"/>
              </w:rPr>
            </w:pPr>
            <w:proofErr w:type="spellStart"/>
            <w:r>
              <w:rPr>
                <w:sz w:val="24"/>
                <w:szCs w:val="24"/>
              </w:rPr>
              <w:t>Apģērbs</w:t>
            </w:r>
            <w:proofErr w:type="spellEnd"/>
            <w:r>
              <w:rPr>
                <w:sz w:val="24"/>
                <w:szCs w:val="24"/>
              </w:rPr>
              <w:t xml:space="preserve"> un </w:t>
            </w:r>
            <w:proofErr w:type="spellStart"/>
            <w:r>
              <w:rPr>
                <w:sz w:val="24"/>
                <w:szCs w:val="24"/>
              </w:rPr>
              <w:t>i</w:t>
            </w:r>
            <w:r w:rsidR="001511C3">
              <w:rPr>
                <w:sz w:val="24"/>
                <w:szCs w:val="24"/>
              </w:rPr>
              <w:t>nventārs</w:t>
            </w:r>
            <w:proofErr w:type="spellEnd"/>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Spēlētāju forma</w:t>
            </w:r>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20 </w:t>
            </w:r>
            <w:proofErr w:type="spellStart"/>
            <w:r>
              <w:rPr>
                <w:color w:val="000000"/>
                <w:sz w:val="24"/>
                <w:szCs w:val="24"/>
                <w:lang w:val="lv-LV" w:eastAsia="lv-LV" w:bidi="lv-LV"/>
              </w:rPr>
              <w:t>kompl</w:t>
            </w:r>
            <w:proofErr w:type="spellEnd"/>
            <w:r>
              <w:rPr>
                <w:color w:val="000000"/>
                <w:sz w:val="24"/>
                <w:szCs w:val="24"/>
                <w:lang w:val="lv-LV" w:eastAsia="lv-LV" w:bidi="lv-LV"/>
              </w:rPr>
              <w:t>.</w:t>
            </w:r>
          </w:p>
        </w:tc>
      </w:tr>
      <w:tr w:rsidR="001511C3" w:rsidTr="00BF4576">
        <w:trPr>
          <w:trHeight w:hRule="exact" w:val="302"/>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Spēlētāju getras</w:t>
            </w:r>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20 </w:t>
            </w:r>
            <w:proofErr w:type="spellStart"/>
            <w:r>
              <w:rPr>
                <w:color w:val="000000"/>
                <w:sz w:val="24"/>
                <w:szCs w:val="24"/>
                <w:lang w:val="lv-LV" w:eastAsia="lv-LV" w:bidi="lv-LV"/>
              </w:rPr>
              <w:t>kompl</w:t>
            </w:r>
            <w:proofErr w:type="spellEnd"/>
            <w:r>
              <w:rPr>
                <w:color w:val="000000"/>
                <w:sz w:val="24"/>
                <w:szCs w:val="24"/>
                <w:lang w:val="lv-LV" w:eastAsia="lv-LV" w:bidi="lv-LV"/>
              </w:rPr>
              <w:t>.</w:t>
            </w:r>
          </w:p>
        </w:tc>
      </w:tr>
      <w:tr w:rsidR="001511C3" w:rsidTr="00BF4576">
        <w:trPr>
          <w:trHeight w:hRule="exact" w:val="302"/>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Vārtsargu formas</w:t>
            </w:r>
          </w:p>
        </w:tc>
        <w:tc>
          <w:tcPr>
            <w:tcW w:w="3685" w:type="dxa"/>
            <w:shd w:val="clear" w:color="auto" w:fill="FFFFFF"/>
            <w:vAlign w:val="bottom"/>
          </w:tcPr>
          <w:p w:rsidR="001511C3" w:rsidRPr="001A52BA" w:rsidRDefault="001511C3" w:rsidP="001511C3">
            <w:pPr>
              <w:pStyle w:val="a0"/>
              <w:shd w:val="clear" w:color="auto" w:fill="auto"/>
              <w:rPr>
                <w:sz w:val="24"/>
                <w:szCs w:val="24"/>
              </w:rPr>
            </w:pPr>
            <w:r>
              <w:rPr>
                <w:color w:val="000000"/>
                <w:sz w:val="24"/>
                <w:szCs w:val="24"/>
                <w:lang w:val="lv-LV" w:eastAsia="lv-LV" w:bidi="lv-LV"/>
              </w:rPr>
              <w:t xml:space="preserve">2 </w:t>
            </w:r>
            <w:proofErr w:type="spellStart"/>
            <w:r>
              <w:rPr>
                <w:color w:val="000000"/>
                <w:sz w:val="24"/>
                <w:szCs w:val="24"/>
                <w:lang w:val="lv-LV" w:eastAsia="lv-LV" w:bidi="lv-LV"/>
              </w:rPr>
              <w:t>kompl</w:t>
            </w:r>
            <w:proofErr w:type="spellEnd"/>
            <w:r>
              <w:rPr>
                <w:color w:val="000000"/>
                <w:sz w:val="24"/>
                <w:szCs w:val="24"/>
                <w:lang w:val="lv-LV" w:eastAsia="lv-LV" w:bidi="lv-LV"/>
              </w:rPr>
              <w:t>.</w:t>
            </w:r>
          </w:p>
        </w:tc>
      </w:tr>
      <w:tr w:rsidR="001511C3" w:rsidTr="00BF4576">
        <w:trPr>
          <w:trHeight w:hRule="exact" w:val="302"/>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Vārtsargu cimdi</w:t>
            </w:r>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2 </w:t>
            </w:r>
            <w:proofErr w:type="spellStart"/>
            <w:r>
              <w:rPr>
                <w:color w:val="000000"/>
                <w:sz w:val="24"/>
                <w:szCs w:val="24"/>
                <w:lang w:val="lv-LV" w:eastAsia="lv-LV" w:bidi="lv-LV"/>
              </w:rPr>
              <w:t>kompl</w:t>
            </w:r>
            <w:proofErr w:type="spellEnd"/>
            <w:r>
              <w:rPr>
                <w:color w:val="000000"/>
                <w:sz w:val="24"/>
                <w:szCs w:val="24"/>
                <w:lang w:val="lv-LV" w:eastAsia="lv-LV" w:bidi="lv-LV"/>
              </w:rPr>
              <w:t>.</w:t>
            </w:r>
          </w:p>
        </w:tc>
      </w:tr>
      <w:tr w:rsidR="001511C3" w:rsidTr="00BF4576">
        <w:trPr>
          <w:trHeight w:hRule="exact" w:val="306"/>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proofErr w:type="spellStart"/>
            <w:r w:rsidRPr="001A52BA">
              <w:rPr>
                <w:color w:val="000000"/>
                <w:sz w:val="24"/>
                <w:szCs w:val="24"/>
                <w:lang w:val="lv-LV" w:eastAsia="lv-LV" w:bidi="lv-LV"/>
              </w:rPr>
              <w:t>Butsi</w:t>
            </w:r>
            <w:proofErr w:type="spellEnd"/>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5 </w:t>
            </w:r>
            <w:r>
              <w:rPr>
                <w:color w:val="000000"/>
                <w:sz w:val="24"/>
                <w:szCs w:val="24"/>
                <w:lang w:val="lv-LV" w:eastAsia="lv-LV" w:bidi="lv-LV"/>
              </w:rPr>
              <w:t>pāri.</w:t>
            </w:r>
          </w:p>
        </w:tc>
      </w:tr>
      <w:tr w:rsidR="001511C3" w:rsidTr="00BF4576">
        <w:trPr>
          <w:trHeight w:hRule="exact" w:val="302"/>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Futbola bumbas</w:t>
            </w:r>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5 </w:t>
            </w:r>
            <w:r>
              <w:rPr>
                <w:color w:val="000000"/>
                <w:sz w:val="24"/>
                <w:szCs w:val="24"/>
                <w:lang w:val="lv-LV" w:eastAsia="lv-LV" w:bidi="lv-LV"/>
              </w:rPr>
              <w:t>gab.</w:t>
            </w:r>
          </w:p>
        </w:tc>
      </w:tr>
      <w:tr w:rsidR="001511C3" w:rsidTr="00BF4576">
        <w:trPr>
          <w:trHeight w:hRule="exact" w:val="306"/>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Pr>
                <w:color w:val="000000"/>
                <w:sz w:val="24"/>
                <w:szCs w:val="24"/>
                <w:lang w:val="lv-LV" w:eastAsia="lv-LV" w:bidi="lv-LV"/>
              </w:rPr>
              <w:t>Te</w:t>
            </w:r>
            <w:r w:rsidRPr="001A52BA">
              <w:rPr>
                <w:color w:val="000000"/>
                <w:sz w:val="24"/>
                <w:szCs w:val="24"/>
                <w:lang w:val="lv-LV" w:eastAsia="lv-LV" w:bidi="lv-LV"/>
              </w:rPr>
              <w:t>lpu futbola bumbas</w:t>
            </w:r>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5 </w:t>
            </w:r>
            <w:r>
              <w:rPr>
                <w:color w:val="000000"/>
                <w:sz w:val="24"/>
                <w:szCs w:val="24"/>
                <w:lang w:val="lv-LV" w:eastAsia="lv-LV" w:bidi="lv-LV"/>
              </w:rPr>
              <w:t>gab.</w:t>
            </w:r>
          </w:p>
        </w:tc>
      </w:tr>
      <w:tr w:rsidR="001511C3" w:rsidTr="00BF4576">
        <w:trPr>
          <w:trHeight w:hRule="exact" w:val="306"/>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Pludmales Futbola bumbas</w:t>
            </w:r>
          </w:p>
        </w:tc>
        <w:tc>
          <w:tcPr>
            <w:tcW w:w="3685"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 xml:space="preserve">2 </w:t>
            </w:r>
            <w:r>
              <w:rPr>
                <w:color w:val="000000"/>
                <w:sz w:val="24"/>
                <w:szCs w:val="24"/>
                <w:lang w:val="lv-LV" w:eastAsia="lv-LV" w:bidi="lv-LV"/>
              </w:rPr>
              <w:t>gab.</w:t>
            </w:r>
          </w:p>
        </w:tc>
      </w:tr>
      <w:tr w:rsidR="001A52BA" w:rsidTr="00BF4576">
        <w:trPr>
          <w:trHeight w:hRule="exact" w:val="302"/>
        </w:trPr>
        <w:tc>
          <w:tcPr>
            <w:tcW w:w="9634" w:type="dxa"/>
            <w:gridSpan w:val="3"/>
            <w:shd w:val="clear" w:color="auto" w:fill="FFFFFF"/>
            <w:vAlign w:val="bottom"/>
          </w:tcPr>
          <w:p w:rsidR="001A52BA" w:rsidRPr="00BF4576" w:rsidRDefault="00BF4576" w:rsidP="00BF4576">
            <w:pPr>
              <w:pStyle w:val="a0"/>
              <w:shd w:val="clear" w:color="auto" w:fill="auto"/>
              <w:rPr>
                <w:b/>
                <w:sz w:val="24"/>
                <w:szCs w:val="24"/>
              </w:rPr>
            </w:pPr>
            <w:r>
              <w:rPr>
                <w:b/>
                <w:color w:val="000000"/>
                <w:sz w:val="24"/>
                <w:szCs w:val="24"/>
                <w:lang w:val="lv-LV" w:eastAsia="lv-LV" w:bidi="lv-LV"/>
              </w:rPr>
              <w:t xml:space="preserve">                  </w:t>
            </w:r>
            <w:r w:rsidR="001A52BA" w:rsidRPr="00BF4576">
              <w:rPr>
                <w:b/>
                <w:color w:val="000000"/>
                <w:sz w:val="24"/>
                <w:szCs w:val="24"/>
                <w:lang w:val="lv-LV" w:eastAsia="lv-LV" w:bidi="lv-LV"/>
              </w:rPr>
              <w:t>Teniss, galda teniss</w:t>
            </w:r>
          </w:p>
        </w:tc>
      </w:tr>
      <w:tr w:rsidR="00BF4576" w:rsidTr="00BF4576">
        <w:trPr>
          <w:trHeight w:hRule="exact" w:val="306"/>
        </w:trPr>
        <w:tc>
          <w:tcPr>
            <w:tcW w:w="2405" w:type="dxa"/>
            <w:vMerge w:val="restart"/>
            <w:shd w:val="clear" w:color="auto" w:fill="FFFFFF"/>
            <w:vAlign w:val="center"/>
          </w:tcPr>
          <w:p w:rsidR="00BF4576" w:rsidRPr="001A52BA" w:rsidRDefault="00BF4576" w:rsidP="001A52BA">
            <w:pPr>
              <w:pStyle w:val="a0"/>
              <w:shd w:val="clear" w:color="auto" w:fill="auto"/>
              <w:ind w:firstLine="1000"/>
              <w:rPr>
                <w:sz w:val="24"/>
                <w:szCs w:val="24"/>
              </w:rPr>
            </w:pPr>
            <w:r w:rsidRPr="001A52BA">
              <w:rPr>
                <w:color w:val="000000"/>
                <w:sz w:val="24"/>
                <w:szCs w:val="24"/>
                <w:lang w:val="lv-LV" w:eastAsia="lv-LV" w:bidi="lv-LV"/>
              </w:rPr>
              <w:t>Inventārs</w:t>
            </w:r>
          </w:p>
        </w:tc>
        <w:tc>
          <w:tcPr>
            <w:tcW w:w="3544" w:type="dxa"/>
            <w:shd w:val="clear" w:color="auto" w:fill="FFFFFF"/>
            <w:vAlign w:val="bottom"/>
          </w:tcPr>
          <w:p w:rsidR="00BF4576" w:rsidRPr="001A52BA" w:rsidRDefault="00BF4576" w:rsidP="00BF4576">
            <w:pPr>
              <w:pStyle w:val="a0"/>
              <w:shd w:val="clear" w:color="auto" w:fill="auto"/>
              <w:rPr>
                <w:sz w:val="24"/>
                <w:szCs w:val="24"/>
              </w:rPr>
            </w:pPr>
            <w:r w:rsidRPr="001A52BA">
              <w:rPr>
                <w:color w:val="000000"/>
                <w:sz w:val="24"/>
                <w:szCs w:val="24"/>
                <w:lang w:val="lv-LV" w:eastAsia="lv-LV" w:bidi="lv-LV"/>
              </w:rPr>
              <w:t xml:space="preserve">Tenisa bumbas </w:t>
            </w:r>
            <w:r>
              <w:rPr>
                <w:color w:val="000000"/>
                <w:sz w:val="24"/>
                <w:szCs w:val="24"/>
                <w:lang w:val="lv-LV" w:eastAsia="lv-LV" w:bidi="lv-LV"/>
              </w:rPr>
              <w:t xml:space="preserve"> </w:t>
            </w:r>
          </w:p>
        </w:tc>
        <w:tc>
          <w:tcPr>
            <w:tcW w:w="3685" w:type="dxa"/>
            <w:shd w:val="clear" w:color="auto" w:fill="FFFFFF"/>
            <w:vAlign w:val="bottom"/>
          </w:tcPr>
          <w:p w:rsidR="00BF4576" w:rsidRPr="001A52BA" w:rsidRDefault="00BF4576" w:rsidP="00BF4576">
            <w:pPr>
              <w:pStyle w:val="a0"/>
              <w:shd w:val="clear" w:color="auto" w:fill="auto"/>
              <w:rPr>
                <w:sz w:val="24"/>
                <w:szCs w:val="24"/>
              </w:rPr>
            </w:pPr>
            <w:r w:rsidRPr="001A52BA">
              <w:rPr>
                <w:color w:val="000000"/>
                <w:sz w:val="24"/>
                <w:szCs w:val="24"/>
                <w:lang w:val="lv-LV" w:eastAsia="lv-LV" w:bidi="lv-LV"/>
              </w:rPr>
              <w:t>100.gab.</w:t>
            </w:r>
          </w:p>
        </w:tc>
      </w:tr>
      <w:tr w:rsidR="00BF4576" w:rsidTr="00BF4576">
        <w:trPr>
          <w:trHeight w:hRule="exact" w:val="306"/>
        </w:trPr>
        <w:tc>
          <w:tcPr>
            <w:tcW w:w="2405" w:type="dxa"/>
            <w:vMerge/>
            <w:shd w:val="clear" w:color="auto" w:fill="FFFFFF"/>
            <w:vAlign w:val="center"/>
          </w:tcPr>
          <w:p w:rsidR="00BF4576" w:rsidRPr="001A52BA" w:rsidRDefault="00BF4576" w:rsidP="001A52BA">
            <w:pPr>
              <w:rPr>
                <w:rFonts w:ascii="Times New Roman" w:hAnsi="Times New Roman" w:cs="Times New Roman"/>
                <w:sz w:val="24"/>
                <w:szCs w:val="24"/>
              </w:rPr>
            </w:pPr>
          </w:p>
        </w:tc>
        <w:tc>
          <w:tcPr>
            <w:tcW w:w="3544" w:type="dxa"/>
            <w:shd w:val="clear" w:color="auto" w:fill="FFFFFF"/>
            <w:vAlign w:val="bottom"/>
          </w:tcPr>
          <w:p w:rsidR="00BF4576" w:rsidRPr="001A52BA" w:rsidRDefault="00BF4576" w:rsidP="00BF4576">
            <w:pPr>
              <w:pStyle w:val="a0"/>
              <w:shd w:val="clear" w:color="auto" w:fill="auto"/>
              <w:rPr>
                <w:sz w:val="24"/>
                <w:szCs w:val="24"/>
              </w:rPr>
            </w:pPr>
            <w:r w:rsidRPr="001A52BA">
              <w:rPr>
                <w:color w:val="000000"/>
                <w:sz w:val="24"/>
                <w:szCs w:val="24"/>
                <w:lang w:val="lv-LV" w:eastAsia="lv-LV" w:bidi="lv-LV"/>
              </w:rPr>
              <w:t xml:space="preserve">Galda tenisa bumbas </w:t>
            </w:r>
          </w:p>
        </w:tc>
        <w:tc>
          <w:tcPr>
            <w:tcW w:w="3685" w:type="dxa"/>
            <w:shd w:val="clear" w:color="auto" w:fill="FFFFFF"/>
            <w:vAlign w:val="bottom"/>
          </w:tcPr>
          <w:p w:rsidR="00BF4576" w:rsidRPr="001A52BA" w:rsidRDefault="00BF4576" w:rsidP="00BF4576">
            <w:pPr>
              <w:pStyle w:val="a0"/>
              <w:shd w:val="clear" w:color="auto" w:fill="auto"/>
              <w:rPr>
                <w:sz w:val="24"/>
                <w:szCs w:val="24"/>
              </w:rPr>
            </w:pPr>
            <w:r w:rsidRPr="001A52BA">
              <w:rPr>
                <w:color w:val="000000"/>
                <w:sz w:val="24"/>
                <w:szCs w:val="24"/>
                <w:lang w:eastAsia="ru-RU" w:bidi="ru-RU"/>
              </w:rPr>
              <w:t>50</w:t>
            </w:r>
            <w:r>
              <w:rPr>
                <w:color w:val="000000"/>
                <w:sz w:val="24"/>
                <w:szCs w:val="24"/>
                <w:lang w:eastAsia="ru-RU" w:bidi="ru-RU"/>
              </w:rPr>
              <w:t xml:space="preserve"> gab.</w:t>
            </w:r>
          </w:p>
        </w:tc>
      </w:tr>
      <w:tr w:rsidR="00BF4576" w:rsidTr="00BF4576">
        <w:trPr>
          <w:trHeight w:hRule="exact" w:val="302"/>
        </w:trPr>
        <w:tc>
          <w:tcPr>
            <w:tcW w:w="2405" w:type="dxa"/>
            <w:vMerge/>
            <w:shd w:val="clear" w:color="auto" w:fill="FFFFFF"/>
            <w:vAlign w:val="center"/>
          </w:tcPr>
          <w:p w:rsidR="00BF4576" w:rsidRPr="001A52BA" w:rsidRDefault="00BF4576" w:rsidP="001A52BA">
            <w:pPr>
              <w:rPr>
                <w:rFonts w:ascii="Times New Roman" w:hAnsi="Times New Roman" w:cs="Times New Roman"/>
                <w:sz w:val="24"/>
                <w:szCs w:val="24"/>
              </w:rPr>
            </w:pPr>
          </w:p>
        </w:tc>
        <w:tc>
          <w:tcPr>
            <w:tcW w:w="3544" w:type="dxa"/>
            <w:shd w:val="clear" w:color="auto" w:fill="FFFFFF"/>
            <w:vAlign w:val="bottom"/>
          </w:tcPr>
          <w:p w:rsidR="00BF4576" w:rsidRPr="001A52BA" w:rsidRDefault="00BF4576" w:rsidP="00BF4576">
            <w:pPr>
              <w:pStyle w:val="a0"/>
              <w:shd w:val="clear" w:color="auto" w:fill="auto"/>
              <w:rPr>
                <w:sz w:val="24"/>
                <w:szCs w:val="24"/>
              </w:rPr>
            </w:pPr>
            <w:r>
              <w:rPr>
                <w:color w:val="000000"/>
                <w:sz w:val="24"/>
                <w:szCs w:val="24"/>
                <w:lang w:val="lv-LV" w:eastAsia="lv-LV" w:bidi="lv-LV"/>
              </w:rPr>
              <w:t xml:space="preserve">Tenisa tīkli </w:t>
            </w:r>
          </w:p>
        </w:tc>
        <w:tc>
          <w:tcPr>
            <w:tcW w:w="3685" w:type="dxa"/>
            <w:shd w:val="clear" w:color="auto" w:fill="FFFFFF"/>
            <w:vAlign w:val="bottom"/>
          </w:tcPr>
          <w:p w:rsidR="00BF4576" w:rsidRPr="001A52BA" w:rsidRDefault="00BF4576" w:rsidP="00BF4576">
            <w:pPr>
              <w:pStyle w:val="a0"/>
              <w:shd w:val="clear" w:color="auto" w:fill="auto"/>
              <w:rPr>
                <w:sz w:val="24"/>
                <w:szCs w:val="24"/>
              </w:rPr>
            </w:pPr>
            <w:r>
              <w:rPr>
                <w:color w:val="000000"/>
                <w:sz w:val="24"/>
                <w:szCs w:val="24"/>
                <w:lang w:val="lv-LV" w:eastAsia="lv-LV" w:bidi="lv-LV"/>
              </w:rPr>
              <w:t>2 gab.</w:t>
            </w:r>
          </w:p>
        </w:tc>
      </w:tr>
      <w:tr w:rsidR="001511C3" w:rsidTr="00BF4576">
        <w:trPr>
          <w:trHeight w:hRule="exact" w:val="302"/>
        </w:trPr>
        <w:tc>
          <w:tcPr>
            <w:tcW w:w="9634" w:type="dxa"/>
            <w:gridSpan w:val="3"/>
            <w:shd w:val="clear" w:color="auto" w:fill="FFFFFF"/>
            <w:vAlign w:val="bottom"/>
          </w:tcPr>
          <w:p w:rsidR="001511C3" w:rsidRPr="001511C3" w:rsidRDefault="001511C3" w:rsidP="001511C3">
            <w:pPr>
              <w:pStyle w:val="a0"/>
              <w:shd w:val="clear" w:color="auto" w:fill="auto"/>
              <w:rPr>
                <w:b/>
                <w:sz w:val="24"/>
                <w:szCs w:val="24"/>
              </w:rPr>
            </w:pPr>
            <w:r>
              <w:rPr>
                <w:b/>
                <w:color w:val="000000"/>
                <w:sz w:val="24"/>
                <w:szCs w:val="24"/>
                <w:lang w:val="lv-LV" w:eastAsia="lv-LV" w:bidi="lv-LV"/>
              </w:rPr>
              <w:t xml:space="preserve">                 </w:t>
            </w:r>
            <w:r w:rsidRPr="001511C3">
              <w:rPr>
                <w:b/>
                <w:color w:val="000000"/>
                <w:sz w:val="24"/>
                <w:szCs w:val="24"/>
                <w:lang w:val="lv-LV" w:eastAsia="lv-LV" w:bidi="lv-LV"/>
              </w:rPr>
              <w:t>Spartakiāde veterāniem</w:t>
            </w:r>
            <w:r>
              <w:rPr>
                <w:b/>
                <w:color w:val="000000"/>
                <w:sz w:val="24"/>
                <w:szCs w:val="24"/>
                <w:lang w:val="lv-LV" w:eastAsia="lv-LV" w:bidi="lv-LV"/>
              </w:rPr>
              <w:t>:</w:t>
            </w:r>
          </w:p>
        </w:tc>
      </w:tr>
      <w:tr w:rsidR="001511C3" w:rsidTr="00BF4576">
        <w:trPr>
          <w:trHeight w:hRule="exact" w:val="306"/>
        </w:trPr>
        <w:tc>
          <w:tcPr>
            <w:tcW w:w="5949" w:type="dxa"/>
            <w:gridSpan w:val="2"/>
            <w:shd w:val="clear" w:color="auto" w:fill="FFFFFF"/>
          </w:tcPr>
          <w:p w:rsidR="001511C3" w:rsidRPr="001511C3" w:rsidRDefault="001511C3" w:rsidP="001A52BA">
            <w:pPr>
              <w:pStyle w:val="a0"/>
              <w:shd w:val="clear" w:color="auto" w:fill="auto"/>
              <w:jc w:val="center"/>
              <w:rPr>
                <w:b/>
                <w:sz w:val="24"/>
                <w:szCs w:val="24"/>
              </w:rPr>
            </w:pPr>
            <w:r w:rsidRPr="001511C3">
              <w:rPr>
                <w:b/>
                <w:color w:val="000000"/>
                <w:sz w:val="24"/>
                <w:szCs w:val="24"/>
                <w:lang w:val="lv-LV" w:eastAsia="lv-LV" w:bidi="lv-LV"/>
              </w:rPr>
              <w:t>Futbols</w:t>
            </w:r>
            <w:r>
              <w:rPr>
                <w:b/>
                <w:color w:val="000000"/>
                <w:sz w:val="24"/>
                <w:szCs w:val="24"/>
                <w:lang w:val="lv-LV" w:eastAsia="lv-LV" w:bidi="lv-LV"/>
              </w:rPr>
              <w:t>:</w:t>
            </w:r>
          </w:p>
        </w:tc>
        <w:tc>
          <w:tcPr>
            <w:tcW w:w="3685" w:type="dxa"/>
            <w:shd w:val="clear" w:color="auto" w:fill="FFFFFF"/>
          </w:tcPr>
          <w:p w:rsidR="001511C3" w:rsidRPr="001511C3" w:rsidRDefault="001511C3" w:rsidP="001A52BA">
            <w:pPr>
              <w:pStyle w:val="a0"/>
              <w:shd w:val="clear" w:color="auto" w:fill="auto"/>
              <w:jc w:val="center"/>
              <w:rPr>
                <w:b/>
                <w:sz w:val="24"/>
                <w:szCs w:val="24"/>
              </w:rPr>
            </w:pPr>
          </w:p>
        </w:tc>
      </w:tr>
      <w:tr w:rsidR="001511C3" w:rsidTr="00BF4576">
        <w:trPr>
          <w:trHeight w:hRule="exact" w:val="306"/>
        </w:trPr>
        <w:tc>
          <w:tcPr>
            <w:tcW w:w="2405" w:type="dxa"/>
            <w:vMerge w:val="restart"/>
            <w:shd w:val="clear" w:color="auto" w:fill="FFFFFF"/>
            <w:vAlign w:val="center"/>
          </w:tcPr>
          <w:p w:rsidR="001511C3" w:rsidRPr="001A52BA" w:rsidRDefault="00BF4576" w:rsidP="00BF4576">
            <w:pPr>
              <w:pStyle w:val="a0"/>
              <w:shd w:val="clear" w:color="auto" w:fill="auto"/>
              <w:ind w:firstLine="200"/>
              <w:jc w:val="center"/>
              <w:rPr>
                <w:sz w:val="24"/>
                <w:szCs w:val="24"/>
              </w:rPr>
            </w:pPr>
            <w:proofErr w:type="spellStart"/>
            <w:r>
              <w:rPr>
                <w:sz w:val="24"/>
                <w:szCs w:val="24"/>
              </w:rPr>
              <w:t>Apģērbs</w:t>
            </w:r>
            <w:proofErr w:type="spellEnd"/>
            <w:r>
              <w:rPr>
                <w:sz w:val="24"/>
                <w:szCs w:val="24"/>
              </w:rPr>
              <w:t xml:space="preserve"> un </w:t>
            </w:r>
            <w:proofErr w:type="spellStart"/>
            <w:r>
              <w:rPr>
                <w:sz w:val="24"/>
                <w:szCs w:val="24"/>
              </w:rPr>
              <w:t>i</w:t>
            </w:r>
            <w:r w:rsidR="001511C3">
              <w:rPr>
                <w:sz w:val="24"/>
                <w:szCs w:val="24"/>
              </w:rPr>
              <w:t>nventārs</w:t>
            </w:r>
            <w:proofErr w:type="spellEnd"/>
          </w:p>
        </w:tc>
        <w:tc>
          <w:tcPr>
            <w:tcW w:w="3544" w:type="dxa"/>
            <w:shd w:val="clear" w:color="auto" w:fill="FFFFFF"/>
            <w:vAlign w:val="bottom"/>
          </w:tcPr>
          <w:p w:rsidR="001511C3" w:rsidRPr="001A52BA" w:rsidRDefault="001511C3" w:rsidP="001511C3">
            <w:pPr>
              <w:pStyle w:val="a0"/>
              <w:shd w:val="clear" w:color="auto" w:fill="auto"/>
              <w:ind w:firstLine="200"/>
              <w:rPr>
                <w:sz w:val="24"/>
                <w:szCs w:val="24"/>
              </w:rPr>
            </w:pPr>
            <w:r w:rsidRPr="001A52BA">
              <w:rPr>
                <w:color w:val="000000"/>
                <w:sz w:val="24"/>
                <w:szCs w:val="24"/>
                <w:lang w:val="lv-LV" w:eastAsia="lv-LV" w:bidi="lv-LV"/>
              </w:rPr>
              <w:t>Spēlētāju forma</w:t>
            </w:r>
          </w:p>
        </w:tc>
        <w:tc>
          <w:tcPr>
            <w:tcW w:w="3685" w:type="dxa"/>
            <w:shd w:val="clear" w:color="auto" w:fill="FFFFFF"/>
            <w:vAlign w:val="bottom"/>
          </w:tcPr>
          <w:p w:rsidR="001511C3" w:rsidRPr="001A52BA" w:rsidRDefault="001511C3" w:rsidP="00BF4576">
            <w:pPr>
              <w:pStyle w:val="a0"/>
              <w:shd w:val="clear" w:color="auto" w:fill="auto"/>
              <w:rPr>
                <w:sz w:val="24"/>
                <w:szCs w:val="24"/>
              </w:rPr>
            </w:pPr>
            <w:r w:rsidRPr="001A52BA">
              <w:rPr>
                <w:color w:val="000000"/>
                <w:sz w:val="24"/>
                <w:szCs w:val="24"/>
                <w:lang w:bidi="en-US"/>
              </w:rPr>
              <w:t>15</w:t>
            </w:r>
            <w:r w:rsidR="00BF4576">
              <w:rPr>
                <w:color w:val="000000"/>
                <w:sz w:val="24"/>
                <w:szCs w:val="24"/>
                <w:lang w:bidi="en-US"/>
              </w:rPr>
              <w:t xml:space="preserve"> </w:t>
            </w:r>
            <w:proofErr w:type="spellStart"/>
            <w:r w:rsidR="00BF4576">
              <w:rPr>
                <w:color w:val="000000"/>
                <w:sz w:val="24"/>
                <w:szCs w:val="24"/>
                <w:lang w:bidi="en-US"/>
              </w:rPr>
              <w:t>kompl</w:t>
            </w:r>
            <w:proofErr w:type="spellEnd"/>
            <w:r w:rsidR="00BF4576">
              <w:rPr>
                <w:color w:val="000000"/>
                <w:sz w:val="24"/>
                <w:szCs w:val="24"/>
                <w:lang w:bidi="en-US"/>
              </w:rPr>
              <w:t>.</w:t>
            </w:r>
          </w:p>
        </w:tc>
      </w:tr>
      <w:tr w:rsidR="001511C3" w:rsidTr="00BF4576">
        <w:trPr>
          <w:trHeight w:hRule="exact" w:val="306"/>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Spēlētāju getras</w:t>
            </w:r>
          </w:p>
        </w:tc>
        <w:tc>
          <w:tcPr>
            <w:tcW w:w="3685" w:type="dxa"/>
            <w:shd w:val="clear" w:color="auto" w:fill="FFFFFF"/>
            <w:vAlign w:val="bottom"/>
          </w:tcPr>
          <w:p w:rsidR="001511C3" w:rsidRPr="001A52BA" w:rsidRDefault="001511C3" w:rsidP="00BF4576">
            <w:pPr>
              <w:pStyle w:val="a0"/>
              <w:shd w:val="clear" w:color="auto" w:fill="auto"/>
              <w:rPr>
                <w:sz w:val="24"/>
                <w:szCs w:val="24"/>
              </w:rPr>
            </w:pPr>
            <w:r w:rsidRPr="001A52BA">
              <w:rPr>
                <w:color w:val="000000"/>
                <w:sz w:val="24"/>
                <w:szCs w:val="24"/>
                <w:lang w:val="lv-LV" w:eastAsia="lv-LV" w:bidi="lv-LV"/>
              </w:rPr>
              <w:t xml:space="preserve">20 </w:t>
            </w:r>
            <w:r w:rsidR="00BF4576">
              <w:rPr>
                <w:color w:val="000000"/>
                <w:sz w:val="24"/>
                <w:szCs w:val="24"/>
                <w:lang w:val="lv-LV" w:eastAsia="lv-LV" w:bidi="lv-LV"/>
              </w:rPr>
              <w:t>pāri.</w:t>
            </w:r>
          </w:p>
        </w:tc>
      </w:tr>
      <w:tr w:rsidR="001511C3" w:rsidTr="00BF4576">
        <w:trPr>
          <w:trHeight w:hRule="exact" w:val="299"/>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Vārtsargu formas</w:t>
            </w:r>
          </w:p>
        </w:tc>
        <w:tc>
          <w:tcPr>
            <w:tcW w:w="3685" w:type="dxa"/>
            <w:shd w:val="clear" w:color="auto" w:fill="FFFFFF"/>
            <w:vAlign w:val="bottom"/>
          </w:tcPr>
          <w:p w:rsidR="001511C3" w:rsidRPr="001A52BA" w:rsidRDefault="001511C3" w:rsidP="00BF4576">
            <w:pPr>
              <w:pStyle w:val="a0"/>
              <w:shd w:val="clear" w:color="auto" w:fill="auto"/>
              <w:rPr>
                <w:sz w:val="24"/>
                <w:szCs w:val="24"/>
              </w:rPr>
            </w:pPr>
            <w:r w:rsidRPr="001A52BA">
              <w:rPr>
                <w:color w:val="000000"/>
                <w:sz w:val="24"/>
                <w:szCs w:val="24"/>
                <w:lang w:val="lv-LV" w:eastAsia="lv-LV" w:bidi="lv-LV"/>
              </w:rPr>
              <w:t xml:space="preserve">2 </w:t>
            </w:r>
            <w:proofErr w:type="spellStart"/>
            <w:r w:rsidR="00BF4576">
              <w:rPr>
                <w:color w:val="000000"/>
                <w:sz w:val="24"/>
                <w:szCs w:val="24"/>
                <w:lang w:val="lv-LV" w:eastAsia="lv-LV" w:bidi="lv-LV"/>
              </w:rPr>
              <w:t>kompl</w:t>
            </w:r>
            <w:proofErr w:type="spellEnd"/>
            <w:r w:rsidR="00BF4576">
              <w:rPr>
                <w:color w:val="000000"/>
                <w:sz w:val="24"/>
                <w:szCs w:val="24"/>
                <w:lang w:val="lv-LV" w:eastAsia="lv-LV" w:bidi="lv-LV"/>
              </w:rPr>
              <w:t>.</w:t>
            </w:r>
          </w:p>
        </w:tc>
      </w:tr>
      <w:tr w:rsidR="001511C3" w:rsidTr="00BF4576">
        <w:trPr>
          <w:trHeight w:hRule="exact" w:val="302"/>
        </w:trPr>
        <w:tc>
          <w:tcPr>
            <w:tcW w:w="2405" w:type="dxa"/>
            <w:vMerge/>
            <w:shd w:val="clear" w:color="auto" w:fill="FFFFFF"/>
          </w:tcPr>
          <w:p w:rsidR="001511C3" w:rsidRPr="001A52BA" w:rsidRDefault="001511C3" w:rsidP="001511C3">
            <w:pPr>
              <w:pStyle w:val="a0"/>
              <w:shd w:val="clear" w:color="auto" w:fill="auto"/>
              <w:ind w:left="2760"/>
              <w:rPr>
                <w:sz w:val="24"/>
                <w:szCs w:val="24"/>
              </w:rPr>
            </w:pPr>
          </w:p>
        </w:tc>
        <w:tc>
          <w:tcPr>
            <w:tcW w:w="7229" w:type="dxa"/>
            <w:gridSpan w:val="2"/>
            <w:shd w:val="clear" w:color="auto" w:fill="FFFFFF"/>
          </w:tcPr>
          <w:p w:rsidR="001511C3" w:rsidRPr="00BF4576" w:rsidRDefault="00BF4576" w:rsidP="00BF4576">
            <w:pPr>
              <w:pStyle w:val="a0"/>
              <w:shd w:val="clear" w:color="auto" w:fill="auto"/>
              <w:rPr>
                <w:b/>
                <w:sz w:val="24"/>
                <w:szCs w:val="24"/>
              </w:rPr>
            </w:pPr>
            <w:r>
              <w:rPr>
                <w:b/>
                <w:color w:val="000000"/>
                <w:sz w:val="24"/>
                <w:szCs w:val="24"/>
                <w:lang w:val="lv-LV" w:eastAsia="lv-LV" w:bidi="lv-LV"/>
              </w:rPr>
              <w:t>Handbols siev</w:t>
            </w:r>
            <w:r w:rsidRPr="00BF4576">
              <w:rPr>
                <w:b/>
                <w:color w:val="000000"/>
                <w:sz w:val="24"/>
                <w:szCs w:val="24"/>
                <w:lang w:val="lv-LV" w:eastAsia="lv-LV" w:bidi="lv-LV"/>
              </w:rPr>
              <w:t>ietēm</w:t>
            </w:r>
            <w:r>
              <w:rPr>
                <w:b/>
                <w:color w:val="000000"/>
                <w:sz w:val="24"/>
                <w:szCs w:val="24"/>
                <w:lang w:val="lv-LV" w:eastAsia="lv-LV" w:bidi="lv-LV"/>
              </w:rPr>
              <w:t>:</w:t>
            </w:r>
          </w:p>
        </w:tc>
      </w:tr>
      <w:tr w:rsidR="001511C3" w:rsidTr="00BF4576">
        <w:trPr>
          <w:trHeight w:hRule="exact" w:val="302"/>
        </w:trPr>
        <w:tc>
          <w:tcPr>
            <w:tcW w:w="2405" w:type="dxa"/>
            <w:vMerge/>
            <w:shd w:val="clear" w:color="auto" w:fill="FFFFFF"/>
            <w:vAlign w:val="bottom"/>
          </w:tcPr>
          <w:p w:rsidR="001511C3" w:rsidRPr="001A52BA" w:rsidRDefault="001511C3" w:rsidP="001511C3">
            <w:pPr>
              <w:pStyle w:val="a0"/>
              <w:shd w:val="clear" w:color="auto" w:fill="auto"/>
              <w:ind w:firstLine="200"/>
              <w:rPr>
                <w:sz w:val="24"/>
                <w:szCs w:val="24"/>
              </w:rPr>
            </w:pPr>
          </w:p>
        </w:tc>
        <w:tc>
          <w:tcPr>
            <w:tcW w:w="3544" w:type="dxa"/>
            <w:shd w:val="clear" w:color="auto" w:fill="FFFFFF"/>
            <w:vAlign w:val="bottom"/>
          </w:tcPr>
          <w:p w:rsidR="001511C3" w:rsidRPr="001A52BA" w:rsidRDefault="001511C3" w:rsidP="00BF4576">
            <w:pPr>
              <w:pStyle w:val="a0"/>
              <w:shd w:val="clear" w:color="auto" w:fill="auto"/>
              <w:rPr>
                <w:sz w:val="24"/>
                <w:szCs w:val="24"/>
              </w:rPr>
            </w:pPr>
            <w:r w:rsidRPr="001A52BA">
              <w:rPr>
                <w:color w:val="000000"/>
                <w:sz w:val="24"/>
                <w:szCs w:val="24"/>
                <w:lang w:val="lv-LV" w:eastAsia="lv-LV" w:bidi="lv-LV"/>
              </w:rPr>
              <w:t>Spēlētāju forma</w:t>
            </w:r>
          </w:p>
        </w:tc>
        <w:tc>
          <w:tcPr>
            <w:tcW w:w="3685" w:type="dxa"/>
            <w:shd w:val="clear" w:color="auto" w:fill="FFFFFF"/>
            <w:vAlign w:val="bottom"/>
          </w:tcPr>
          <w:p w:rsidR="001511C3" w:rsidRPr="001A52BA" w:rsidRDefault="00BF4576" w:rsidP="001511C3">
            <w:pPr>
              <w:pStyle w:val="a0"/>
              <w:shd w:val="clear" w:color="auto" w:fill="auto"/>
              <w:rPr>
                <w:sz w:val="24"/>
                <w:szCs w:val="24"/>
              </w:rPr>
            </w:pPr>
            <w:r>
              <w:rPr>
                <w:color w:val="000000"/>
                <w:sz w:val="24"/>
                <w:szCs w:val="24"/>
                <w:lang w:bidi="en-US"/>
              </w:rPr>
              <w:t xml:space="preserve">15 </w:t>
            </w:r>
            <w:proofErr w:type="spellStart"/>
            <w:r>
              <w:rPr>
                <w:color w:val="000000"/>
                <w:sz w:val="24"/>
                <w:szCs w:val="24"/>
                <w:lang w:bidi="en-US"/>
              </w:rPr>
              <w:t>kompl</w:t>
            </w:r>
            <w:proofErr w:type="spellEnd"/>
            <w:r>
              <w:rPr>
                <w:color w:val="000000"/>
                <w:sz w:val="24"/>
                <w:szCs w:val="24"/>
                <w:lang w:bidi="en-US"/>
              </w:rPr>
              <w:t>.</w:t>
            </w:r>
          </w:p>
        </w:tc>
      </w:tr>
      <w:tr w:rsidR="001511C3" w:rsidTr="00BF4576">
        <w:trPr>
          <w:trHeight w:hRule="exact" w:val="306"/>
        </w:trPr>
        <w:tc>
          <w:tcPr>
            <w:tcW w:w="2405" w:type="dxa"/>
            <w:vMerge/>
            <w:shd w:val="clear" w:color="auto" w:fill="FFFFFF"/>
            <w:vAlign w:val="bottom"/>
          </w:tcPr>
          <w:p w:rsidR="001511C3" w:rsidRPr="001A52BA" w:rsidRDefault="001511C3" w:rsidP="001511C3">
            <w:pPr>
              <w:pStyle w:val="a0"/>
              <w:shd w:val="clear" w:color="auto" w:fill="auto"/>
              <w:rPr>
                <w:sz w:val="24"/>
                <w:szCs w:val="24"/>
              </w:rPr>
            </w:pPr>
          </w:p>
        </w:tc>
        <w:tc>
          <w:tcPr>
            <w:tcW w:w="3544" w:type="dxa"/>
            <w:shd w:val="clear" w:color="auto" w:fill="FFFFFF"/>
            <w:vAlign w:val="bottom"/>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Spēlētāju getras</w:t>
            </w:r>
          </w:p>
        </w:tc>
        <w:tc>
          <w:tcPr>
            <w:tcW w:w="3685" w:type="dxa"/>
            <w:shd w:val="clear" w:color="auto" w:fill="FFFFFF"/>
            <w:vAlign w:val="bottom"/>
          </w:tcPr>
          <w:p w:rsidR="001511C3" w:rsidRPr="001A52BA" w:rsidRDefault="00BF4576" w:rsidP="00BF4576">
            <w:pPr>
              <w:pStyle w:val="a0"/>
              <w:shd w:val="clear" w:color="auto" w:fill="auto"/>
              <w:rPr>
                <w:sz w:val="24"/>
                <w:szCs w:val="24"/>
              </w:rPr>
            </w:pPr>
            <w:r>
              <w:rPr>
                <w:color w:val="000000"/>
                <w:sz w:val="24"/>
                <w:szCs w:val="24"/>
                <w:lang w:val="lv-LV" w:eastAsia="lv-LV" w:bidi="lv-LV"/>
              </w:rPr>
              <w:t>20 pāri</w:t>
            </w:r>
          </w:p>
        </w:tc>
      </w:tr>
      <w:tr w:rsidR="001511C3" w:rsidTr="00BF4576">
        <w:trPr>
          <w:trHeight w:hRule="exact" w:val="328"/>
        </w:trPr>
        <w:tc>
          <w:tcPr>
            <w:tcW w:w="2405" w:type="dxa"/>
            <w:vMerge/>
            <w:shd w:val="clear" w:color="auto" w:fill="FFFFFF"/>
          </w:tcPr>
          <w:p w:rsidR="001511C3" w:rsidRPr="001A52BA" w:rsidRDefault="001511C3" w:rsidP="001511C3">
            <w:pPr>
              <w:pStyle w:val="a0"/>
              <w:shd w:val="clear" w:color="auto" w:fill="auto"/>
              <w:rPr>
                <w:sz w:val="24"/>
                <w:szCs w:val="24"/>
              </w:rPr>
            </w:pPr>
          </w:p>
        </w:tc>
        <w:tc>
          <w:tcPr>
            <w:tcW w:w="3544" w:type="dxa"/>
            <w:shd w:val="clear" w:color="auto" w:fill="FFFFFF"/>
          </w:tcPr>
          <w:p w:rsidR="001511C3" w:rsidRPr="001A52BA" w:rsidRDefault="001511C3" w:rsidP="001511C3">
            <w:pPr>
              <w:pStyle w:val="a0"/>
              <w:shd w:val="clear" w:color="auto" w:fill="auto"/>
              <w:rPr>
                <w:sz w:val="24"/>
                <w:szCs w:val="24"/>
              </w:rPr>
            </w:pPr>
            <w:r w:rsidRPr="001A52BA">
              <w:rPr>
                <w:color w:val="000000"/>
                <w:sz w:val="24"/>
                <w:szCs w:val="24"/>
                <w:lang w:val="lv-LV" w:eastAsia="lv-LV" w:bidi="lv-LV"/>
              </w:rPr>
              <w:t>Vārtsargu formas</w:t>
            </w:r>
          </w:p>
        </w:tc>
        <w:tc>
          <w:tcPr>
            <w:tcW w:w="3685" w:type="dxa"/>
            <w:shd w:val="clear" w:color="auto" w:fill="FFFFFF"/>
          </w:tcPr>
          <w:p w:rsidR="001511C3" w:rsidRPr="001A52BA" w:rsidRDefault="001511C3" w:rsidP="00BF4576">
            <w:pPr>
              <w:pStyle w:val="a0"/>
              <w:shd w:val="clear" w:color="auto" w:fill="auto"/>
              <w:rPr>
                <w:sz w:val="24"/>
                <w:szCs w:val="24"/>
              </w:rPr>
            </w:pPr>
            <w:r w:rsidRPr="001A52BA">
              <w:rPr>
                <w:color w:val="000000"/>
                <w:sz w:val="24"/>
                <w:szCs w:val="24"/>
                <w:lang w:val="lv-LV" w:eastAsia="lv-LV" w:bidi="lv-LV"/>
              </w:rPr>
              <w:t xml:space="preserve">2 </w:t>
            </w:r>
            <w:proofErr w:type="spellStart"/>
            <w:r w:rsidR="00BF4576">
              <w:rPr>
                <w:color w:val="000000"/>
                <w:sz w:val="24"/>
                <w:szCs w:val="24"/>
                <w:lang w:val="lv-LV" w:eastAsia="lv-LV" w:bidi="lv-LV"/>
              </w:rPr>
              <w:t>kompl</w:t>
            </w:r>
            <w:proofErr w:type="spellEnd"/>
            <w:r w:rsidR="00BF4576">
              <w:rPr>
                <w:color w:val="000000"/>
                <w:sz w:val="24"/>
                <w:szCs w:val="24"/>
                <w:lang w:val="lv-LV" w:eastAsia="lv-LV" w:bidi="lv-LV"/>
              </w:rPr>
              <w:t xml:space="preserve">. </w:t>
            </w:r>
          </w:p>
        </w:tc>
      </w:tr>
      <w:tr w:rsidR="00BF4576" w:rsidTr="002C13EE">
        <w:trPr>
          <w:trHeight w:hRule="exact" w:val="328"/>
        </w:trPr>
        <w:tc>
          <w:tcPr>
            <w:tcW w:w="9634" w:type="dxa"/>
            <w:gridSpan w:val="3"/>
            <w:shd w:val="clear" w:color="auto" w:fill="FFFFFF"/>
          </w:tcPr>
          <w:p w:rsidR="00BF4576" w:rsidRPr="00BF4576" w:rsidRDefault="00BF4576" w:rsidP="00BF4576">
            <w:pPr>
              <w:pStyle w:val="a0"/>
              <w:shd w:val="clear" w:color="auto" w:fill="auto"/>
              <w:rPr>
                <w:b/>
                <w:color w:val="000000"/>
                <w:sz w:val="24"/>
                <w:szCs w:val="24"/>
                <w:lang w:val="lv-LV" w:eastAsia="lv-LV" w:bidi="lv-LV"/>
              </w:rPr>
            </w:pPr>
            <w:r w:rsidRPr="00BF4576">
              <w:rPr>
                <w:b/>
                <w:color w:val="000000"/>
                <w:sz w:val="24"/>
                <w:szCs w:val="24"/>
                <w:lang w:val="lv-LV" w:eastAsia="lv-LV" w:bidi="lv-LV"/>
              </w:rPr>
              <w:t xml:space="preserve">Vieglatlētika: </w:t>
            </w:r>
          </w:p>
        </w:tc>
      </w:tr>
      <w:tr w:rsidR="00BF4576" w:rsidTr="00BF4576">
        <w:trPr>
          <w:trHeight w:hRule="exact" w:val="328"/>
        </w:trPr>
        <w:tc>
          <w:tcPr>
            <w:tcW w:w="2405" w:type="dxa"/>
            <w:shd w:val="clear" w:color="auto" w:fill="FFFFFF"/>
          </w:tcPr>
          <w:p w:rsidR="00BF4576" w:rsidRPr="001A52BA" w:rsidRDefault="00BF4576" w:rsidP="00BF4576">
            <w:pPr>
              <w:pStyle w:val="a0"/>
              <w:shd w:val="clear" w:color="auto" w:fill="auto"/>
              <w:jc w:val="center"/>
              <w:rPr>
                <w:sz w:val="24"/>
                <w:szCs w:val="24"/>
              </w:rPr>
            </w:pPr>
            <w:proofErr w:type="spellStart"/>
            <w:r>
              <w:rPr>
                <w:sz w:val="24"/>
                <w:szCs w:val="24"/>
              </w:rPr>
              <w:t>Apģērbs</w:t>
            </w:r>
            <w:proofErr w:type="spellEnd"/>
          </w:p>
        </w:tc>
        <w:tc>
          <w:tcPr>
            <w:tcW w:w="3544" w:type="dxa"/>
            <w:shd w:val="clear" w:color="auto" w:fill="FFFFFF"/>
          </w:tcPr>
          <w:p w:rsidR="00BF4576" w:rsidRPr="001A52BA" w:rsidRDefault="00BF4576" w:rsidP="001511C3">
            <w:pPr>
              <w:pStyle w:val="a0"/>
              <w:shd w:val="clear" w:color="auto" w:fill="auto"/>
              <w:rPr>
                <w:color w:val="000000"/>
                <w:sz w:val="24"/>
                <w:szCs w:val="24"/>
                <w:lang w:val="lv-LV" w:eastAsia="lv-LV" w:bidi="lv-LV"/>
              </w:rPr>
            </w:pPr>
            <w:proofErr w:type="spellStart"/>
            <w:r>
              <w:rPr>
                <w:sz w:val="24"/>
                <w:szCs w:val="24"/>
              </w:rPr>
              <w:t>Vieglatlētikas</w:t>
            </w:r>
            <w:proofErr w:type="spellEnd"/>
            <w:r>
              <w:rPr>
                <w:sz w:val="24"/>
                <w:szCs w:val="24"/>
              </w:rPr>
              <w:t xml:space="preserve"> </w:t>
            </w:r>
            <w:proofErr w:type="spellStart"/>
            <w:r>
              <w:rPr>
                <w:sz w:val="24"/>
                <w:szCs w:val="24"/>
              </w:rPr>
              <w:t>formas</w:t>
            </w:r>
            <w:proofErr w:type="spellEnd"/>
          </w:p>
        </w:tc>
        <w:tc>
          <w:tcPr>
            <w:tcW w:w="3685" w:type="dxa"/>
            <w:shd w:val="clear" w:color="auto" w:fill="FFFFFF"/>
          </w:tcPr>
          <w:p w:rsidR="00BF4576" w:rsidRPr="001A52BA" w:rsidRDefault="00BF4576" w:rsidP="00BF4576">
            <w:pPr>
              <w:pStyle w:val="a0"/>
              <w:shd w:val="clear" w:color="auto" w:fill="auto"/>
              <w:rPr>
                <w:color w:val="000000"/>
                <w:sz w:val="24"/>
                <w:szCs w:val="24"/>
                <w:lang w:val="lv-LV" w:eastAsia="lv-LV" w:bidi="lv-LV"/>
              </w:rPr>
            </w:pPr>
            <w:r>
              <w:rPr>
                <w:color w:val="000000"/>
                <w:sz w:val="24"/>
                <w:szCs w:val="24"/>
                <w:lang w:val="lv-LV" w:eastAsia="lv-LV" w:bidi="lv-LV"/>
              </w:rPr>
              <w:t xml:space="preserve">15 </w:t>
            </w:r>
            <w:proofErr w:type="spellStart"/>
            <w:r>
              <w:rPr>
                <w:color w:val="000000"/>
                <w:sz w:val="24"/>
                <w:szCs w:val="24"/>
                <w:lang w:val="lv-LV" w:eastAsia="lv-LV" w:bidi="lv-LV"/>
              </w:rPr>
              <w:t>kompl</w:t>
            </w:r>
            <w:proofErr w:type="spellEnd"/>
            <w:r>
              <w:rPr>
                <w:color w:val="000000"/>
                <w:sz w:val="24"/>
                <w:szCs w:val="24"/>
                <w:lang w:val="lv-LV" w:eastAsia="lv-LV" w:bidi="lv-LV"/>
              </w:rPr>
              <w:t>.</w:t>
            </w:r>
          </w:p>
        </w:tc>
      </w:tr>
    </w:tbl>
    <w:p w:rsidR="00BB043B" w:rsidRDefault="00BB6CB1" w:rsidP="00BB043B">
      <w:pPr>
        <w:ind w:right="224"/>
        <w:contextualSpacing/>
        <w:jc w:val="both"/>
        <w:rPr>
          <w:rFonts w:ascii="Times New Roman" w:eastAsia="Calibri" w:hAnsi="Times New Roman" w:cs="Times New Roman"/>
          <w:b/>
          <w:sz w:val="24"/>
          <w:lang w:val="lv-LV"/>
        </w:rPr>
      </w:pPr>
      <w:r>
        <w:rPr>
          <w:rFonts w:ascii="Times New Roman" w:eastAsia="Calibri" w:hAnsi="Times New Roman" w:cs="Times New Roman"/>
          <w:b/>
          <w:sz w:val="24"/>
          <w:lang w:val="lv-LV"/>
        </w:rPr>
        <w:t>Minētām nepieciešamām precēm jāatbilst sekojošām tehniskajām prasībām</w:t>
      </w:r>
      <w:r w:rsidR="00071244">
        <w:rPr>
          <w:rFonts w:ascii="Times New Roman" w:eastAsia="Calibri" w:hAnsi="Times New Roman" w:cs="Times New Roman"/>
          <w:b/>
          <w:sz w:val="24"/>
          <w:lang w:val="lv-LV"/>
        </w:rPr>
        <w:t xml:space="preserve"> (specifikācijām)</w:t>
      </w:r>
      <w:r>
        <w:rPr>
          <w:rFonts w:ascii="Times New Roman" w:eastAsia="Calibri" w:hAnsi="Times New Roman" w:cs="Times New Roman"/>
          <w:b/>
          <w:sz w:val="24"/>
          <w:lang w:val="lv-LV"/>
        </w:rPr>
        <w:t xml:space="preserve">: </w:t>
      </w:r>
    </w:p>
    <w:p w:rsidR="00071244" w:rsidRPr="00CB74DD" w:rsidRDefault="00071244" w:rsidP="00BB043B">
      <w:pPr>
        <w:ind w:right="224"/>
        <w:contextualSpacing/>
        <w:jc w:val="both"/>
        <w:rPr>
          <w:rFonts w:ascii="Times New Roman" w:eastAsia="Calibri" w:hAnsi="Times New Roman" w:cs="Times New Roman"/>
          <w:b/>
          <w:sz w:val="24"/>
          <w:lang w:val="lv-LV"/>
        </w:rPr>
      </w:pPr>
    </w:p>
    <w:p w:rsidR="00BB043B" w:rsidRPr="00CB74DD" w:rsidRDefault="00071244" w:rsidP="00BB043B">
      <w:pPr>
        <w:ind w:right="224"/>
        <w:contextualSpacing/>
        <w:jc w:val="both"/>
        <w:rPr>
          <w:rFonts w:ascii="Times New Roman" w:eastAsia="Calibri" w:hAnsi="Times New Roman" w:cs="Times New Roman"/>
          <w:b/>
          <w:sz w:val="24"/>
          <w:lang w:val="lv-LV"/>
        </w:rPr>
      </w:pPr>
      <w:r>
        <w:rPr>
          <w:rFonts w:ascii="Times New Roman" w:eastAsia="Calibri" w:hAnsi="Times New Roman" w:cs="Times New Roman"/>
          <w:b/>
          <w:sz w:val="24"/>
          <w:lang w:val="lv-LV"/>
        </w:rPr>
        <w:t xml:space="preserve">Handbolam: </w:t>
      </w:r>
    </w:p>
    <w:p w:rsidR="00CB74DD" w:rsidRPr="00CB74DD" w:rsidRDefault="00CB74DD" w:rsidP="00CB74DD">
      <w:pPr>
        <w:rPr>
          <w:rFonts w:ascii="Times New Roman" w:hAnsi="Times New Roman" w:cs="Times New Roman"/>
          <w:b/>
          <w:bCs/>
          <w:iCs/>
          <w:lang w:val="lv-LV"/>
        </w:rPr>
      </w:pPr>
      <w:r w:rsidRPr="00CB74DD">
        <w:rPr>
          <w:rFonts w:ascii="Times New Roman" w:hAnsi="Times New Roman" w:cs="Times New Roman"/>
          <w:b/>
          <w:bCs/>
          <w:lang w:val="lv-LV"/>
        </w:rPr>
        <w:t xml:space="preserve">HANDBOLA  </w:t>
      </w:r>
      <w:r w:rsidR="00BB6CB1">
        <w:rPr>
          <w:rFonts w:ascii="Times New Roman" w:hAnsi="Times New Roman" w:cs="Times New Roman"/>
          <w:b/>
          <w:bCs/>
          <w:iCs/>
          <w:lang w:val="lv-LV"/>
        </w:rPr>
        <w:t xml:space="preserve">APAVI </w:t>
      </w:r>
    </w:p>
    <w:p w:rsidR="00CB74DD" w:rsidRPr="00CB74DD" w:rsidRDefault="00071244" w:rsidP="00CB74DD">
      <w:pPr>
        <w:rPr>
          <w:rFonts w:ascii="Times New Roman" w:hAnsi="Times New Roman" w:cs="Times New Roman"/>
          <w:lang w:val="lv-LV"/>
        </w:rPr>
      </w:pPr>
      <w:r>
        <w:rPr>
          <w:rFonts w:ascii="Times New Roman" w:hAnsi="Times New Roman" w:cs="Times New Roman"/>
          <w:lang w:val="lv-LV"/>
        </w:rPr>
        <w:t>Apavu</w:t>
      </w:r>
      <w:r w:rsidR="00CB74DD" w:rsidRPr="00CB74DD">
        <w:rPr>
          <w:rFonts w:ascii="Times New Roman" w:hAnsi="Times New Roman" w:cs="Times New Roman"/>
          <w:lang w:val="lv-LV"/>
        </w:rPr>
        <w:t xml:space="preserve"> augšdaļa:</w:t>
      </w:r>
    </w:p>
    <w:p w:rsidR="00CB74DD" w:rsidRPr="00CB74DD" w:rsidRDefault="00CB74DD" w:rsidP="00CB74DD">
      <w:pPr>
        <w:rPr>
          <w:rFonts w:ascii="Times New Roman" w:hAnsi="Times New Roman" w:cs="Times New Roman"/>
          <w:lang w:val="lv-LV"/>
        </w:rPr>
      </w:pPr>
      <w:r w:rsidRPr="00CB74DD">
        <w:rPr>
          <w:rFonts w:ascii="Times New Roman" w:hAnsi="Times New Roman" w:cs="Times New Roman"/>
          <w:lang w:val="lv-LV"/>
        </w:rPr>
        <w:t xml:space="preserve">izgatavota no KAGE vai </w:t>
      </w:r>
      <w:r w:rsidR="00BB6CB1">
        <w:rPr>
          <w:rFonts w:ascii="Times New Roman" w:hAnsi="Times New Roman" w:cs="Times New Roman"/>
          <w:lang w:val="lv-LV"/>
        </w:rPr>
        <w:t>ekvivalentas</w:t>
      </w:r>
      <w:r w:rsidRPr="00CB74DD">
        <w:rPr>
          <w:rFonts w:ascii="Times New Roman" w:hAnsi="Times New Roman" w:cs="Times New Roman"/>
          <w:lang w:val="lv-LV"/>
        </w:rPr>
        <w:t xml:space="preserve"> tehnoloģijas</w:t>
      </w:r>
      <w:r w:rsidRPr="00CB74DD">
        <w:rPr>
          <w:rFonts w:ascii="Times New Roman" w:hAnsi="Times New Roman" w:cs="Times New Roman"/>
          <w:lang w:val="lv-LV"/>
        </w:rPr>
        <w:br/>
        <w:t>Tā izgatavota no ļoti ērta un elpojoša materiāla, savienojot zonas ar sietiņ</w:t>
      </w:r>
      <w:r w:rsidR="00071244">
        <w:rPr>
          <w:rFonts w:ascii="Times New Roman" w:hAnsi="Times New Roman" w:cs="Times New Roman"/>
          <w:lang w:val="lv-LV"/>
        </w:rPr>
        <w:t>a materiālu un poliuretānu</w:t>
      </w:r>
      <w:r w:rsidR="00071244">
        <w:rPr>
          <w:rFonts w:ascii="Times New Roman" w:hAnsi="Times New Roman" w:cs="Times New Roman"/>
          <w:lang w:val="lv-LV"/>
        </w:rPr>
        <w:br/>
        <w:t>Apavu</w:t>
      </w:r>
      <w:r w:rsidRPr="00CB74DD">
        <w:rPr>
          <w:rFonts w:ascii="Times New Roman" w:hAnsi="Times New Roman" w:cs="Times New Roman"/>
          <w:lang w:val="lv-LV"/>
        </w:rPr>
        <w:t xml:space="preserve"> augšdaļa nodrošina </w:t>
      </w:r>
      <w:r w:rsidR="00071244">
        <w:rPr>
          <w:rFonts w:ascii="Times New Roman" w:hAnsi="Times New Roman" w:cs="Times New Roman"/>
          <w:lang w:val="lv-LV"/>
        </w:rPr>
        <w:t xml:space="preserve">efektīvu </w:t>
      </w:r>
      <w:r w:rsidRPr="00CB74DD">
        <w:rPr>
          <w:rFonts w:ascii="Times New Roman" w:hAnsi="Times New Roman" w:cs="Times New Roman"/>
          <w:lang w:val="lv-LV"/>
        </w:rPr>
        <w:t xml:space="preserve">pēdas noturību , </w:t>
      </w:r>
      <w:r w:rsidR="00071244">
        <w:rPr>
          <w:rFonts w:ascii="Times New Roman" w:hAnsi="Times New Roman" w:cs="Times New Roman"/>
          <w:lang w:val="lv-LV"/>
        </w:rPr>
        <w:t>ergonomiski pareiza šņorējuma</w:t>
      </w:r>
      <w:r w:rsidRPr="00CB74DD">
        <w:rPr>
          <w:rFonts w:ascii="Times New Roman" w:hAnsi="Times New Roman" w:cs="Times New Roman"/>
          <w:lang w:val="lv-LV"/>
        </w:rPr>
        <w:t xml:space="preserve"> un materiālu kombinācija</w:t>
      </w:r>
      <w:r w:rsidR="00071244">
        <w:rPr>
          <w:rFonts w:ascii="Times New Roman" w:hAnsi="Times New Roman" w:cs="Times New Roman"/>
          <w:lang w:val="lv-LV"/>
        </w:rPr>
        <w:t>s dēļ,</w:t>
      </w:r>
      <w:r w:rsidRPr="00CB74DD">
        <w:rPr>
          <w:rFonts w:ascii="Times New Roman" w:hAnsi="Times New Roman" w:cs="Times New Roman"/>
          <w:lang w:val="lv-LV"/>
        </w:rPr>
        <w:t xml:space="preserve"> kā arī </w:t>
      </w:r>
      <w:r w:rsidR="00071244">
        <w:rPr>
          <w:rFonts w:ascii="Times New Roman" w:hAnsi="Times New Roman" w:cs="Times New Roman"/>
          <w:lang w:val="lv-LV"/>
        </w:rPr>
        <w:t xml:space="preserve">apaviem jābūt </w:t>
      </w:r>
      <w:r w:rsidRPr="00CB74DD">
        <w:rPr>
          <w:rFonts w:ascii="Times New Roman" w:hAnsi="Times New Roman" w:cs="Times New Roman"/>
          <w:lang w:val="lv-LV"/>
        </w:rPr>
        <w:t>ergonomiska</w:t>
      </w:r>
      <w:r w:rsidR="00071244">
        <w:rPr>
          <w:rFonts w:ascii="Times New Roman" w:hAnsi="Times New Roman" w:cs="Times New Roman"/>
          <w:lang w:val="lv-LV"/>
        </w:rPr>
        <w:t>i</w:t>
      </w:r>
      <w:r w:rsidRPr="00CB74DD">
        <w:rPr>
          <w:rFonts w:ascii="Times New Roman" w:hAnsi="Times New Roman" w:cs="Times New Roman"/>
          <w:lang w:val="lv-LV"/>
        </w:rPr>
        <w:t xml:space="preserve"> apavu virskārtas forma</w:t>
      </w:r>
      <w:r w:rsidR="00071244">
        <w:rPr>
          <w:rFonts w:ascii="Times New Roman" w:hAnsi="Times New Roman" w:cs="Times New Roman"/>
          <w:lang w:val="lv-LV"/>
        </w:rPr>
        <w:t>i.</w:t>
      </w:r>
      <w:r w:rsidRPr="00CB74DD">
        <w:rPr>
          <w:rFonts w:ascii="Times New Roman" w:hAnsi="Times New Roman" w:cs="Times New Roman"/>
          <w:lang w:val="lv-LV"/>
        </w:rPr>
        <w:br/>
      </w:r>
      <w:proofErr w:type="spellStart"/>
      <w:r w:rsidRPr="00CB74DD">
        <w:rPr>
          <w:rFonts w:ascii="Times New Roman" w:hAnsi="Times New Roman" w:cs="Times New Roman"/>
          <w:lang w:val="lv-LV"/>
        </w:rPr>
        <w:t>KBox</w:t>
      </w:r>
      <w:proofErr w:type="spellEnd"/>
      <w:r w:rsidRPr="00CB74DD">
        <w:rPr>
          <w:rFonts w:ascii="Times New Roman" w:hAnsi="Times New Roman" w:cs="Times New Roman"/>
          <w:lang w:val="lv-LV"/>
        </w:rPr>
        <w:t xml:space="preserve"> vai </w:t>
      </w:r>
      <w:r w:rsidR="00071244">
        <w:rPr>
          <w:rFonts w:ascii="Times New Roman" w:hAnsi="Times New Roman" w:cs="Times New Roman"/>
          <w:lang w:val="lv-LV"/>
        </w:rPr>
        <w:t>ekvivalents</w:t>
      </w:r>
      <w:r w:rsidRPr="00CB74DD">
        <w:rPr>
          <w:rFonts w:ascii="Times New Roman" w:hAnsi="Times New Roman" w:cs="Times New Roman"/>
          <w:lang w:val="lv-LV"/>
        </w:rPr>
        <w:t xml:space="preserve"> elements zolē</w:t>
      </w:r>
      <w:r w:rsidR="00071244">
        <w:rPr>
          <w:rFonts w:ascii="Times New Roman" w:hAnsi="Times New Roman" w:cs="Times New Roman"/>
          <w:lang w:val="lv-LV"/>
        </w:rPr>
        <w:t xml:space="preserve">, kas </w:t>
      </w:r>
      <w:r w:rsidRPr="00CB74DD">
        <w:rPr>
          <w:rFonts w:ascii="Times New Roman" w:hAnsi="Times New Roman" w:cs="Times New Roman"/>
          <w:lang w:val="lv-LV"/>
        </w:rPr>
        <w:t xml:space="preserve">nodrošina papildus stabilitāti un palīdz novērst jebkāda </w:t>
      </w:r>
      <w:r w:rsidR="00071244">
        <w:rPr>
          <w:rFonts w:ascii="Times New Roman" w:hAnsi="Times New Roman" w:cs="Times New Roman"/>
          <w:lang w:val="lv-LV"/>
        </w:rPr>
        <w:t>veida</w:t>
      </w:r>
      <w:r w:rsidRPr="00CB74DD">
        <w:rPr>
          <w:rFonts w:ascii="Times New Roman" w:hAnsi="Times New Roman" w:cs="Times New Roman"/>
          <w:lang w:val="lv-LV"/>
        </w:rPr>
        <w:br/>
        <w:t>apavu stiepšanos uz sāniem un pasargā no traumām</w:t>
      </w:r>
    </w:p>
    <w:p w:rsidR="00CB74DD" w:rsidRPr="00CB74DD" w:rsidRDefault="00CB74DD" w:rsidP="00CB74DD">
      <w:pPr>
        <w:spacing w:after="0"/>
        <w:rPr>
          <w:rFonts w:ascii="Times New Roman" w:hAnsi="Times New Roman" w:cs="Times New Roman"/>
          <w:sz w:val="24"/>
          <w:szCs w:val="24"/>
          <w:lang w:val="lv-LV"/>
        </w:rPr>
      </w:pPr>
      <w:proofErr w:type="spellStart"/>
      <w:r w:rsidRPr="00CB74DD">
        <w:rPr>
          <w:rFonts w:ascii="Times New Roman" w:hAnsi="Times New Roman" w:cs="Times New Roman"/>
          <w:sz w:val="24"/>
          <w:szCs w:val="24"/>
          <w:lang w:val="lv-LV"/>
        </w:rPr>
        <w:t>Viduszole</w:t>
      </w:r>
      <w:proofErr w:type="spellEnd"/>
      <w:r w:rsidRPr="00CB74DD">
        <w:rPr>
          <w:rFonts w:ascii="Times New Roman" w:hAnsi="Times New Roman" w:cs="Times New Roman"/>
          <w:sz w:val="24"/>
          <w:szCs w:val="24"/>
          <w:lang w:val="lv-LV"/>
        </w:rPr>
        <w:t>:</w:t>
      </w:r>
    </w:p>
    <w:p w:rsidR="00CB74DD" w:rsidRPr="00CB74DD" w:rsidRDefault="00071244" w:rsidP="00CB74DD">
      <w:pPr>
        <w:spacing w:after="0"/>
        <w:rPr>
          <w:rFonts w:ascii="Times New Roman" w:hAnsi="Times New Roman" w:cs="Times New Roman"/>
          <w:sz w:val="24"/>
          <w:szCs w:val="24"/>
          <w:lang w:val="lv-LV"/>
        </w:rPr>
      </w:pPr>
      <w:r>
        <w:rPr>
          <w:rFonts w:ascii="Times New Roman" w:hAnsi="Times New Roman" w:cs="Times New Roman"/>
          <w:sz w:val="24"/>
          <w:szCs w:val="24"/>
          <w:lang w:val="lv-LV"/>
        </w:rPr>
        <w:t>I</w:t>
      </w:r>
      <w:r w:rsidR="00CB74DD" w:rsidRPr="00CB74DD">
        <w:rPr>
          <w:rFonts w:ascii="Times New Roman" w:hAnsi="Times New Roman" w:cs="Times New Roman"/>
          <w:sz w:val="24"/>
          <w:szCs w:val="24"/>
          <w:lang w:val="lv-LV"/>
        </w:rPr>
        <w:t xml:space="preserve">zgatavota no izturīga EVA </w:t>
      </w:r>
      <w:r>
        <w:rPr>
          <w:rFonts w:ascii="Times New Roman" w:hAnsi="Times New Roman" w:cs="Times New Roman"/>
          <w:sz w:val="24"/>
          <w:szCs w:val="24"/>
          <w:lang w:val="lv-LV"/>
        </w:rPr>
        <w:t xml:space="preserve">vai ekvivalenta materiāla, </w:t>
      </w:r>
      <w:r w:rsidR="00CB74DD" w:rsidRPr="00CB74DD">
        <w:rPr>
          <w:rFonts w:ascii="Times New Roman" w:hAnsi="Times New Roman" w:cs="Times New Roman"/>
          <w:sz w:val="24"/>
          <w:szCs w:val="24"/>
          <w:lang w:val="lv-LV"/>
        </w:rPr>
        <w:t xml:space="preserve">kas nodrošina labu triecienu absorbēšanu ilgā laika periodā. </w:t>
      </w:r>
      <w:proofErr w:type="spellStart"/>
      <w:r w:rsidR="00CB74DD" w:rsidRPr="00CB74DD">
        <w:rPr>
          <w:rFonts w:ascii="Times New Roman" w:hAnsi="Times New Roman" w:cs="Times New Roman"/>
          <w:sz w:val="24"/>
          <w:szCs w:val="24"/>
          <w:lang w:val="lv-LV"/>
        </w:rPr>
        <w:t>Starpzole</w:t>
      </w:r>
      <w:proofErr w:type="spellEnd"/>
      <w:r w:rsidR="00CB74DD" w:rsidRPr="00CB74DD">
        <w:rPr>
          <w:rFonts w:ascii="Times New Roman" w:hAnsi="Times New Roman" w:cs="Times New Roman"/>
          <w:sz w:val="24"/>
          <w:szCs w:val="24"/>
          <w:lang w:val="lv-LV"/>
        </w:rPr>
        <w:t xml:space="preserve"> ir ergonomiski izveidota un  nodrošina labu pēdas </w:t>
      </w:r>
      <w:proofErr w:type="spellStart"/>
      <w:r w:rsidR="00CB74DD" w:rsidRPr="00CB74DD">
        <w:rPr>
          <w:rFonts w:ascii="Times New Roman" w:hAnsi="Times New Roman" w:cs="Times New Roman"/>
          <w:sz w:val="24"/>
          <w:szCs w:val="24"/>
          <w:lang w:val="lv-LV"/>
        </w:rPr>
        <w:t>pārvēlienu</w:t>
      </w:r>
      <w:proofErr w:type="spellEnd"/>
      <w:r w:rsidR="00CB74DD" w:rsidRPr="00CB74DD">
        <w:rPr>
          <w:rFonts w:ascii="Times New Roman" w:hAnsi="Times New Roman" w:cs="Times New Roman"/>
          <w:sz w:val="24"/>
          <w:szCs w:val="24"/>
          <w:lang w:val="lv-LV"/>
        </w:rPr>
        <w:t xml:space="preserve"> un droši pasargā pēdu </w:t>
      </w:r>
      <w:proofErr w:type="spellStart"/>
      <w:r w:rsidR="00CB74DD" w:rsidRPr="00CB74DD">
        <w:rPr>
          <w:rFonts w:ascii="Times New Roman" w:hAnsi="Times New Roman" w:cs="Times New Roman"/>
          <w:sz w:val="24"/>
          <w:szCs w:val="24"/>
          <w:lang w:val="lv-LV"/>
        </w:rPr>
        <w:t>apava</w:t>
      </w:r>
      <w:proofErr w:type="spellEnd"/>
      <w:r w:rsidR="00CB74DD" w:rsidRPr="00CB74DD">
        <w:rPr>
          <w:rFonts w:ascii="Times New Roman" w:hAnsi="Times New Roman" w:cs="Times New Roman"/>
          <w:sz w:val="24"/>
          <w:szCs w:val="24"/>
          <w:lang w:val="lv-LV"/>
        </w:rPr>
        <w:t xml:space="preserve"> papēdī un priekšpusē.</w:t>
      </w:r>
      <w:r w:rsidR="00CB74DD" w:rsidRPr="00CB74DD">
        <w:rPr>
          <w:rFonts w:ascii="Times New Roman" w:hAnsi="Times New Roman" w:cs="Times New Roman"/>
          <w:sz w:val="24"/>
          <w:szCs w:val="24"/>
          <w:lang w:val="lv-LV"/>
        </w:rPr>
        <w:br/>
        <w:t>Zole:</w:t>
      </w:r>
      <w:r w:rsidR="00CB74DD" w:rsidRPr="00CB74DD">
        <w:rPr>
          <w:rFonts w:ascii="Times New Roman" w:hAnsi="Times New Roman" w:cs="Times New Roman"/>
          <w:sz w:val="24"/>
          <w:szCs w:val="24"/>
          <w:lang w:val="lv-LV"/>
        </w:rPr>
        <w:br/>
        <w:t xml:space="preserve">Zolei ir </w:t>
      </w:r>
      <w:proofErr w:type="spellStart"/>
      <w:r w:rsidR="00CB74DD" w:rsidRPr="00CB74DD">
        <w:rPr>
          <w:rFonts w:ascii="Times New Roman" w:hAnsi="Times New Roman" w:cs="Times New Roman"/>
          <w:sz w:val="24"/>
          <w:szCs w:val="24"/>
          <w:lang w:val="lv-LV"/>
        </w:rPr>
        <w:t>šūnveida</w:t>
      </w:r>
      <w:proofErr w:type="spellEnd"/>
      <w:r w:rsidR="00CB74DD" w:rsidRPr="00CB74DD">
        <w:rPr>
          <w:rFonts w:ascii="Times New Roman" w:hAnsi="Times New Roman" w:cs="Times New Roman"/>
          <w:sz w:val="24"/>
          <w:szCs w:val="24"/>
          <w:lang w:val="lv-LV"/>
        </w:rPr>
        <w:t xml:space="preserve"> profils nodrošinot optimālu saķeri visos virzienos. Zol</w:t>
      </w:r>
      <w:r>
        <w:rPr>
          <w:rFonts w:ascii="Times New Roman" w:hAnsi="Times New Roman" w:cs="Times New Roman"/>
          <w:sz w:val="24"/>
          <w:szCs w:val="24"/>
          <w:lang w:val="lv-LV"/>
        </w:rPr>
        <w:t>es materiāls- MICHELIN vai ekvivalenta  gumija.</w:t>
      </w:r>
      <w:r>
        <w:rPr>
          <w:rFonts w:ascii="Times New Roman" w:hAnsi="Times New Roman" w:cs="Times New Roman"/>
          <w:sz w:val="24"/>
          <w:szCs w:val="24"/>
          <w:lang w:val="lv-LV"/>
        </w:rPr>
        <w:br/>
        <w:t>Locījuma zonām apavu</w:t>
      </w:r>
      <w:r w:rsidR="00CB74DD" w:rsidRPr="00CB74DD">
        <w:rPr>
          <w:rFonts w:ascii="Times New Roman" w:hAnsi="Times New Roman" w:cs="Times New Roman"/>
          <w:sz w:val="24"/>
          <w:szCs w:val="24"/>
          <w:lang w:val="lv-LV"/>
        </w:rPr>
        <w:t xml:space="preserve"> priekšpusē  </w:t>
      </w:r>
      <w:r>
        <w:rPr>
          <w:rFonts w:ascii="Times New Roman" w:hAnsi="Times New Roman" w:cs="Times New Roman"/>
          <w:sz w:val="24"/>
          <w:szCs w:val="24"/>
          <w:lang w:val="lv-LV"/>
        </w:rPr>
        <w:t>jā</w:t>
      </w:r>
      <w:r w:rsidR="00CB74DD" w:rsidRPr="00CB74DD">
        <w:rPr>
          <w:rFonts w:ascii="Times New Roman" w:hAnsi="Times New Roman" w:cs="Times New Roman"/>
          <w:sz w:val="24"/>
          <w:szCs w:val="24"/>
          <w:lang w:val="lv-LV"/>
        </w:rPr>
        <w:t xml:space="preserve">garantē optimālu </w:t>
      </w:r>
      <w:proofErr w:type="spellStart"/>
      <w:r w:rsidR="00CB74DD" w:rsidRPr="00CB74DD">
        <w:rPr>
          <w:rFonts w:ascii="Times New Roman" w:hAnsi="Times New Roman" w:cs="Times New Roman"/>
          <w:sz w:val="24"/>
          <w:szCs w:val="24"/>
          <w:lang w:val="lv-LV"/>
        </w:rPr>
        <w:t>pārvēliena</w:t>
      </w:r>
      <w:proofErr w:type="spellEnd"/>
      <w:r w:rsidR="00CB74DD" w:rsidRPr="00CB74DD">
        <w:rPr>
          <w:rFonts w:ascii="Times New Roman" w:hAnsi="Times New Roman" w:cs="Times New Roman"/>
          <w:sz w:val="24"/>
          <w:szCs w:val="24"/>
          <w:lang w:val="lv-LV"/>
        </w:rPr>
        <w:t xml:space="preserve"> kustību.</w:t>
      </w:r>
      <w:r w:rsidR="00CB74DD" w:rsidRPr="00CB74DD">
        <w:rPr>
          <w:rFonts w:ascii="Times New Roman" w:hAnsi="Times New Roman" w:cs="Times New Roman"/>
          <w:sz w:val="24"/>
          <w:szCs w:val="24"/>
          <w:lang w:val="lv-LV"/>
        </w:rPr>
        <w:br/>
        <w:t>Samazinātais arkas augstums pēdas vidū nodrošina drošu pozīciju un optimālo</w:t>
      </w:r>
      <w:r>
        <w:rPr>
          <w:rFonts w:ascii="Times New Roman" w:hAnsi="Times New Roman" w:cs="Times New Roman"/>
          <w:sz w:val="24"/>
          <w:szCs w:val="24"/>
          <w:lang w:val="lv-LV"/>
        </w:rPr>
        <w:t xml:space="preserve"> kontaktu ar grīdas virsmu. </w:t>
      </w:r>
      <w:r w:rsidR="00CB74DD" w:rsidRPr="00CB74DD">
        <w:rPr>
          <w:rFonts w:ascii="Times New Roman" w:hAnsi="Times New Roman" w:cs="Times New Roman"/>
          <w:sz w:val="24"/>
          <w:szCs w:val="24"/>
          <w:lang w:val="lv-LV"/>
        </w:rPr>
        <w:t>Izmēri  EU 5-13</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lastRenderedPageBreak/>
        <w:t>HANDBOLA</w:t>
      </w:r>
      <w:r w:rsidR="00071244">
        <w:rPr>
          <w:rFonts w:ascii="Times New Roman" w:hAnsi="Times New Roman" w:cs="Times New Roman"/>
          <w:b/>
          <w:bCs/>
          <w:sz w:val="24"/>
          <w:szCs w:val="24"/>
          <w:lang w:val="lv-LV"/>
        </w:rPr>
        <w:t xml:space="preserve"> krekli </w:t>
      </w:r>
      <w:r w:rsidR="00787BFF">
        <w:rPr>
          <w:rFonts w:ascii="Times New Roman" w:hAnsi="Times New Roman" w:cs="Times New Roman"/>
          <w:b/>
          <w:bCs/>
          <w:sz w:val="24"/>
          <w:szCs w:val="24"/>
          <w:lang w:val="lv-LV"/>
        </w:rPr>
        <w:t>(</w:t>
      </w:r>
      <w:r w:rsidR="00071244">
        <w:rPr>
          <w:rFonts w:ascii="Times New Roman" w:hAnsi="Times New Roman" w:cs="Times New Roman"/>
          <w:b/>
          <w:bCs/>
          <w:sz w:val="24"/>
          <w:szCs w:val="24"/>
          <w:lang w:val="lv-LV"/>
        </w:rPr>
        <w:t>vīriešu, sieviešu)</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Materiāls: augstas kvalitātes poliesters, kuram jāatbilst šādām īpašībām: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*izcila elpošana</w:t>
      </w:r>
    </w:p>
    <w:p w:rsidR="00CB74DD" w:rsidRPr="00CB74DD" w:rsidRDefault="00071244" w:rsidP="00CB74DD">
      <w:pPr>
        <w:spacing w:after="0"/>
        <w:rPr>
          <w:rFonts w:ascii="Times New Roman" w:hAnsi="Times New Roman" w:cs="Times New Roman"/>
          <w:sz w:val="24"/>
          <w:szCs w:val="24"/>
          <w:lang w:val="lv-LV"/>
        </w:rPr>
      </w:pPr>
      <w:r>
        <w:rPr>
          <w:rFonts w:ascii="Times New Roman" w:hAnsi="Times New Roman" w:cs="Times New Roman"/>
          <w:sz w:val="24"/>
          <w:szCs w:val="24"/>
          <w:lang w:val="lv-LV"/>
        </w:rPr>
        <w:t>*izcila</w:t>
      </w:r>
      <w:r w:rsidR="00CB74DD" w:rsidRPr="00CB74DD">
        <w:rPr>
          <w:rFonts w:ascii="Times New Roman" w:hAnsi="Times New Roman" w:cs="Times New Roman"/>
          <w:sz w:val="24"/>
          <w:szCs w:val="24"/>
          <w:lang w:val="lv-LV"/>
        </w:rPr>
        <w:t xml:space="preserve"> mitruma uzsūkšana un ātra izžūšana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*nemaina krāsu bieži mazgājot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*antistatisks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Kreklam jābūt kvalitatīvi nošūtam, lai izturētu slodzi rāvienu gadījumā.</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Kreklu krāsa</w:t>
      </w:r>
      <w:r w:rsidR="00787BFF">
        <w:rPr>
          <w:rFonts w:ascii="Times New Roman" w:hAnsi="Times New Roman" w:cs="Times New Roman"/>
          <w:sz w:val="24"/>
          <w:szCs w:val="24"/>
          <w:lang w:val="lv-LV"/>
        </w:rPr>
        <w:t xml:space="preserve"> pēc pasūtītāja pārstāvja izvēles</w:t>
      </w:r>
      <w:r w:rsidRPr="00CB74DD">
        <w:rPr>
          <w:rFonts w:ascii="Times New Roman" w:hAnsi="Times New Roman" w:cs="Times New Roman"/>
          <w:sz w:val="24"/>
          <w:szCs w:val="24"/>
          <w:lang w:val="lv-LV"/>
        </w:rPr>
        <w: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Nr1- zils </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Nr2- dzeltens </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S- XXL</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Modelim jābūt pieejamam līdz 2021.gada sākumam</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 xml:space="preserve">HANDBOLA šorti (vīriešu) </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Materiāls: augstas kvalitātes poliesters, kuram jāatbilst šādām īpašībām: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*izcila elpošana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w:t>
      </w:r>
      <w:r w:rsidR="00787BFF">
        <w:rPr>
          <w:rFonts w:ascii="Times New Roman" w:hAnsi="Times New Roman" w:cs="Times New Roman"/>
          <w:sz w:val="24"/>
          <w:szCs w:val="24"/>
          <w:lang w:val="lv-LV"/>
        </w:rPr>
        <w:t xml:space="preserve">izcila </w:t>
      </w:r>
      <w:r w:rsidRPr="00CB74DD">
        <w:rPr>
          <w:rFonts w:ascii="Times New Roman" w:hAnsi="Times New Roman" w:cs="Times New Roman"/>
          <w:sz w:val="24"/>
          <w:szCs w:val="24"/>
          <w:lang w:val="lv-LV"/>
        </w:rPr>
        <w:t>mitruma uzsūkšana un ātra izžūšana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*nemaina krāsu bieži mazgājot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*antistatisks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Šortiem jābūt kvalitatīvi nošūtiem, lai izturētu slodzi rāvienu gadījumā.</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Iekšpusē: </w:t>
      </w:r>
      <w:proofErr w:type="spellStart"/>
      <w:r w:rsidRPr="00CB74DD">
        <w:rPr>
          <w:rFonts w:ascii="Times New Roman" w:hAnsi="Times New Roman" w:cs="Times New Roman"/>
          <w:sz w:val="24"/>
          <w:szCs w:val="24"/>
          <w:lang w:val="lv-LV"/>
        </w:rPr>
        <w:t>iekšbiksītes</w:t>
      </w:r>
      <w:proofErr w:type="spellEnd"/>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šortu krāsa: zil</w:t>
      </w:r>
      <w:r w:rsidR="00787BFF">
        <w:rPr>
          <w:rFonts w:ascii="Times New Roman" w:hAnsi="Times New Roman" w:cs="Times New Roman"/>
          <w:sz w:val="24"/>
          <w:szCs w:val="24"/>
          <w:lang w:val="lv-LV"/>
        </w:rPr>
        <w:t>a</w:t>
      </w:r>
      <w:r w:rsidRPr="00CB74DD">
        <w:rPr>
          <w:rFonts w:ascii="Times New Roman" w:hAnsi="Times New Roman" w:cs="Times New Roman"/>
          <w:sz w:val="24"/>
          <w:szCs w:val="24"/>
          <w:lang w:val="lv-LV"/>
        </w:rPr>
        <w:t>, ar perfektu atbilstību krekla zilās krāsas tonim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S līdz 3XL</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Modelim jābūt pieejamam līdz 2021.gada sākumam</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 xml:space="preserve">HANDBOLA šorti (sieviešu) </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Materiāls: augstas kvalitātes poliesters, kuram jāatbilst šādām īpašībām: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*izcila elpošana</w:t>
      </w:r>
    </w:p>
    <w:p w:rsidR="00CB74DD" w:rsidRPr="00CB74DD" w:rsidRDefault="00787BFF" w:rsidP="00CB74DD">
      <w:pPr>
        <w:spacing w:after="0"/>
        <w:rPr>
          <w:rFonts w:ascii="Times New Roman" w:hAnsi="Times New Roman" w:cs="Times New Roman"/>
          <w:sz w:val="24"/>
          <w:szCs w:val="24"/>
          <w:lang w:val="lv-LV"/>
        </w:rPr>
      </w:pPr>
      <w:r>
        <w:rPr>
          <w:rFonts w:ascii="Times New Roman" w:hAnsi="Times New Roman" w:cs="Times New Roman"/>
          <w:sz w:val="24"/>
          <w:szCs w:val="24"/>
          <w:lang w:val="lv-LV"/>
        </w:rPr>
        <w:t>*izcila</w:t>
      </w:r>
      <w:r w:rsidR="00CB74DD" w:rsidRPr="00CB74DD">
        <w:rPr>
          <w:rFonts w:ascii="Times New Roman" w:hAnsi="Times New Roman" w:cs="Times New Roman"/>
          <w:sz w:val="24"/>
          <w:szCs w:val="24"/>
          <w:lang w:val="lv-LV"/>
        </w:rPr>
        <w:t xml:space="preserve"> mitruma uzsūkšana un ātra izžūšana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*nemaina krāsu bieži mazgājot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*antistatisks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Šortiem jābūt kvalitatīvi nošūtiem, lai izturētu slodzi rāvienu gadījumā.</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Iekšpusē: </w:t>
      </w:r>
      <w:proofErr w:type="spellStart"/>
      <w:r w:rsidRPr="00CB74DD">
        <w:rPr>
          <w:rFonts w:ascii="Times New Roman" w:hAnsi="Times New Roman" w:cs="Times New Roman"/>
          <w:sz w:val="24"/>
          <w:szCs w:val="24"/>
          <w:lang w:val="lv-LV"/>
        </w:rPr>
        <w:t>iekšbiksītes</w:t>
      </w:r>
      <w:proofErr w:type="spellEnd"/>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šortu krāsa: zil</w:t>
      </w:r>
      <w:r w:rsidR="00787BFF">
        <w:rPr>
          <w:rFonts w:ascii="Times New Roman" w:hAnsi="Times New Roman" w:cs="Times New Roman"/>
          <w:sz w:val="24"/>
          <w:szCs w:val="24"/>
          <w:lang w:val="lv-LV"/>
        </w:rPr>
        <w:t>a</w:t>
      </w:r>
      <w:r w:rsidRPr="00CB74DD">
        <w:rPr>
          <w:rFonts w:ascii="Times New Roman" w:hAnsi="Times New Roman" w:cs="Times New Roman"/>
          <w:sz w:val="24"/>
          <w:szCs w:val="24"/>
          <w:lang w:val="lv-LV"/>
        </w:rPr>
        <w:t>, ar perfektu atbilstību krekla zilās krāsas tonim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34-48</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Modelim jābūt pieejamam līdz 2021.gada sākumam</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HANDBOLA iesildī</w:t>
      </w:r>
      <w:r w:rsidR="00787BFF">
        <w:rPr>
          <w:rFonts w:ascii="Times New Roman" w:hAnsi="Times New Roman" w:cs="Times New Roman"/>
          <w:b/>
          <w:bCs/>
          <w:sz w:val="24"/>
          <w:szCs w:val="24"/>
          <w:lang w:val="lv-LV"/>
        </w:rPr>
        <w:t>šanās treniņtērps vīriešiem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Materiāls: augstas kvalitātes poliesters, kuram jāatbilst šādām īpašībām: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*izcila elpošana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*siltuma uzturēšanas funkcija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*nemaina krāsu bieži mazgājot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*antistatisks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lastRenderedPageBreak/>
        <w:t>Jaka: taisna profila, ar garām piedurknēm, aiztaisāma ar rāvējslēdzēju.</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Bikses: Taisna profila, apakšējā daļā rāvējslēdzēji, lai var pārvilkt pār apaviem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Krāsa jakai: zils ar dzeltenu, toņi identiski spēļu formas toņiem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Krāsa biksēm: melns/zils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no auguma 152cm līdz 215cm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Modelim jābūt pieejamam līdz 2021.gada sākumam</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HANDBOLA iesi</w:t>
      </w:r>
      <w:r w:rsidR="00787BFF">
        <w:rPr>
          <w:rFonts w:ascii="Times New Roman" w:hAnsi="Times New Roman" w:cs="Times New Roman"/>
          <w:b/>
          <w:bCs/>
          <w:sz w:val="24"/>
          <w:szCs w:val="24"/>
          <w:lang w:val="lv-LV"/>
        </w:rPr>
        <w:t xml:space="preserve">ldīšanās treniņtērps sievietēm </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Materiāls: augstas kvalitātes poliesters, kuram jāatbilst šādām īpašībām: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*izcila elpošana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*siltuma uzturēšanas funkcija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*nemaina krāsu bieži mazgājot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*antistatisks</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Jaka: taisna profila, ar garām piedurknēm, aiztaisāma ar rāvējslēdzēju.</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Bikses: Taisna profila, sieviešu piegriezuma, apakšējā daļā rāvējslēdzēji, lai var pārvilkt pār apaviem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Krāsa jakai: zils ar dzeltenu, toņi identiski spēļu formas toņiem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Krāsa biksēm: melns/zils</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jakai: 152cm līdz XL</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biksēm: no 34 līdz 48</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Modelim jābūt pieejamam līdz 2021.gada sākumam</w:t>
      </w:r>
      <w:r w:rsidR="00787BFF">
        <w:rPr>
          <w:rFonts w:ascii="Times New Roman" w:hAnsi="Times New Roman" w:cs="Times New Roman"/>
          <w:sz w:val="24"/>
          <w:szCs w:val="24"/>
          <w:lang w:val="lv-LV"/>
        </w:rPr>
        <w:t>.</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 xml:space="preserve">FUTBBOLA  forma </w:t>
      </w:r>
    </w:p>
    <w:p w:rsidR="00CB74DD" w:rsidRPr="00CB74DD" w:rsidRDefault="00CB74DD" w:rsidP="00CB74DD">
      <w:pPr>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Komplekts sastāv no krekla; šortiem; getrām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Formas materiāls: </w:t>
      </w:r>
      <w:r w:rsidR="009731D2">
        <w:rPr>
          <w:rFonts w:ascii="Times New Roman" w:hAnsi="Times New Roman" w:cs="Times New Roman"/>
          <w:sz w:val="24"/>
          <w:szCs w:val="24"/>
          <w:lang w:val="lv-LV"/>
        </w:rPr>
        <w:t>augstākās</w:t>
      </w:r>
      <w:r w:rsidRPr="00CB74DD">
        <w:rPr>
          <w:rFonts w:ascii="Times New Roman" w:hAnsi="Times New Roman" w:cs="Times New Roman"/>
          <w:sz w:val="24"/>
          <w:szCs w:val="24"/>
          <w:lang w:val="lv-LV"/>
        </w:rPr>
        <w:t xml:space="preserve"> kvalitātes poliesters, kuram jāatbilst šādām īpašībām: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*laba elpošana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*lieliska mitruma uzsūkšana un ātra izžūšana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*nemaina krāsu bieži mazgājot</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*antistatisks</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Formai jābūt kvalitatīvi nošūtai, lai izturētu lielu slodzi rāvienu gadījumā.</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Formām jābūt pieejamām dažādās krāsās ar iespēju izvēlēties krekla un šortu krāsu un arī izmēru:</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Krāsu varianti:</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zils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dzeltens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3XS- XL</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Modelim jābūt pieejamam līdz 2021.gada sākumam</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lastRenderedPageBreak/>
        <w:t>Getru materiāls: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poliesters 58%; akrils 30%, </w:t>
      </w:r>
      <w:proofErr w:type="spellStart"/>
      <w:r w:rsidRPr="00CB74DD">
        <w:rPr>
          <w:rFonts w:ascii="Times New Roman" w:hAnsi="Times New Roman" w:cs="Times New Roman"/>
          <w:sz w:val="24"/>
          <w:szCs w:val="24"/>
          <w:lang w:val="lv-LV"/>
        </w:rPr>
        <w:t>elastāns</w:t>
      </w:r>
      <w:proofErr w:type="spellEnd"/>
      <w:r w:rsidRPr="00CB74DD">
        <w:rPr>
          <w:rFonts w:ascii="Times New Roman" w:hAnsi="Times New Roman" w:cs="Times New Roman"/>
          <w:sz w:val="24"/>
          <w:szCs w:val="24"/>
          <w:lang w:val="lv-LV"/>
        </w:rPr>
        <w:t xml:space="preserve"> 12%</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Getru krāsa pieskaņota formas krāsai</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9731D2" w:rsidP="00CB74DD">
      <w:pPr>
        <w:spacing w:after="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UNISEX vieglatlētikas forma </w:t>
      </w:r>
    </w:p>
    <w:p w:rsidR="00CB74DD" w:rsidRPr="00CB74DD" w:rsidRDefault="00CB74DD" w:rsidP="00CB74DD">
      <w:pPr>
        <w:spacing w:after="0"/>
        <w:jc w:val="center"/>
        <w:rPr>
          <w:rFonts w:ascii="Times New Roman" w:hAnsi="Times New Roman" w:cs="Times New Roman"/>
          <w:sz w:val="24"/>
          <w:szCs w:val="24"/>
          <w:lang w:val="lv-LV"/>
        </w:rPr>
      </w:pPr>
    </w:p>
    <w:p w:rsidR="00CB74DD" w:rsidRP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komplekts sastāv no krekliņa un elastīgiem šortiem</w:t>
      </w:r>
    </w:p>
    <w:p w:rsidR="00CB74DD" w:rsidRP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krekls- brīva fasona, krītošs,  bez piedurknēm, ar šaurām lencītēm</w:t>
      </w:r>
      <w:r w:rsidR="009731D2">
        <w:rPr>
          <w:rFonts w:ascii="Times New Roman" w:hAnsi="Times New Roman" w:cs="Times New Roman"/>
          <w:sz w:val="24"/>
          <w:szCs w:val="24"/>
          <w:lang w:val="lv-LV"/>
        </w:rPr>
        <w:t xml:space="preserve"> </w:t>
      </w:r>
      <w:r w:rsidRPr="00CB74DD">
        <w:rPr>
          <w:rFonts w:ascii="Times New Roman" w:hAnsi="Times New Roman" w:cs="Times New Roman"/>
          <w:sz w:val="24"/>
          <w:szCs w:val="24"/>
          <w:lang w:val="lv-LV"/>
        </w:rPr>
        <w:t>( sk. paraugu)</w:t>
      </w:r>
    </w:p>
    <w:p w:rsidR="00CB74DD" w:rsidRP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šorti- garums līdz celim (sk. paraugu)</w:t>
      </w:r>
    </w:p>
    <w:p w:rsidR="00CB74DD" w:rsidRP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Krekla materiāls: viegls, elpojošs, sviedrus uzsūcošs un ātri žūstošs poliesters. Šīs īpašības nodrošina  EASY DRY tehnoloģija</w:t>
      </w:r>
      <w:r w:rsidR="009731D2">
        <w:rPr>
          <w:rFonts w:ascii="Times New Roman" w:hAnsi="Times New Roman" w:cs="Times New Roman"/>
          <w:sz w:val="24"/>
          <w:szCs w:val="24"/>
          <w:lang w:val="lv-LV"/>
        </w:rPr>
        <w:t xml:space="preserve"> vai ekvivalents.</w:t>
      </w:r>
    </w:p>
    <w:p w:rsidR="00CB74DD" w:rsidRP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Šortu materiāls: viegls, elpojošs, sviedrus uzsūcošs un ātri žūstošs MERYL tehnoloģijas poliesters( 92%) ar </w:t>
      </w:r>
      <w:proofErr w:type="spellStart"/>
      <w:r w:rsidRPr="00CB74DD">
        <w:rPr>
          <w:rFonts w:ascii="Times New Roman" w:hAnsi="Times New Roman" w:cs="Times New Roman"/>
          <w:sz w:val="24"/>
          <w:szCs w:val="24"/>
          <w:lang w:val="lv-LV"/>
        </w:rPr>
        <w:t>elastānu</w:t>
      </w:r>
      <w:proofErr w:type="spellEnd"/>
      <w:r w:rsidRPr="00CB74DD">
        <w:rPr>
          <w:rFonts w:ascii="Times New Roman" w:hAnsi="Times New Roman" w:cs="Times New Roman"/>
          <w:sz w:val="24"/>
          <w:szCs w:val="24"/>
          <w:lang w:val="lv-LV"/>
        </w:rPr>
        <w:t xml:space="preserve"> (8%) </w:t>
      </w:r>
      <w:r w:rsidR="00BF1AE5">
        <w:rPr>
          <w:rFonts w:ascii="Times New Roman" w:hAnsi="Times New Roman" w:cs="Times New Roman"/>
          <w:sz w:val="24"/>
          <w:szCs w:val="24"/>
          <w:lang w:val="lv-LV"/>
        </w:rPr>
        <w:t xml:space="preserve">vai ekvivalents. </w:t>
      </w:r>
    </w:p>
    <w:p w:rsidR="00CB74DD" w:rsidRP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Krāsas: gan kreklam, gan šortiem jābūt Ludzas novada ģerboņa zilajos toņos ar dekoratīviem elementiem citā krāsā</w:t>
      </w:r>
    </w:p>
    <w:p w:rsidR="00CB74DD" w:rsidRDefault="00CB74DD"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sidRPr="00CB74DD">
        <w:rPr>
          <w:rFonts w:ascii="Times New Roman" w:hAnsi="Times New Roman" w:cs="Times New Roman"/>
          <w:sz w:val="24"/>
          <w:szCs w:val="24"/>
          <w:lang w:val="lv-LV"/>
        </w:rPr>
        <w:t>Izmēri: no 5XS( 120cm)- līdz XXL (200cm)</w:t>
      </w:r>
    </w:p>
    <w:p w:rsidR="00BF1AE5" w:rsidRPr="00CB74DD" w:rsidRDefault="00BF1AE5" w:rsidP="00CB74DD">
      <w:pPr>
        <w:widowControl w:val="0"/>
        <w:numPr>
          <w:ilvl w:val="0"/>
          <w:numId w:val="33"/>
        </w:numPr>
        <w:suppressAutoHyphens/>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Forma un izmēri pēc pasūtītājam nepieciešamiem pasūtījumiem.</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noProof/>
          <w:sz w:val="24"/>
          <w:szCs w:val="24"/>
          <w:lang w:val="ru-RU" w:eastAsia="ru-RU"/>
        </w:rPr>
        <w:drawing>
          <wp:anchor distT="0" distB="0" distL="0" distR="0" simplePos="0" relativeHeight="251659264" behindDoc="0" locked="0" layoutInCell="1" allowOverlap="1" wp14:anchorId="25B5D95A" wp14:editId="4C6011E9">
            <wp:simplePos x="0" y="0"/>
            <wp:positionH relativeFrom="column">
              <wp:align>center</wp:align>
            </wp:positionH>
            <wp:positionV relativeFrom="paragraph">
              <wp:posOffset>0</wp:posOffset>
            </wp:positionV>
            <wp:extent cx="2799715" cy="3485515"/>
            <wp:effectExtent l="0" t="0" r="63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9715" cy="3485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BF1AE5" w:rsidP="00CB74DD">
      <w:pPr>
        <w:spacing w:after="0"/>
        <w:jc w:val="center"/>
        <w:rPr>
          <w:rFonts w:ascii="Times New Roman" w:hAnsi="Times New Roman" w:cs="Times New Roman"/>
          <w:sz w:val="24"/>
          <w:szCs w:val="24"/>
          <w:lang w:val="lv-LV"/>
        </w:rPr>
      </w:pPr>
      <w:r>
        <w:rPr>
          <w:rFonts w:ascii="Times New Roman" w:hAnsi="Times New Roman" w:cs="Times New Roman"/>
          <w:sz w:val="24"/>
          <w:szCs w:val="24"/>
          <w:lang w:val="lv-LV"/>
        </w:rPr>
        <w:t>vai</w:t>
      </w:r>
    </w:p>
    <w:p w:rsidR="00CB74DD" w:rsidRPr="00CB74DD" w:rsidRDefault="00CB74DD" w:rsidP="00CB74DD">
      <w:pPr>
        <w:spacing w:after="0"/>
        <w:jc w:val="center"/>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noProof/>
          <w:sz w:val="24"/>
          <w:szCs w:val="24"/>
          <w:lang w:val="ru-RU" w:eastAsia="ru-RU"/>
        </w:rPr>
        <w:drawing>
          <wp:anchor distT="0" distB="0" distL="0" distR="0" simplePos="0" relativeHeight="251660288" behindDoc="0" locked="0" layoutInCell="1" allowOverlap="1" wp14:anchorId="1C9BE4AC" wp14:editId="23A069D6">
            <wp:simplePos x="0" y="0"/>
            <wp:positionH relativeFrom="column">
              <wp:align>center</wp:align>
            </wp:positionH>
            <wp:positionV relativeFrom="paragraph">
              <wp:posOffset>0</wp:posOffset>
            </wp:positionV>
            <wp:extent cx="2952115" cy="345694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115" cy="345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74DD" w:rsidRPr="00CB74DD" w:rsidRDefault="00CB74DD" w:rsidP="00CB74DD">
      <w:pPr>
        <w:spacing w:after="0"/>
        <w:rPr>
          <w:rFonts w:ascii="Times New Roman" w:hAnsi="Times New Roman" w:cs="Times New Roman"/>
          <w:sz w:val="24"/>
          <w:szCs w:val="24"/>
          <w:lang w:val="lv-LV"/>
        </w:rPr>
      </w:pPr>
    </w:p>
    <w:p w:rsidR="00CB74DD" w:rsidRPr="00CB74DD" w:rsidRDefault="00BF1AE5" w:rsidP="00CB74DD">
      <w:pPr>
        <w:spacing w:after="0"/>
        <w:jc w:val="center"/>
        <w:rPr>
          <w:rFonts w:ascii="Times New Roman" w:hAnsi="Times New Roman" w:cs="Times New Roman"/>
          <w:sz w:val="24"/>
          <w:szCs w:val="24"/>
          <w:lang w:val="lv-LV"/>
        </w:rPr>
      </w:pPr>
      <w:r>
        <w:rPr>
          <w:rFonts w:ascii="Times New Roman" w:hAnsi="Times New Roman" w:cs="Times New Roman"/>
          <w:sz w:val="24"/>
          <w:szCs w:val="24"/>
          <w:lang w:val="lv-LV"/>
        </w:rPr>
        <w:t>TELPU</w:t>
      </w:r>
      <w:r w:rsidR="00CB74DD" w:rsidRPr="00CB74DD">
        <w:rPr>
          <w:rFonts w:ascii="Times New Roman" w:hAnsi="Times New Roman" w:cs="Times New Roman"/>
          <w:sz w:val="24"/>
          <w:szCs w:val="24"/>
          <w:lang w:val="lv-LV"/>
        </w:rPr>
        <w:t xml:space="preserve">  FUTBOLA  APAVI  </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Viegli, ērti zāles futbola apavi, paredzēti lietošanai profesionālā līmenī</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Materiāli:</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virspuse- augstvērtīga āda</w:t>
      </w:r>
    </w:p>
    <w:p w:rsidR="00CB74DD" w:rsidRPr="00CB74DD" w:rsidRDefault="00CB74DD" w:rsidP="00CB74DD">
      <w:pPr>
        <w:spacing w:after="0"/>
        <w:rPr>
          <w:rFonts w:ascii="Times New Roman" w:hAnsi="Times New Roman" w:cs="Times New Roman"/>
          <w:sz w:val="24"/>
          <w:szCs w:val="24"/>
          <w:lang w:val="lv-LV"/>
        </w:rPr>
      </w:pPr>
      <w:proofErr w:type="spellStart"/>
      <w:r w:rsidRPr="00CB74DD">
        <w:rPr>
          <w:rFonts w:ascii="Times New Roman" w:hAnsi="Times New Roman" w:cs="Times New Roman"/>
          <w:sz w:val="24"/>
          <w:szCs w:val="24"/>
          <w:lang w:val="lv-LV"/>
        </w:rPr>
        <w:t>starpzole</w:t>
      </w:r>
      <w:proofErr w:type="spellEnd"/>
      <w:r w:rsidRPr="00CB74DD">
        <w:rPr>
          <w:rFonts w:ascii="Times New Roman" w:hAnsi="Times New Roman" w:cs="Times New Roman"/>
          <w:sz w:val="24"/>
          <w:szCs w:val="24"/>
          <w:lang w:val="lv-LV"/>
        </w:rPr>
        <w:t>- EVA</w:t>
      </w:r>
      <w:r w:rsidR="00BF1AE5">
        <w:rPr>
          <w:rFonts w:ascii="Times New Roman" w:hAnsi="Times New Roman" w:cs="Times New Roman"/>
          <w:sz w:val="24"/>
          <w:szCs w:val="24"/>
          <w:lang w:val="lv-LV"/>
        </w:rPr>
        <w:t xml:space="preserve"> vai ekvivalenta </w:t>
      </w:r>
      <w:r w:rsidRPr="00CB74DD">
        <w:rPr>
          <w:rFonts w:ascii="Times New Roman" w:hAnsi="Times New Roman" w:cs="Times New Roman"/>
          <w:sz w:val="24"/>
          <w:szCs w:val="24"/>
          <w:lang w:val="lv-LV"/>
        </w:rPr>
        <w:t>materiāla amortizējošs slānis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zole- augstvērtīga MICHELIN </w:t>
      </w:r>
      <w:r w:rsidR="00BF1AE5">
        <w:rPr>
          <w:rFonts w:ascii="Times New Roman" w:hAnsi="Times New Roman" w:cs="Times New Roman"/>
          <w:sz w:val="24"/>
          <w:szCs w:val="24"/>
          <w:lang w:val="lv-LV"/>
        </w:rPr>
        <w:t xml:space="preserve">vai ekvivalenta </w:t>
      </w:r>
      <w:r w:rsidRPr="00CB74DD">
        <w:rPr>
          <w:rFonts w:ascii="Times New Roman" w:hAnsi="Times New Roman" w:cs="Times New Roman"/>
          <w:sz w:val="24"/>
          <w:szCs w:val="24"/>
          <w:lang w:val="lv-LV"/>
        </w:rPr>
        <w:t>patentēta gumija</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Izmēri: 38-47</w:t>
      </w:r>
    </w:p>
    <w:p w:rsidR="00CB74DD" w:rsidRPr="00CB74DD" w:rsidRDefault="00BF1AE5" w:rsidP="00CB74DD">
      <w:pPr>
        <w:spacing w:after="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FUTBOLA VĀRTSARGU CIMDI </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Paredzēti lietot spēlēšanai ārā gan sausos, gan mitros laika apstākļos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Materiāls: virskārta-moderns, gumijots materiāls </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                 plaukstas zona- speciāls putu materiāls, kurš nodrošina lielisku saķeri ar bumbu gan sausos, gan mitros apstākļos.</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Pirkstu falangu ārējā daļā jābūt aizsargiem pret triecie</w:t>
      </w:r>
      <w:r w:rsidR="00BF1AE5">
        <w:rPr>
          <w:rFonts w:ascii="Times New Roman" w:hAnsi="Times New Roman" w:cs="Times New Roman"/>
          <w:sz w:val="24"/>
          <w:szCs w:val="24"/>
          <w:lang w:val="lv-LV"/>
        </w:rPr>
        <w:t>n</w:t>
      </w:r>
      <w:r w:rsidRPr="00CB74DD">
        <w:rPr>
          <w:rFonts w:ascii="Times New Roman" w:hAnsi="Times New Roman" w:cs="Times New Roman"/>
          <w:sz w:val="24"/>
          <w:szCs w:val="24"/>
          <w:lang w:val="lv-LV"/>
        </w:rPr>
        <w:t>iem</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Cimdi aiztaisāmi ar platu lipekli</w:t>
      </w:r>
    </w:p>
    <w:p w:rsidR="00CB74DD" w:rsidRPr="00CB74DD" w:rsidRDefault="00CB74DD" w:rsidP="00CB74DD">
      <w:pPr>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Izmēri: no 7 līdz 11, bet jābūt arī </w:t>
      </w:r>
      <w:proofErr w:type="spellStart"/>
      <w:r w:rsidRPr="00CB74DD">
        <w:rPr>
          <w:rFonts w:ascii="Times New Roman" w:hAnsi="Times New Roman" w:cs="Times New Roman"/>
          <w:sz w:val="24"/>
          <w:szCs w:val="24"/>
          <w:lang w:val="lv-LV"/>
        </w:rPr>
        <w:t>pusizmēriem</w:t>
      </w:r>
      <w:proofErr w:type="spellEnd"/>
      <w:r w:rsidR="00BF1AE5">
        <w:rPr>
          <w:rFonts w:ascii="Times New Roman" w:hAnsi="Times New Roman" w:cs="Times New Roman"/>
          <w:sz w:val="24"/>
          <w:szCs w:val="24"/>
          <w:lang w:val="lv-LV"/>
        </w:rPr>
        <w:t>, pēc pasūtītāja pārstāvja pieprasījuma</w:t>
      </w:r>
    </w:p>
    <w:p w:rsidR="00CB74DD" w:rsidRPr="00CB74DD" w:rsidRDefault="00CB74DD" w:rsidP="00CB74DD">
      <w:pPr>
        <w:spacing w:after="0"/>
        <w:rPr>
          <w:rFonts w:ascii="Times New Roman" w:hAnsi="Times New Roman" w:cs="Times New Roman"/>
          <w:sz w:val="24"/>
          <w:szCs w:val="24"/>
          <w:lang w:val="lv-LV"/>
        </w:rPr>
      </w:pPr>
    </w:p>
    <w:p w:rsidR="00CB74DD" w:rsidRPr="00CB74DD" w:rsidRDefault="00CB74DD" w:rsidP="00CB74DD">
      <w:pPr>
        <w:pStyle w:val="BodyText"/>
        <w:suppressAutoHyphens w:val="0"/>
        <w:spacing w:after="0"/>
        <w:rPr>
          <w:rFonts w:cs="Times New Roman"/>
        </w:rPr>
      </w:pPr>
    </w:p>
    <w:p w:rsidR="00CB74DD" w:rsidRPr="00CB74DD" w:rsidRDefault="00CB74DD" w:rsidP="00CB74DD">
      <w:pPr>
        <w:widowControl w:val="0"/>
        <w:spacing w:after="0"/>
        <w:rPr>
          <w:rFonts w:ascii="Times New Roman" w:hAnsi="Times New Roman" w:cs="Times New Roman"/>
          <w:b/>
          <w:bCs/>
          <w:sz w:val="24"/>
          <w:szCs w:val="24"/>
          <w:lang w:val="lv-LV"/>
        </w:rPr>
      </w:pPr>
      <w:r w:rsidRPr="00CB74DD">
        <w:rPr>
          <w:rFonts w:ascii="Times New Roman" w:hAnsi="Times New Roman" w:cs="Times New Roman"/>
          <w:b/>
          <w:bCs/>
          <w:sz w:val="24"/>
          <w:szCs w:val="24"/>
          <w:lang w:val="lv-LV"/>
        </w:rPr>
        <w:t xml:space="preserve">Handbola smēre  </w:t>
      </w:r>
    </w:p>
    <w:p w:rsidR="00CB74DD" w:rsidRPr="00CB74DD" w:rsidRDefault="00CB74DD" w:rsidP="00CB74DD">
      <w:pPr>
        <w:widowControl w:val="0"/>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            Svars: </w:t>
      </w:r>
      <w:r w:rsidR="00044CA1">
        <w:rPr>
          <w:rFonts w:ascii="Times New Roman" w:hAnsi="Times New Roman" w:cs="Times New Roman"/>
          <w:sz w:val="24"/>
          <w:szCs w:val="24"/>
          <w:lang w:val="lv-LV"/>
        </w:rPr>
        <w:t>2x</w:t>
      </w:r>
      <w:r w:rsidRPr="00CB74DD">
        <w:rPr>
          <w:rFonts w:ascii="Times New Roman" w:hAnsi="Times New Roman" w:cs="Times New Roman"/>
          <w:sz w:val="24"/>
          <w:szCs w:val="24"/>
          <w:lang w:val="lv-LV"/>
        </w:rPr>
        <w:t>500gr</w:t>
      </w:r>
    </w:p>
    <w:p w:rsidR="00CB74DD" w:rsidRPr="00CB74DD" w:rsidRDefault="00CB74DD" w:rsidP="00CB74DD">
      <w:pPr>
        <w:widowControl w:val="0"/>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            sastāv tikai no dabīgiem sveķiem,  </w:t>
      </w:r>
      <w:proofErr w:type="spellStart"/>
      <w:r w:rsidRPr="00CB74DD">
        <w:rPr>
          <w:rFonts w:ascii="Times New Roman" w:hAnsi="Times New Roman" w:cs="Times New Roman"/>
          <w:sz w:val="24"/>
          <w:szCs w:val="24"/>
          <w:lang w:val="lv-LV"/>
        </w:rPr>
        <w:t>dermatoloģiski</w:t>
      </w:r>
      <w:proofErr w:type="spellEnd"/>
      <w:r w:rsidRPr="00CB74DD">
        <w:rPr>
          <w:rFonts w:ascii="Times New Roman" w:hAnsi="Times New Roman" w:cs="Times New Roman"/>
          <w:sz w:val="24"/>
          <w:szCs w:val="24"/>
          <w:lang w:val="lv-LV"/>
        </w:rPr>
        <w:t xml:space="preserve"> pārbaudīts,  brīvs no jebkādām </w:t>
      </w:r>
      <w:proofErr w:type="spellStart"/>
      <w:r w:rsidRPr="00CB74DD">
        <w:rPr>
          <w:rFonts w:ascii="Times New Roman" w:hAnsi="Times New Roman" w:cs="Times New Roman"/>
          <w:sz w:val="24"/>
          <w:szCs w:val="24"/>
          <w:lang w:val="lv-LV"/>
        </w:rPr>
        <w:t>hepatotoksiskajām</w:t>
      </w:r>
      <w:proofErr w:type="spellEnd"/>
      <w:r w:rsidRPr="00CB74DD">
        <w:rPr>
          <w:rFonts w:ascii="Times New Roman" w:hAnsi="Times New Roman" w:cs="Times New Roman"/>
          <w:sz w:val="24"/>
          <w:szCs w:val="24"/>
          <w:lang w:val="lv-LV"/>
        </w:rPr>
        <w:t xml:space="preserve"> vielām, lai varētu lietot spēlētāji ar jebkuru ādas tipu.</w:t>
      </w:r>
    </w:p>
    <w:p w:rsidR="00CB74DD" w:rsidRDefault="00CB74DD" w:rsidP="00CB74DD">
      <w:pPr>
        <w:widowControl w:val="0"/>
        <w:spacing w:after="0"/>
        <w:rPr>
          <w:rFonts w:ascii="Times New Roman" w:hAnsi="Times New Roman" w:cs="Times New Roman"/>
          <w:sz w:val="24"/>
          <w:szCs w:val="24"/>
          <w:lang w:val="lv-LV"/>
        </w:rPr>
      </w:pPr>
      <w:r w:rsidRPr="00CB74DD">
        <w:rPr>
          <w:rFonts w:ascii="Times New Roman" w:hAnsi="Times New Roman" w:cs="Times New Roman"/>
          <w:sz w:val="24"/>
          <w:szCs w:val="24"/>
          <w:lang w:val="lv-LV"/>
        </w:rPr>
        <w:t xml:space="preserve">            Vaska konsistence nodrošina, ka tas saglabā svaigumu līdz 6 gadiem</w:t>
      </w:r>
      <w:r w:rsidR="00044CA1">
        <w:rPr>
          <w:rFonts w:ascii="Times New Roman" w:hAnsi="Times New Roman" w:cs="Times New Roman"/>
          <w:sz w:val="24"/>
          <w:szCs w:val="24"/>
          <w:lang w:val="lv-LV"/>
        </w:rPr>
        <w:t>.</w:t>
      </w:r>
    </w:p>
    <w:p w:rsidR="00044CA1" w:rsidRDefault="00044CA1" w:rsidP="00CB74DD">
      <w:pPr>
        <w:widowControl w:val="0"/>
        <w:spacing w:after="0"/>
        <w:rPr>
          <w:rFonts w:ascii="Times New Roman" w:hAnsi="Times New Roman" w:cs="Times New Roman"/>
          <w:sz w:val="24"/>
          <w:szCs w:val="24"/>
          <w:lang w:val="lv-LV"/>
        </w:rPr>
      </w:pPr>
    </w:p>
    <w:p w:rsidR="00044CA1" w:rsidRPr="00BB043B" w:rsidRDefault="00044CA1" w:rsidP="00044CA1">
      <w:pPr>
        <w:suppressAutoHyphens/>
        <w:snapToGrid w:val="0"/>
        <w:spacing w:after="120" w:line="240" w:lineRule="auto"/>
        <w:ind w:firstLine="720"/>
        <w:jc w:val="both"/>
        <w:rPr>
          <w:rFonts w:ascii="Times New Roman" w:eastAsia="SimSun" w:hAnsi="Times New Roman" w:cs="Times New Roman"/>
          <w:b/>
          <w:spacing w:val="-6"/>
          <w:kern w:val="1"/>
          <w:sz w:val="24"/>
          <w:szCs w:val="24"/>
          <w:lang w:val="lv-LV" w:eastAsia="hi-IN" w:bidi="hi-IN"/>
        </w:rPr>
      </w:pPr>
      <w:r>
        <w:rPr>
          <w:rFonts w:ascii="Times New Roman" w:hAnsi="Times New Roman" w:cs="Times New Roman"/>
          <w:sz w:val="24"/>
          <w:szCs w:val="24"/>
          <w:lang w:val="lv-LV"/>
        </w:rPr>
        <w:t xml:space="preserve">Pārējo, sīkāko informāciju var iegūt pie  </w:t>
      </w:r>
      <w:r w:rsidRPr="00BB043B">
        <w:rPr>
          <w:rFonts w:ascii="Times New Roman" w:eastAsia="Calibri" w:hAnsi="Times New Roman" w:cs="Times New Roman"/>
          <w:bCs/>
          <w:color w:val="000000"/>
          <w:spacing w:val="-6"/>
          <w:sz w:val="24"/>
          <w:szCs w:val="24"/>
          <w:lang w:val="lv-LV"/>
        </w:rPr>
        <w:t xml:space="preserve">Ludzas novada </w:t>
      </w:r>
      <w:r>
        <w:rPr>
          <w:rFonts w:ascii="Times New Roman" w:eastAsia="Calibri" w:hAnsi="Times New Roman" w:cs="Times New Roman"/>
          <w:bCs/>
          <w:color w:val="000000"/>
          <w:spacing w:val="-6"/>
          <w:sz w:val="24"/>
          <w:szCs w:val="24"/>
          <w:lang w:val="lv-LV"/>
        </w:rPr>
        <w:t xml:space="preserve">pašvaldības </w:t>
      </w:r>
      <w:r w:rsidRPr="00BB043B">
        <w:rPr>
          <w:rFonts w:ascii="Times New Roman" w:eastAsia="Calibri" w:hAnsi="Times New Roman" w:cs="Times New Roman"/>
          <w:bCs/>
          <w:color w:val="000000"/>
          <w:spacing w:val="-6"/>
          <w:sz w:val="24"/>
          <w:szCs w:val="24"/>
          <w:lang w:val="lv-LV"/>
        </w:rPr>
        <w:t>Izglītības, kultūras un sporta pārvaldes</w:t>
      </w:r>
      <w:r w:rsidRPr="00BB043B">
        <w:rPr>
          <w:rFonts w:ascii="Times New Roman" w:eastAsia="Calibri" w:hAnsi="Times New Roman" w:cs="Times New Roman"/>
          <w:bCs/>
          <w:spacing w:val="-6"/>
          <w:sz w:val="24"/>
          <w:szCs w:val="24"/>
          <w:lang w:val="lv-LV"/>
        </w:rPr>
        <w:t xml:space="preserve"> g</w:t>
      </w:r>
      <w:r w:rsidRPr="00BB043B">
        <w:rPr>
          <w:rFonts w:ascii="Times New Roman" w:eastAsia="Calibri" w:hAnsi="Times New Roman" w:cs="Times New Roman"/>
          <w:spacing w:val="-6"/>
          <w:sz w:val="24"/>
          <w:szCs w:val="24"/>
          <w:lang w:val="lv-LV"/>
        </w:rPr>
        <w:t>alven</w:t>
      </w:r>
      <w:r>
        <w:rPr>
          <w:rFonts w:ascii="Times New Roman" w:eastAsia="Calibri" w:hAnsi="Times New Roman" w:cs="Times New Roman"/>
          <w:spacing w:val="-6"/>
          <w:sz w:val="24"/>
          <w:szCs w:val="24"/>
          <w:lang w:val="lv-LV"/>
        </w:rPr>
        <w:t>ā</w:t>
      </w:r>
      <w:r w:rsidRPr="00BB043B">
        <w:rPr>
          <w:rFonts w:ascii="Times New Roman" w:eastAsia="Calibri" w:hAnsi="Times New Roman" w:cs="Times New Roman"/>
          <w:spacing w:val="-6"/>
          <w:sz w:val="24"/>
          <w:szCs w:val="24"/>
          <w:lang w:val="lv-LV"/>
        </w:rPr>
        <w:t xml:space="preserve"> speciālist</w:t>
      </w:r>
      <w:r>
        <w:rPr>
          <w:rFonts w:ascii="Times New Roman" w:eastAsia="Calibri" w:hAnsi="Times New Roman" w:cs="Times New Roman"/>
          <w:spacing w:val="-6"/>
          <w:sz w:val="24"/>
          <w:szCs w:val="24"/>
          <w:lang w:val="lv-LV"/>
        </w:rPr>
        <w:t>a</w:t>
      </w:r>
      <w:r w:rsidRPr="00BB043B">
        <w:rPr>
          <w:rFonts w:ascii="Times New Roman" w:eastAsia="Calibri" w:hAnsi="Times New Roman" w:cs="Times New Roman"/>
          <w:spacing w:val="-6"/>
          <w:sz w:val="24"/>
          <w:szCs w:val="24"/>
          <w:lang w:val="lv-LV"/>
        </w:rPr>
        <w:t xml:space="preserve"> sporta jomā</w:t>
      </w:r>
      <w:r w:rsidRPr="00BB043B">
        <w:rPr>
          <w:rFonts w:ascii="Times New Roman" w:eastAsia="Calibri" w:hAnsi="Times New Roman" w:cs="Times New Roman"/>
          <w:bCs/>
          <w:spacing w:val="-6"/>
          <w:sz w:val="24"/>
          <w:szCs w:val="24"/>
          <w:lang w:val="lv-LV"/>
        </w:rPr>
        <w:t xml:space="preserve"> Andrej</w:t>
      </w:r>
      <w:r>
        <w:rPr>
          <w:rFonts w:ascii="Times New Roman" w:eastAsia="Calibri" w:hAnsi="Times New Roman" w:cs="Times New Roman"/>
          <w:bCs/>
          <w:spacing w:val="-6"/>
          <w:sz w:val="24"/>
          <w:szCs w:val="24"/>
          <w:lang w:val="lv-LV"/>
        </w:rPr>
        <w:t>a</w:t>
      </w:r>
      <w:r w:rsidRPr="00BB043B">
        <w:rPr>
          <w:rFonts w:ascii="Times New Roman" w:eastAsia="Calibri" w:hAnsi="Times New Roman" w:cs="Times New Roman"/>
          <w:bCs/>
          <w:spacing w:val="-6"/>
          <w:sz w:val="24"/>
          <w:szCs w:val="24"/>
          <w:lang w:val="lv-LV"/>
        </w:rPr>
        <w:t xml:space="preserve"> </w:t>
      </w:r>
      <w:proofErr w:type="spellStart"/>
      <w:r w:rsidRPr="00BB043B">
        <w:rPr>
          <w:rFonts w:ascii="Times New Roman" w:eastAsia="Calibri" w:hAnsi="Times New Roman" w:cs="Times New Roman"/>
          <w:bCs/>
          <w:spacing w:val="-6"/>
          <w:sz w:val="24"/>
          <w:szCs w:val="24"/>
          <w:lang w:val="lv-LV"/>
        </w:rPr>
        <w:t>Narnick</w:t>
      </w:r>
      <w:r>
        <w:rPr>
          <w:rFonts w:ascii="Times New Roman" w:eastAsia="Calibri" w:hAnsi="Times New Roman" w:cs="Times New Roman"/>
          <w:bCs/>
          <w:spacing w:val="-6"/>
          <w:sz w:val="24"/>
          <w:szCs w:val="24"/>
          <w:lang w:val="lv-LV"/>
        </w:rPr>
        <w:t>a</w:t>
      </w:r>
      <w:proofErr w:type="spellEnd"/>
      <w:r w:rsidRPr="00BB043B">
        <w:rPr>
          <w:rFonts w:ascii="Times New Roman" w:eastAsia="Calibri" w:hAnsi="Times New Roman" w:cs="Times New Roman"/>
          <w:bCs/>
          <w:spacing w:val="-6"/>
          <w:sz w:val="24"/>
          <w:szCs w:val="24"/>
          <w:lang w:val="lv-LV"/>
        </w:rPr>
        <w:t xml:space="preserve">, t. </w:t>
      </w:r>
      <w:r>
        <w:rPr>
          <w:rFonts w:ascii="Times New Roman" w:eastAsia="Calibri" w:hAnsi="Times New Roman" w:cs="Times New Roman"/>
          <w:spacing w:val="-6"/>
          <w:sz w:val="24"/>
          <w:szCs w:val="24"/>
          <w:lang w:val="lv-LV"/>
        </w:rPr>
        <w:t>65707124 vai</w:t>
      </w:r>
      <w:r w:rsidRPr="00BB043B">
        <w:rPr>
          <w:rFonts w:ascii="Times New Roman" w:eastAsia="Calibri" w:hAnsi="Times New Roman" w:cs="Times New Roman"/>
          <w:spacing w:val="-6"/>
          <w:sz w:val="24"/>
          <w:szCs w:val="24"/>
          <w:lang w:val="lv-LV"/>
        </w:rPr>
        <w:t xml:space="preserve"> 28351822, e-pasts </w:t>
      </w:r>
      <w:hyperlink r:id="rId14" w:history="1">
        <w:r w:rsidRPr="00BB043B">
          <w:rPr>
            <w:rFonts w:ascii="Times New Roman" w:eastAsia="Calibri" w:hAnsi="Times New Roman" w:cs="Times New Roman"/>
            <w:color w:val="0000FF"/>
            <w:spacing w:val="-6"/>
            <w:sz w:val="24"/>
            <w:szCs w:val="24"/>
            <w:u w:val="single"/>
            <w:lang w:val="lv-LV"/>
          </w:rPr>
          <w:t>andrejs.narnickis@ludza.lv</w:t>
        </w:r>
      </w:hyperlink>
      <w:r w:rsidRPr="00BB043B">
        <w:rPr>
          <w:rFonts w:ascii="Times New Roman" w:eastAsia="Calibri" w:hAnsi="Times New Roman" w:cs="Times New Roman"/>
          <w:spacing w:val="-6"/>
          <w:sz w:val="24"/>
          <w:szCs w:val="24"/>
          <w:lang w:val="lv-LV"/>
        </w:rPr>
        <w:t>;</w:t>
      </w:r>
    </w:p>
    <w:p w:rsidR="00044CA1" w:rsidRPr="00CB74DD" w:rsidRDefault="00044CA1" w:rsidP="00CB74DD">
      <w:pPr>
        <w:widowControl w:val="0"/>
        <w:spacing w:after="0"/>
        <w:rPr>
          <w:rFonts w:ascii="Times New Roman" w:hAnsi="Times New Roman" w:cs="Times New Roman"/>
          <w:sz w:val="24"/>
          <w:szCs w:val="24"/>
          <w:lang w:val="lv-LV"/>
        </w:rPr>
      </w:pPr>
    </w:p>
    <w:p w:rsidR="00BB043B" w:rsidRDefault="00BB043B"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Default="00AA6370" w:rsidP="00CB74DD">
      <w:pPr>
        <w:spacing w:after="0"/>
        <w:rPr>
          <w:rFonts w:ascii="Times New Roman" w:eastAsia="Calibri" w:hAnsi="Times New Roman" w:cs="Times New Roman"/>
          <w:sz w:val="24"/>
          <w:szCs w:val="24"/>
          <w:lang w:val="lv-LV"/>
        </w:rPr>
      </w:pPr>
    </w:p>
    <w:p w:rsidR="00AA6370" w:rsidRPr="00CB74DD" w:rsidRDefault="00AA6370" w:rsidP="00CB74DD">
      <w:pPr>
        <w:spacing w:after="0"/>
        <w:rPr>
          <w:rFonts w:ascii="Times New Roman" w:eastAsia="Calibri" w:hAnsi="Times New Roman" w:cs="Times New Roman"/>
          <w:sz w:val="24"/>
          <w:szCs w:val="24"/>
          <w:lang w:val="lv-LV"/>
        </w:rPr>
      </w:pPr>
    </w:p>
    <w:p w:rsidR="00CB74DD" w:rsidRPr="00BB043B" w:rsidRDefault="00CB74DD" w:rsidP="00BB043B">
      <w:pPr>
        <w:rPr>
          <w:rFonts w:ascii="Times New Roman" w:eastAsia="Calibri" w:hAnsi="Times New Roman" w:cs="Times New Roman"/>
          <w:lang w:val="lv-LV"/>
        </w:rPr>
      </w:pPr>
    </w:p>
    <w:p w:rsidR="00CF4F7F" w:rsidRPr="00CF4F7F" w:rsidRDefault="00CF4F7F" w:rsidP="00CF4F7F">
      <w:pPr>
        <w:ind w:left="360"/>
        <w:jc w:val="center"/>
        <w:rPr>
          <w:rFonts w:ascii="Times New Roman" w:hAnsi="Times New Roman"/>
          <w:b/>
          <w:bCs/>
          <w:sz w:val="24"/>
          <w:lang w:val="lv-LV"/>
        </w:rPr>
      </w:pPr>
      <w:r w:rsidRPr="00CF4F7F">
        <w:rPr>
          <w:rFonts w:ascii="Times New Roman" w:hAnsi="Times New Roman"/>
          <w:b/>
          <w:sz w:val="24"/>
          <w:lang w:val="lv-LV"/>
        </w:rPr>
        <w:lastRenderedPageBreak/>
        <w:t>TEHNISKĀ SPECIFIKĀCIJA</w:t>
      </w:r>
    </w:p>
    <w:p w:rsidR="00BB043B" w:rsidRPr="002C13EE" w:rsidRDefault="00BB043B" w:rsidP="002C13EE">
      <w:pPr>
        <w:pStyle w:val="ListParagraph"/>
        <w:numPr>
          <w:ilvl w:val="1"/>
          <w:numId w:val="32"/>
        </w:numPr>
        <w:ind w:left="426" w:hanging="426"/>
        <w:rPr>
          <w:rFonts w:ascii="Times New Roman" w:hAnsi="Times New Roman"/>
          <w:b/>
          <w:bCs/>
          <w:sz w:val="24"/>
          <w:lang w:val="lv-LV"/>
        </w:rPr>
      </w:pPr>
      <w:r w:rsidRPr="002C13EE">
        <w:rPr>
          <w:rFonts w:ascii="Times New Roman" w:hAnsi="Times New Roman"/>
          <w:sz w:val="24"/>
          <w:lang w:val="lv-LV"/>
        </w:rPr>
        <w:t xml:space="preserve">Iepirkuma priekšmeta </w:t>
      </w:r>
      <w:r w:rsidR="00CF4F7F">
        <w:rPr>
          <w:rFonts w:ascii="Times New Roman" w:hAnsi="Times New Roman"/>
          <w:b/>
          <w:sz w:val="24"/>
          <w:lang w:val="lv-LV"/>
        </w:rPr>
        <w:t xml:space="preserve">2. </w:t>
      </w:r>
      <w:r w:rsidR="00AA6370">
        <w:rPr>
          <w:rFonts w:ascii="Times New Roman" w:hAnsi="Times New Roman"/>
          <w:b/>
          <w:sz w:val="24"/>
          <w:lang w:val="lv-LV"/>
        </w:rPr>
        <w:t>daļai</w:t>
      </w:r>
      <w:r w:rsidRPr="002C13EE">
        <w:rPr>
          <w:rFonts w:ascii="Times New Roman" w:hAnsi="Times New Roman"/>
          <w:b/>
          <w:sz w:val="24"/>
          <w:lang w:val="lv-LV"/>
        </w:rPr>
        <w:t xml:space="preserve"> – </w:t>
      </w:r>
      <w:r w:rsidR="00AA6370">
        <w:rPr>
          <w:rFonts w:ascii="Times New Roman" w:hAnsi="Times New Roman"/>
          <w:b/>
          <w:sz w:val="24"/>
          <w:lang w:val="lv-LV"/>
        </w:rPr>
        <w:t>“</w:t>
      </w:r>
      <w:r w:rsidRPr="002C13EE">
        <w:rPr>
          <w:rFonts w:ascii="Times New Roman" w:hAnsi="Times New Roman"/>
          <w:b/>
          <w:sz w:val="24"/>
          <w:lang w:val="lv-LV"/>
        </w:rPr>
        <w:t xml:space="preserve">Sporta preču un apģērba iegāde Ludzas novada </w:t>
      </w:r>
      <w:r w:rsidR="00CB74DD" w:rsidRPr="002C13EE">
        <w:rPr>
          <w:rFonts w:ascii="Times New Roman" w:hAnsi="Times New Roman"/>
          <w:b/>
          <w:sz w:val="24"/>
          <w:lang w:val="lv-LV"/>
        </w:rPr>
        <w:t>Sporta skolas vajadzībām</w:t>
      </w:r>
      <w:r w:rsidR="00AA6370">
        <w:rPr>
          <w:rFonts w:ascii="Times New Roman" w:hAnsi="Times New Roman"/>
          <w:b/>
          <w:sz w:val="24"/>
          <w:lang w:val="lv-LV"/>
        </w:rPr>
        <w:t>”</w:t>
      </w:r>
      <w:r w:rsidRPr="002C13EE">
        <w:rPr>
          <w:rFonts w:ascii="Times New Roman" w:hAnsi="Times New Roman"/>
          <w:b/>
          <w:bCs/>
          <w:sz w:val="24"/>
          <w:lang w:val="lv-LV"/>
        </w:rPr>
        <w:t>.</w:t>
      </w:r>
    </w:p>
    <w:p w:rsidR="00BB043B" w:rsidRPr="00BB043B" w:rsidRDefault="00BB043B" w:rsidP="00BB043B">
      <w:pPr>
        <w:rPr>
          <w:rFonts w:ascii="Times New Roman" w:eastAsia="Calibri" w:hAnsi="Times New Roman" w:cs="Times New Roman"/>
          <w:b/>
          <w:bCs/>
          <w:sz w:val="24"/>
          <w:lang w:val="lv-LV"/>
        </w:rPr>
      </w:pPr>
    </w:p>
    <w:tbl>
      <w:tblPr>
        <w:tblW w:w="9498" w:type="dxa"/>
        <w:tblInd w:w="-5" w:type="dxa"/>
        <w:tblLayout w:type="fixed"/>
        <w:tblLook w:val="0000" w:firstRow="0" w:lastRow="0" w:firstColumn="0" w:lastColumn="0" w:noHBand="0" w:noVBand="0"/>
      </w:tblPr>
      <w:tblGrid>
        <w:gridCol w:w="709"/>
        <w:gridCol w:w="2410"/>
        <w:gridCol w:w="1134"/>
        <w:gridCol w:w="5245"/>
      </w:tblGrid>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Nr.</w:t>
            </w:r>
          </w:p>
          <w:p w:rsidR="002C13EE" w:rsidRPr="002C13EE" w:rsidRDefault="002C13EE" w:rsidP="002C13EE">
            <w:pPr>
              <w:suppressAutoHyphens/>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p.k.</w:t>
            </w: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Preces nosaukums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proofErr w:type="spellStart"/>
            <w:r w:rsidRPr="002C13EE">
              <w:rPr>
                <w:rFonts w:ascii="Times New Roman" w:eastAsia="SimSun" w:hAnsi="Times New Roman" w:cs="Times New Roman"/>
                <w:b/>
                <w:color w:val="000000" w:themeColor="text1"/>
                <w:kern w:val="1"/>
                <w:sz w:val="24"/>
                <w:szCs w:val="24"/>
                <w:lang w:val="lv-LV" w:eastAsia="hi-IN" w:bidi="hi-IN"/>
              </w:rPr>
              <w:t>Mērv</w:t>
            </w:r>
            <w:proofErr w:type="spellEnd"/>
            <w:r w:rsidRPr="002C13EE">
              <w:rPr>
                <w:rFonts w:ascii="Times New Roman" w:eastAsia="SimSun" w:hAnsi="Times New Roman" w:cs="Times New Roman"/>
                <w:b/>
                <w:color w:val="000000" w:themeColor="text1"/>
                <w:kern w:val="1"/>
                <w:sz w:val="24"/>
                <w:szCs w:val="24"/>
                <w:lang w:val="lv-LV" w:eastAsia="hi-IN" w:bidi="hi-IN"/>
              </w:rPr>
              <w:t>. gab.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suppressAutoHyphens/>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Prasības</w:t>
            </w:r>
          </w:p>
        </w:tc>
      </w:tr>
      <w:tr w:rsidR="002C13EE" w:rsidRPr="002C13EE" w:rsidTr="00CF4F7F">
        <w:trPr>
          <w:cantSplit/>
          <w:trHeight w:val="481"/>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2C13EE" w:rsidRPr="002C13EE" w:rsidRDefault="002C13EE" w:rsidP="00CF4F7F">
            <w:pPr>
              <w:suppressAutoHyphens/>
              <w:snapToGrid w:val="0"/>
              <w:spacing w:line="100" w:lineRule="atLeast"/>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Calibri" w:hAnsi="Times New Roman" w:cs="Times New Roman"/>
                <w:b/>
                <w:bCs/>
                <w:color w:val="000000" w:themeColor="text1"/>
                <w:sz w:val="24"/>
                <w:szCs w:val="24"/>
                <w:lang w:val="lv-LV"/>
              </w:rPr>
              <w:t>Ludzas novada sporta skola</w:t>
            </w:r>
            <w:r>
              <w:rPr>
                <w:rFonts w:ascii="Times New Roman" w:eastAsia="Calibri" w:hAnsi="Times New Roman" w:cs="Times New Roman"/>
                <w:b/>
                <w:bCs/>
                <w:color w:val="000000" w:themeColor="text1"/>
                <w:sz w:val="24"/>
                <w:szCs w:val="24"/>
                <w:lang w:val="lv-LV"/>
              </w:rPr>
              <w:t xml:space="preserve"> </w:t>
            </w:r>
            <w:r w:rsidRPr="002C13EE">
              <w:rPr>
                <w:rFonts w:ascii="Times New Roman" w:eastAsia="Calibri" w:hAnsi="Times New Roman" w:cs="Times New Roman"/>
                <w:b/>
                <w:bCs/>
                <w:color w:val="000000" w:themeColor="text1"/>
                <w:sz w:val="24"/>
                <w:szCs w:val="24"/>
                <w:lang w:val="lv-LV"/>
              </w:rPr>
              <w:t xml:space="preserve">(papildus informācija – direktore </w:t>
            </w:r>
            <w:proofErr w:type="spellStart"/>
            <w:r w:rsidRPr="002C13EE">
              <w:rPr>
                <w:rFonts w:ascii="Times New Roman" w:eastAsia="Calibri" w:hAnsi="Times New Roman" w:cs="Times New Roman"/>
                <w:b/>
                <w:bCs/>
                <w:color w:val="000000" w:themeColor="text1"/>
                <w:sz w:val="24"/>
                <w:szCs w:val="24"/>
                <w:lang w:val="lv-LV"/>
              </w:rPr>
              <w:t>Elēna</w:t>
            </w:r>
            <w:proofErr w:type="spellEnd"/>
            <w:r w:rsidRPr="002C13EE">
              <w:rPr>
                <w:rFonts w:ascii="Times New Roman" w:eastAsia="Calibri" w:hAnsi="Times New Roman" w:cs="Times New Roman"/>
                <w:b/>
                <w:bCs/>
                <w:color w:val="000000" w:themeColor="text1"/>
                <w:sz w:val="24"/>
                <w:szCs w:val="24"/>
                <w:lang w:val="lv-LV"/>
              </w:rPr>
              <w:t xml:space="preserve"> Fjodorova t. 65723240)</w:t>
            </w:r>
          </w:p>
        </w:tc>
      </w:tr>
      <w:tr w:rsidR="002C13EE" w:rsidRPr="002C13EE" w:rsidTr="002C13EE">
        <w:trPr>
          <w:cantSplit/>
          <w:trHeight w:val="2528"/>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Calibri" w:hAnsi="Times New Roman" w:cs="Times New Roman"/>
                <w:bCs/>
                <w:color w:val="000000" w:themeColor="text1"/>
                <w:sz w:val="24"/>
                <w:szCs w:val="24"/>
                <w:lang w:val="lv-LV"/>
              </w:rPr>
              <w:t>Handbola apavi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Apavu augšdaļa izgatavota pēc KAGE vai </w:t>
            </w:r>
            <w:r>
              <w:rPr>
                <w:rFonts w:ascii="Times New Roman" w:eastAsia="Calibri" w:hAnsi="Times New Roman" w:cs="Times New Roman"/>
                <w:color w:val="000000" w:themeColor="text1"/>
                <w:sz w:val="24"/>
                <w:szCs w:val="24"/>
                <w:lang w:val="lv-LV"/>
              </w:rPr>
              <w:t>ekvivalentas</w:t>
            </w:r>
            <w:r w:rsidRPr="002C13EE">
              <w:rPr>
                <w:rFonts w:ascii="Times New Roman" w:eastAsia="Calibri" w:hAnsi="Times New Roman" w:cs="Times New Roman"/>
                <w:color w:val="000000" w:themeColor="text1"/>
                <w:sz w:val="24"/>
                <w:szCs w:val="24"/>
                <w:lang w:val="lv-LV"/>
              </w:rPr>
              <w:t xml:space="preserve"> tehnoloģijas no elpojoša materiāla, savienojot zonas ar sietiņa materiālu un poliuretānu.</w:t>
            </w:r>
            <w:r w:rsidRPr="002C13EE">
              <w:rPr>
                <w:rFonts w:ascii="Times New Roman" w:eastAsia="Calibri" w:hAnsi="Times New Roman" w:cs="Times New Roman"/>
                <w:color w:val="000000" w:themeColor="text1"/>
                <w:sz w:val="24"/>
                <w:szCs w:val="24"/>
                <w:lang w:val="lv-LV"/>
              </w:rPr>
              <w:br/>
            </w:r>
            <w:proofErr w:type="spellStart"/>
            <w:r w:rsidRPr="002C13EE">
              <w:rPr>
                <w:rFonts w:ascii="Times New Roman" w:eastAsia="Calibri" w:hAnsi="Times New Roman" w:cs="Times New Roman"/>
                <w:color w:val="000000" w:themeColor="text1"/>
                <w:sz w:val="24"/>
                <w:szCs w:val="24"/>
                <w:lang w:val="lv-LV"/>
              </w:rPr>
              <w:t>KBox</w:t>
            </w:r>
            <w:proofErr w:type="spellEnd"/>
            <w:r w:rsidRPr="002C13EE">
              <w:rPr>
                <w:rFonts w:ascii="Times New Roman" w:eastAsia="Calibri" w:hAnsi="Times New Roman" w:cs="Times New Roman"/>
                <w:color w:val="000000" w:themeColor="text1"/>
                <w:sz w:val="24"/>
                <w:szCs w:val="24"/>
                <w:lang w:val="lv-LV"/>
              </w:rPr>
              <w:t xml:space="preserve"> vai analogs elements zolē.</w:t>
            </w:r>
            <w:r w:rsidRPr="002C13EE">
              <w:rPr>
                <w:rFonts w:ascii="Times New Roman" w:eastAsia="Calibri" w:hAnsi="Times New Roman" w:cs="Times New Roman"/>
                <w:color w:val="000000" w:themeColor="text1"/>
                <w:sz w:val="24"/>
                <w:szCs w:val="24"/>
                <w:lang w:val="lv-LV"/>
              </w:rPr>
              <w:br/>
            </w:r>
            <w:proofErr w:type="spellStart"/>
            <w:r w:rsidRPr="002C13EE">
              <w:rPr>
                <w:rFonts w:ascii="Times New Roman" w:eastAsia="Calibri" w:hAnsi="Times New Roman" w:cs="Times New Roman"/>
                <w:color w:val="000000" w:themeColor="text1"/>
                <w:sz w:val="24"/>
                <w:szCs w:val="24"/>
                <w:lang w:val="lv-LV"/>
              </w:rPr>
              <w:t>Viduszole</w:t>
            </w:r>
            <w:proofErr w:type="spellEnd"/>
            <w:r w:rsidRPr="002C13EE">
              <w:rPr>
                <w:rFonts w:ascii="Times New Roman" w:eastAsia="Calibri" w:hAnsi="Times New Roman" w:cs="Times New Roman"/>
                <w:color w:val="000000" w:themeColor="text1"/>
                <w:sz w:val="24"/>
                <w:szCs w:val="24"/>
                <w:lang w:val="lv-LV"/>
              </w:rPr>
              <w:t xml:space="preserve"> izgatavota no izturīga EVA.</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Ergonomiski izveidota </w:t>
            </w: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w:t>
            </w:r>
            <w:r w:rsidRPr="002C13EE">
              <w:rPr>
                <w:rFonts w:ascii="Times New Roman" w:eastAsia="Calibri" w:hAnsi="Times New Roman" w:cs="Times New Roman"/>
                <w:color w:val="000000" w:themeColor="text1"/>
                <w:sz w:val="24"/>
                <w:szCs w:val="24"/>
                <w:lang w:val="lv-LV"/>
              </w:rPr>
              <w:br/>
              <w:t xml:space="preserve">Zolei ir </w:t>
            </w:r>
            <w:proofErr w:type="spellStart"/>
            <w:r w:rsidRPr="002C13EE">
              <w:rPr>
                <w:rFonts w:ascii="Times New Roman" w:eastAsia="Calibri" w:hAnsi="Times New Roman" w:cs="Times New Roman"/>
                <w:color w:val="000000" w:themeColor="text1"/>
                <w:sz w:val="24"/>
                <w:szCs w:val="24"/>
                <w:lang w:val="lv-LV"/>
              </w:rPr>
              <w:t>šūnveida</w:t>
            </w:r>
            <w:proofErr w:type="spellEnd"/>
            <w:r w:rsidRPr="002C13EE">
              <w:rPr>
                <w:rFonts w:ascii="Times New Roman" w:eastAsia="Calibri" w:hAnsi="Times New Roman" w:cs="Times New Roman"/>
                <w:color w:val="000000" w:themeColor="text1"/>
                <w:sz w:val="24"/>
                <w:szCs w:val="24"/>
                <w:lang w:val="lv-LV"/>
              </w:rPr>
              <w:t xml:space="preserve"> profils. Zoles materiāls- MICHELIN patentēta gumija vai ekvivalents.</w:t>
            </w:r>
            <w:r w:rsidRPr="002C13EE">
              <w:rPr>
                <w:rFonts w:ascii="Times New Roman" w:eastAsia="Calibri" w:hAnsi="Times New Roman" w:cs="Times New Roman"/>
                <w:color w:val="000000" w:themeColor="text1"/>
                <w:sz w:val="24"/>
                <w:szCs w:val="24"/>
                <w:lang w:val="lv-LV"/>
              </w:rPr>
              <w:br/>
              <w:t>Izmēri  EU 5-13</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uppressAutoHyphens/>
              <w:snapToGrid w:val="0"/>
              <w:spacing w:after="0" w:line="100" w:lineRule="atLeast"/>
              <w:ind w:left="-18"/>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Handbola krekls (UNISEX)</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augstas kvalitātes, elpojošs, mitrumu uzsūcošs, ātri žūstošs, antistatisks, pret mazgāšanu izturīgs poliesters.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Kreklam jābūt kvalitatīvi nošūtam, lai izturētu lielu slodzi rāvienu gadījumā.</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Kreklu krāsa:</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Nr.1 - zils ar dzeltenu;</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Nr.2 - dzeltens ar zilu.</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S- XXL.</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uppressAutoHyphens/>
              <w:snapToGrid w:val="0"/>
              <w:spacing w:after="0" w:line="100" w:lineRule="atLeast"/>
              <w:ind w:left="-18"/>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Handbola šorti (vīriešu)</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augstas kvalitātes, elpojošs, mitrumu uzsūcošs, ātri žūstošs, antistatisks, pret mazgāšanu izturīgs poliesters.</w:t>
            </w:r>
          </w:p>
          <w:p w:rsidR="002C13EE" w:rsidRPr="002C13EE" w:rsidRDefault="002C13EE" w:rsidP="002C13EE">
            <w:pPr>
              <w:suppressAutoHyphens/>
              <w:snapToGrid w:val="0"/>
              <w:spacing w:line="100" w:lineRule="atLeast"/>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Šortiem jābūt kvalitatīvi nošūtiem, lai izturētu lielu slodzi rāvienu gadījumā.</w:t>
            </w:r>
          </w:p>
          <w:p w:rsidR="002C13EE" w:rsidRPr="002C13EE" w:rsidRDefault="002C13EE" w:rsidP="002C13EE">
            <w:pPr>
              <w:suppressAutoHyphens/>
              <w:snapToGrid w:val="0"/>
              <w:spacing w:line="100" w:lineRule="atLeast"/>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 xml:space="preserve">Iekšpusē: </w:t>
            </w:r>
            <w:proofErr w:type="spellStart"/>
            <w:r w:rsidRPr="002C13EE">
              <w:rPr>
                <w:rFonts w:ascii="Times New Roman" w:eastAsia="SimSun" w:hAnsi="Times New Roman" w:cs="Times New Roman"/>
                <w:color w:val="000000" w:themeColor="text1"/>
                <w:kern w:val="1"/>
                <w:sz w:val="24"/>
                <w:szCs w:val="24"/>
                <w:lang w:val="lv-LV" w:eastAsia="hi-IN" w:bidi="hi-IN"/>
              </w:rPr>
              <w:t>iekšbiksītes</w:t>
            </w:r>
            <w:proofErr w:type="spellEnd"/>
            <w:r w:rsidRPr="002C13EE">
              <w:rPr>
                <w:rFonts w:ascii="Times New Roman" w:eastAsia="SimSun" w:hAnsi="Times New Roman" w:cs="Times New Roman"/>
                <w:color w:val="000000" w:themeColor="text1"/>
                <w:kern w:val="1"/>
                <w:sz w:val="24"/>
                <w:szCs w:val="24"/>
                <w:lang w:val="lv-LV" w:eastAsia="hi-IN" w:bidi="hi-IN"/>
              </w:rPr>
              <w:t>.</w:t>
            </w:r>
          </w:p>
          <w:p w:rsidR="002C13EE" w:rsidRPr="002C13EE" w:rsidRDefault="002C13EE" w:rsidP="002C13EE">
            <w:pPr>
              <w:suppressAutoHyphens/>
              <w:snapToGrid w:val="0"/>
              <w:spacing w:line="100" w:lineRule="atLeast"/>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Šortu krāsa - zila, atbilstoša krekla zilās krāsas tonim.</w:t>
            </w:r>
          </w:p>
          <w:p w:rsidR="002C13EE" w:rsidRPr="002C13EE" w:rsidRDefault="002C13EE" w:rsidP="002C13EE">
            <w:pPr>
              <w:suppressAutoHyphens/>
              <w:snapToGrid w:val="0"/>
              <w:spacing w:line="100" w:lineRule="atLeast"/>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Izmēri: S līdz 3XL.</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uppressAutoHyphens/>
              <w:snapToGrid w:val="0"/>
              <w:spacing w:after="0" w:line="100" w:lineRule="atLeast"/>
              <w:ind w:left="-18"/>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 xml:space="preserve">iesildīšanās treniņtērps </w:t>
            </w:r>
          </w:p>
          <w:p w:rsidR="002C13EE" w:rsidRPr="002C13EE" w:rsidRDefault="002C13EE" w:rsidP="002C13EE">
            <w:pPr>
              <w:jc w:val="center"/>
              <w:rPr>
                <w:rFonts w:ascii="Times New Roman" w:eastAsia="SimSun" w:hAnsi="Times New Roman" w:cs="Times New Roman"/>
                <w:color w:val="000000" w:themeColor="text1"/>
                <w:sz w:val="24"/>
                <w:szCs w:val="24"/>
                <w:lang w:val="lv-LV"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augstas kvalitātes, elpojošs, mitrumu uzsūcošs, ātri žūstošs, antistatisks, pret mazgāšanu izturīgs poliesters.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Jaka: taisna profila, ar garām piedurknēm, aiztaisāma ar rāvējslēdzēju.</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Bikses: Taisna profila, apakšējā daļā rāvējslēdzēji, lai var pārvilkt pār apaviem.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 jakai: dažādi toņi.</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 biksēm: melns/zils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no auguma 152cm līdz 215cm.</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uppressAutoHyphens/>
              <w:snapToGrid w:val="0"/>
              <w:spacing w:after="0" w:line="100" w:lineRule="atLeast"/>
              <w:ind w:left="-18"/>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Handbola forma bērniem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36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elpojošs, mitrumu uzsūcošs, ātri žūstošs, antistatisks, pret mazgāšanu izturīgs poliesters.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Krāsu varianti: sarkans, zils, tumši zils, melns, oranžs, ķiršu sarkans, zaļš, gaiši zils.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3XS- XL.</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uppressAutoHyphens/>
              <w:snapToGrid w:val="0"/>
              <w:spacing w:after="0" w:line="100" w:lineRule="atLeast"/>
              <w:ind w:left="-18"/>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Futbola forma (</w:t>
            </w:r>
            <w:r w:rsidRPr="002C13EE">
              <w:rPr>
                <w:rFonts w:ascii="Times New Roman" w:eastAsia="Calibri" w:hAnsi="Times New Roman" w:cs="Times New Roman"/>
                <w:bCs/>
                <w:color w:val="000000" w:themeColor="text1"/>
                <w:sz w:val="24"/>
                <w:szCs w:val="24"/>
                <w:lang w:val="lv-LV"/>
              </w:rPr>
              <w:t>sastāv no krekla; šortiem; getrām)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elpojošs, mitrumu uzsūcošs, ātri žūstošs, antistatisks, pret mazgāšanu izturīgs poliesters.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Krāsu varianti: sarkans, zils, tumši zils, melns, oranžs, ķiršu sarkans, zaļš, gaiši zils, violets, pelēks. Izmēri: 3XS- XL</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Getru materiāls: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poliesters 58%; akrils 30%, </w:t>
            </w:r>
            <w:proofErr w:type="spellStart"/>
            <w:r w:rsidRPr="002C13EE">
              <w:rPr>
                <w:rFonts w:ascii="Times New Roman" w:eastAsia="Calibri" w:hAnsi="Times New Roman" w:cs="Times New Roman"/>
                <w:color w:val="000000" w:themeColor="text1"/>
                <w:sz w:val="24"/>
                <w:szCs w:val="24"/>
                <w:lang w:val="lv-LV"/>
              </w:rPr>
              <w:t>elastāns</w:t>
            </w:r>
            <w:proofErr w:type="spellEnd"/>
            <w:r w:rsidRPr="002C13EE">
              <w:rPr>
                <w:rFonts w:ascii="Times New Roman" w:eastAsia="Calibri" w:hAnsi="Times New Roman" w:cs="Times New Roman"/>
                <w:color w:val="000000" w:themeColor="text1"/>
                <w:sz w:val="24"/>
                <w:szCs w:val="24"/>
                <w:lang w:val="lv-LV"/>
              </w:rPr>
              <w:t xml:space="preserve"> 12%</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Getru krāsa pieskaņota formas krāsai.</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UNISEX vieglatlētikas forma Nr. 2</w:t>
            </w:r>
          </w:p>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Komplekts sastāv no krekliņa un elastīgiem šortiem. Krekls - brīva fasona, krītošs,  bez piedurknēm, ar šaurām lencītēm. Šortu garums - līdz ceļgalam. Krekla materiāls: viegls, elpojošs, sviedrus uzsūcošs un ātri žūstošs poliesters, ražots pēc EASY DRY vai analogās tehnoloģijas.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Šortu materiāls: viegls, elpojošs, sviedrus uzsūcošs un ātri žūstošs MERYL tehnoloģijas poliesters( 92%) ar </w:t>
            </w:r>
            <w:proofErr w:type="spellStart"/>
            <w:r w:rsidRPr="002C13EE">
              <w:rPr>
                <w:rFonts w:ascii="Times New Roman" w:eastAsia="Calibri" w:hAnsi="Times New Roman" w:cs="Times New Roman"/>
                <w:color w:val="000000" w:themeColor="text1"/>
                <w:sz w:val="24"/>
                <w:szCs w:val="24"/>
                <w:lang w:val="lv-LV"/>
              </w:rPr>
              <w:t>elastānu</w:t>
            </w:r>
            <w:proofErr w:type="spellEnd"/>
            <w:r w:rsidRPr="002C13EE">
              <w:rPr>
                <w:rFonts w:ascii="Times New Roman" w:eastAsia="Calibri" w:hAnsi="Times New Roman" w:cs="Times New Roman"/>
                <w:color w:val="000000" w:themeColor="text1"/>
                <w:sz w:val="24"/>
                <w:szCs w:val="24"/>
                <w:lang w:val="lv-LV"/>
              </w:rPr>
              <w:t xml:space="preserve"> (8%) vai ekvivalents.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Krāsas: gan kreklam, gan šortiem jābūt Ludzas novada ģerboņa zilajos toņos ar dekoratīviem elementiem citā krāsā. Izmēri: no 5XS( 120cm)- līdz XXL (200cm)</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UNISEX vieglatlētikas forma Nr.3</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Komplekts sastāv no krekliņa un elastīgām garajām biksēm. Krekls - brīva fasona, krītošs,  bez piedurknēm, ar šaurām lencītēm. Bikšu garums – līdz potītei. Krekla materiāls: viegls, elpojošs, sviedrus uzsūcošs un ātri žūstošs poliesters, ražots pēc EASY DRY vai analogās tehnoloģijas. Bikšu materiāls: viegls, elpojošs, sviedrus uzsūcošs un ātri žūstošs MERYL tehnoloģijas poliesters( 92%) ar </w:t>
            </w:r>
            <w:proofErr w:type="spellStart"/>
            <w:r w:rsidRPr="002C13EE">
              <w:rPr>
                <w:rFonts w:ascii="Times New Roman" w:eastAsia="Calibri" w:hAnsi="Times New Roman" w:cs="Times New Roman"/>
                <w:color w:val="000000" w:themeColor="text1"/>
                <w:sz w:val="24"/>
                <w:szCs w:val="24"/>
                <w:lang w:val="lv-LV"/>
              </w:rPr>
              <w:t>elastānu</w:t>
            </w:r>
            <w:proofErr w:type="spellEnd"/>
            <w:r w:rsidRPr="002C13EE">
              <w:rPr>
                <w:rFonts w:ascii="Times New Roman" w:eastAsia="Calibri" w:hAnsi="Times New Roman" w:cs="Times New Roman"/>
                <w:color w:val="000000" w:themeColor="text1"/>
                <w:sz w:val="24"/>
                <w:szCs w:val="24"/>
                <w:lang w:val="lv-LV"/>
              </w:rPr>
              <w:t xml:space="preserve"> (8%)  vai ekvivalents.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Krāsas: dažādas krāsas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no 5XS( 120cm)- līdz XXL (200cm)</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Vieglatlētikas naglu apavi sprinta distanču skriešanai</w:t>
            </w:r>
          </w:p>
          <w:p w:rsidR="002C13EE" w:rsidRPr="002C13EE" w:rsidRDefault="002C13EE" w:rsidP="002C13EE">
            <w:pPr>
              <w:jc w:val="center"/>
              <w:rPr>
                <w:rFonts w:ascii="Times New Roman" w:eastAsia="Calibri" w:hAnsi="Times New Roman" w:cs="Times New Roman"/>
                <w:color w:val="000000" w:themeColor="text1"/>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Viegli, mūsdienu sporta prasībām atbilstoši apavi sprinta distanču skriešanai 100-400m. Materiāls: Virspuse- viegls poliesters ar nelielām sintētisko materiālu detaļām, lai nodrošinātu izturību.</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Zole: viegls, izturīgs plastikāts, katra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zolē ieskrūvējamas 6 naglas. Zoles forma izveidota, lai nodrošinātu pareizu, sprinta distanču skriešanai atbilstošu, skriešanas tehniku.</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atslēga naglu ieskrūvēšanai.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Svars: 140-160g. Izmēri: 35 līdz 47.       </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Universāli vieglatlētikas naglu apavi vidējo distanču skriešanai un sporta soļošanai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Viegli, mūsdienu sporta prasībām atbilstoši apavi sprinta distanču skriešanai 400-3000m.</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viegls poliesters ar nelielām sintētisko materiālu detaļām, lai nodrošinātu izturību</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 xml:space="preserve">: EVA materiāls, kurš ievietots papēža un pēdas daļā starp zoli un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virspusi.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Zole: viegls, izturīgs plastikāts, katra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zolē ieskrūvējamas 6 naglas. Zoles forma izveidota, lai nodrošinātu pareizu vidējo distanču skriešanai atbilstošu skriešanas tehniku un netraucētu izdarīt tehniski pareizus lēcienus </w:t>
            </w:r>
            <w:proofErr w:type="spellStart"/>
            <w:r w:rsidRPr="002C13EE">
              <w:rPr>
                <w:rFonts w:ascii="Times New Roman" w:eastAsia="Calibri" w:hAnsi="Times New Roman" w:cs="Times New Roman"/>
                <w:color w:val="000000" w:themeColor="text1"/>
                <w:sz w:val="24"/>
                <w:szCs w:val="24"/>
                <w:lang w:val="lv-LV"/>
              </w:rPr>
              <w:t>tāllēkšanā</w:t>
            </w:r>
            <w:proofErr w:type="spellEnd"/>
            <w:r w:rsidRPr="002C13EE">
              <w:rPr>
                <w:rFonts w:ascii="Times New Roman" w:eastAsia="Calibri" w:hAnsi="Times New Roman" w:cs="Times New Roman"/>
                <w:color w:val="000000" w:themeColor="text1"/>
                <w:sz w:val="24"/>
                <w:szCs w:val="24"/>
                <w:lang w:val="lv-LV"/>
              </w:rPr>
              <w:t>.</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atslēga naglu ieskrūvēšanai.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160-170g. Izmēri: 33 līdz 47.</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augstlēkšanai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Viegli, mūsdienu sporta prasībām atbilstoši apavi augstlēkšanai. 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viegli sintētiskie materiāli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 xml:space="preserve">: EVA materiāls, kurš ievietots visā pēdas garumā starp zoli un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virspusi.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Zole: viegls, izturīgs plastikāts, katra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zolē ieskrūvējamas 7 naglas priekšpusē un 4 aizmugurējā daļā. Zoles forma izveidota, lai nodrošinātu pareizas augstlēkšanas tehnikas izpildi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atslēga naglu ieskrūvēšanai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250-260g. Izmēri: 37 līdz 48.</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Profesionāli apavi </w:t>
            </w:r>
            <w:proofErr w:type="spellStart"/>
            <w:r w:rsidRPr="002C13EE">
              <w:rPr>
                <w:rFonts w:ascii="Times New Roman" w:eastAsia="Calibri" w:hAnsi="Times New Roman" w:cs="Times New Roman"/>
                <w:color w:val="000000" w:themeColor="text1"/>
                <w:sz w:val="24"/>
                <w:szCs w:val="24"/>
                <w:lang w:val="lv-LV"/>
              </w:rPr>
              <w:t>tāllēkšanai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Viegli, mūsdienu sporta prasībām atbilstoši apavi </w:t>
            </w:r>
            <w:proofErr w:type="spellStart"/>
            <w:r w:rsidRPr="002C13EE">
              <w:rPr>
                <w:rFonts w:ascii="Times New Roman" w:eastAsia="Calibri" w:hAnsi="Times New Roman" w:cs="Times New Roman"/>
                <w:color w:val="000000" w:themeColor="text1"/>
                <w:sz w:val="24"/>
                <w:szCs w:val="24"/>
                <w:lang w:val="lv-LV"/>
              </w:rPr>
              <w:t>tāllēkšanai</w:t>
            </w:r>
            <w:proofErr w:type="spellEnd"/>
            <w:r w:rsidRPr="002C13EE">
              <w:rPr>
                <w:rFonts w:ascii="Times New Roman" w:eastAsia="Calibri" w:hAnsi="Times New Roman" w:cs="Times New Roman"/>
                <w:color w:val="000000" w:themeColor="text1"/>
                <w:sz w:val="24"/>
                <w:szCs w:val="24"/>
                <w:lang w:val="lv-LV"/>
              </w:rPr>
              <w:t xml:space="preserve">. 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viegli sintētiskie materiāli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 xml:space="preserve">: blīvs EVA materiāls, kurš ievietots visā pēdas garumā starp zoli un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virspusi.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Zole: viegls, izturīgs plastikāts, katra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zolē ieskrūvējamas 7 naglas priekšējā daļā. Zoles forma izveidota, lai nodrošinātu pareizas </w:t>
            </w:r>
            <w:proofErr w:type="spellStart"/>
            <w:r w:rsidRPr="002C13EE">
              <w:rPr>
                <w:rFonts w:ascii="Times New Roman" w:eastAsia="Calibri" w:hAnsi="Times New Roman" w:cs="Times New Roman"/>
                <w:color w:val="000000" w:themeColor="text1"/>
                <w:sz w:val="24"/>
                <w:szCs w:val="24"/>
                <w:lang w:val="lv-LV"/>
              </w:rPr>
              <w:t>tāllēkšanas</w:t>
            </w:r>
            <w:proofErr w:type="spellEnd"/>
            <w:r w:rsidRPr="002C13EE">
              <w:rPr>
                <w:rFonts w:ascii="Times New Roman" w:eastAsia="Calibri" w:hAnsi="Times New Roman" w:cs="Times New Roman"/>
                <w:color w:val="000000" w:themeColor="text1"/>
                <w:sz w:val="24"/>
                <w:szCs w:val="24"/>
                <w:lang w:val="lv-LV"/>
              </w:rPr>
              <w:t xml:space="preserve"> tehnikas izpildi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atslēga naglu ieskrūvēšanai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250-260g. Izmēri: 37 līdz 48</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diska un vesera mešanai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Viegli, mūsdienu sporta prasībām atbilstoši apavi diska un vesera mešanai ar rotāciju. 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viegli sintētiskie materiāli, aizdare veidota ar šņorēm, papildus pāri stingrs lipeklis kājas stabilitātes nodrošināšanai.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Zole: blīvs speciālas nodilumizturīgas un labu saķeri radošas gumijas sakausējums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450 g. Izmēri: 37 līdz 48.</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lodes grūšanai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Viegli, mūsdienu sporta prasībām atbilstoši apavi lodes grūšanai ar rotāciju. 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viegli sintētiskie materiāli, aizdare veidota ar šņorēm, papildus pāri stingrs lipeklis kājas stabilitātes nodrošināšanai.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Zole: blīvs speciālas nodilumizturīgas un labu saķeri radošas gumijas sakausējums.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450 g. Izmēri: 37 līdz 48.</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šķēpa mešanai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Viegli, mūsdienu sporta prasībām atbilstoši apavi šķēpa mešanai. 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viegli sintētiskie materiāli, aizdare veidota ar šņorēm, papildus ar platu stingru lipekli kājas stabilitātes nodrošināšanai.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 xml:space="preserve">: blīvs EVA materiāls, kurš ievietots visā pēdas garumā starp zoli un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virspusi. Zole: viegls, izturīgs plastikāts, katra </w:t>
            </w:r>
            <w:proofErr w:type="spellStart"/>
            <w:r w:rsidRPr="002C13EE">
              <w:rPr>
                <w:rFonts w:ascii="Times New Roman" w:eastAsia="Calibri" w:hAnsi="Times New Roman" w:cs="Times New Roman"/>
                <w:color w:val="000000" w:themeColor="text1"/>
                <w:sz w:val="24"/>
                <w:szCs w:val="24"/>
                <w:lang w:val="lv-LV"/>
              </w:rPr>
              <w:t>apava</w:t>
            </w:r>
            <w:proofErr w:type="spellEnd"/>
            <w:r w:rsidRPr="002C13EE">
              <w:rPr>
                <w:rFonts w:ascii="Times New Roman" w:eastAsia="Calibri" w:hAnsi="Times New Roman" w:cs="Times New Roman"/>
                <w:color w:val="000000" w:themeColor="text1"/>
                <w:sz w:val="24"/>
                <w:szCs w:val="24"/>
                <w:lang w:val="lv-LV"/>
              </w:rPr>
              <w:t xml:space="preserve"> zolē ieskrūvējamas 7 naglas priekšpusē un 4 aizmugurējā daļā. Zoles formai jānodrošina šķēpa mešanas tehnikai atbilstošas prasības.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atslēga naglu ieskrūvēšanai.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450g. Izmēri: 37 līdz 48.</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Zāles futbola apavi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Viegli, ērti zāles futbola apavi, kas paredzēti lietošanai profesionālā līmenī. Materiāli: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augstvērtīga āda.</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 EVA materiāla amortizējošs slānis.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Zole- augstvērtīga MICHELIN patentēta gumija vai analogs. Izmēri: 38 līdz 47</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Futbola apavi spēlēšanai uz zālāja.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Viegli, ērti zāles futbola apavi, kas paredzēti lietošanai profesionālā līmenī. Materiāli: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Virspuse- augstvērtīgi sintētiskie materiāli.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Zole- augstvērtīgi, viegli, izturīgi plastikāta materiāli. Zolē 13-14 dažādu formu korķi.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38 līdz 47.</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widowControl w:val="0"/>
              <w:numPr>
                <w:ilvl w:val="0"/>
                <w:numId w:val="34"/>
              </w:numPr>
              <w:suppressAutoHyphens/>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widowControl w:val="0"/>
              <w:suppressAutoHyphens/>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Futbola vārtsargu cimdi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Cimdi paredzēti spēlēšanai ārā gan sausos, gan mitros laika </w:t>
            </w:r>
            <w:proofErr w:type="spellStart"/>
            <w:r w:rsidRPr="002C13EE">
              <w:rPr>
                <w:rFonts w:ascii="Times New Roman" w:eastAsia="Calibri" w:hAnsi="Times New Roman" w:cs="Times New Roman"/>
                <w:color w:val="000000" w:themeColor="text1"/>
                <w:sz w:val="24"/>
                <w:szCs w:val="24"/>
                <w:lang w:val="lv-LV"/>
              </w:rPr>
              <w:t>apstākļos.Materiāls</w:t>
            </w:r>
            <w:proofErr w:type="spellEnd"/>
            <w:r w:rsidRPr="002C13EE">
              <w:rPr>
                <w:rFonts w:ascii="Times New Roman" w:eastAsia="Calibri" w:hAnsi="Times New Roman" w:cs="Times New Roman"/>
                <w:color w:val="000000" w:themeColor="text1"/>
                <w:sz w:val="24"/>
                <w:szCs w:val="24"/>
                <w:lang w:val="lv-LV"/>
              </w:rPr>
              <w:t xml:space="preserve">: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Virskārta-moderns, gumijots materiāls.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Plaukstas zona- speciāls putu materiāls, kurš nodrošina saķeri ar bumbu gan sausos, gan mitros apstākļos.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Pirkstu falangu ārējā daļā - aizsargi pret triecieniem. Cimdi aiztaisāmi ar platu lipekli.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Izmēri: no 7 līdz 11, ar </w:t>
            </w:r>
            <w:proofErr w:type="spellStart"/>
            <w:r w:rsidRPr="002C13EE">
              <w:rPr>
                <w:rFonts w:ascii="Times New Roman" w:eastAsia="Calibri" w:hAnsi="Times New Roman" w:cs="Times New Roman"/>
                <w:color w:val="000000" w:themeColor="text1"/>
                <w:sz w:val="24"/>
                <w:szCs w:val="24"/>
                <w:lang w:val="lv-LV"/>
              </w:rPr>
              <w:t>pusizmēriem</w:t>
            </w:r>
            <w:proofErr w:type="spellEnd"/>
            <w:r w:rsidRPr="002C13EE">
              <w:rPr>
                <w:rFonts w:ascii="Times New Roman" w:eastAsia="Calibri" w:hAnsi="Times New Roman" w:cs="Times New Roman"/>
                <w:color w:val="000000" w:themeColor="text1"/>
                <w:sz w:val="24"/>
                <w:szCs w:val="24"/>
                <w:lang w:val="lv-LV"/>
              </w:rPr>
              <w:t>.</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apavi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Specializēti </w:t>
            </w: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apavi paredzēti lietošanai profesionālos apstākļos, atbilstoši starptautiskās </w:t>
            </w: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federācijas prasībām.</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Augšdaļa- sintētiskā āda, kura nodrošina kājas stabilitāti, savienota ar poliestera sietiņu. Aizdare ar šņorēm un papildus platu lipekli kājas nostiprināšanai.</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Starpzole</w:t>
            </w:r>
            <w:proofErr w:type="spellEnd"/>
            <w:r w:rsidRPr="002C13EE">
              <w:rPr>
                <w:rFonts w:ascii="Times New Roman" w:eastAsia="Calibri" w:hAnsi="Times New Roman" w:cs="Times New Roman"/>
                <w:color w:val="000000" w:themeColor="text1"/>
                <w:sz w:val="24"/>
                <w:szCs w:val="24"/>
                <w:lang w:val="lv-LV"/>
              </w:rPr>
              <w:t>- papēža un pēdas daļā speciāls amortizējošs slānis, kurš amortizē papēžu un pēdas daļu, bet nemaina formu.</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Zole- izveidota no augstākās kvalitātes neslīdošas, nesmērējošas gumijas.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38- 48.</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jostas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Jostai jānodrošina muguras aizsardzību ceļot lielus svarus.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ādas aizvietotājs ar polsterētu aizmugurējo daļu.</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Dubultā caurumu rinda un dubultā aizdare.</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S( 69-90 cm) līdz XXL(100-125cm)</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triko amatieriem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Triko paredzēts skolēniem un amatieru līmenim.</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Triko ir anatomiski pareizi uztaisīts, lai stiprinātu muskuļus un izkliedētu siltumu. Materiāls: augstas kvalitātes poliesters ar LYCRA vai analogs.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XS(56kg) līdz XXL(110-125kg).</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Krāsas: zils; sarkans; melns.</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triko profesionāļiem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Triko paredzēts profesionāla līmeņa svarcēlāju sacensībām. Triko ir anatomiski pareizi uztaisīts, lai stiprinātu muskuļus. </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Materiāls: augstas kvalitātes mitrumu absorbējošs un ātri žūstošs poliesters 80%, </w:t>
            </w:r>
            <w:proofErr w:type="spellStart"/>
            <w:r w:rsidRPr="002C13EE">
              <w:rPr>
                <w:rFonts w:ascii="Times New Roman" w:eastAsia="Calibri" w:hAnsi="Times New Roman" w:cs="Times New Roman"/>
                <w:color w:val="000000" w:themeColor="text1"/>
                <w:sz w:val="24"/>
                <w:szCs w:val="24"/>
                <w:lang w:val="lv-LV"/>
              </w:rPr>
              <w:t>spandex</w:t>
            </w:r>
            <w:proofErr w:type="spellEnd"/>
            <w:r w:rsidRPr="002C13EE">
              <w:rPr>
                <w:rFonts w:ascii="Times New Roman" w:eastAsia="Calibri" w:hAnsi="Times New Roman" w:cs="Times New Roman"/>
                <w:color w:val="000000" w:themeColor="text1"/>
                <w:sz w:val="24"/>
                <w:szCs w:val="24"/>
                <w:lang w:val="lv-LV"/>
              </w:rPr>
              <w:t xml:space="preserve"> 20%.</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Vietās, kur stienis skar tērpu celšanas laikā, speciāls elastīgs materiāls ar CORDURA vai analogs. Izmēri: XS(56kg) līdz 3XL(virs125kg).</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Krāsas: zils; sarkans; melns</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Hronometrs (skolu līmeņa)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 apļu atmiņa.</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Hronometrs: 1/100 sekundes, līdz 9 stundām 59 minūtēm un 59 sekundēm.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Hronometrs ūdens izturīgs.</w:t>
            </w:r>
          </w:p>
          <w:p w:rsidR="002C13EE" w:rsidRPr="002C13EE" w:rsidRDefault="002C13EE" w:rsidP="002C13EE">
            <w:pP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Atpakaļskaitīšanas</w:t>
            </w:r>
            <w:proofErr w:type="spellEnd"/>
            <w:r w:rsidRPr="002C13EE">
              <w:rPr>
                <w:rFonts w:ascii="Times New Roman" w:eastAsia="Calibri" w:hAnsi="Times New Roman" w:cs="Times New Roman"/>
                <w:color w:val="000000" w:themeColor="text1"/>
                <w:sz w:val="24"/>
                <w:szCs w:val="24"/>
                <w:lang w:val="lv-LV"/>
              </w:rPr>
              <w:t xml:space="preserve"> taimeris.</w:t>
            </w:r>
          </w:p>
          <w:p w:rsidR="002C13EE" w:rsidRPr="002C13EE" w:rsidRDefault="002C13EE" w:rsidP="002C13EE">
            <w:pPr>
              <w:widowControl w:val="0"/>
              <w:suppressAutoHyphens/>
              <w:rPr>
                <w:rFonts w:ascii="Times New Roman" w:eastAsia="Calibri" w:hAnsi="Times New Roman" w:cs="Times New Roman"/>
                <w:color w:val="000000" w:themeColor="text1"/>
                <w:sz w:val="24"/>
                <w:szCs w:val="24"/>
                <w:lang w:val="lv-LV"/>
              </w:rPr>
            </w:pPr>
          </w:p>
        </w:tc>
      </w:tr>
      <w:tr w:rsidR="002C13EE" w:rsidRPr="002C13EE" w:rsidTr="00CF4F7F">
        <w:trPr>
          <w:cantSplit/>
          <w:trHeight w:val="1399"/>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Treniņu veste</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30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 Vestes komandu nošķiršanai treniņu laikā</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viegls poliesters.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Izmēri: S; L; XXL.</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Krāsas: sarkana; oranža; zila; dzeltena; zaļa; violeta.</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Paralēlās treniņu kāpnes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Kāpnes ātruma, veiklības un izturības attīstīšanai. Izmantojamas gan sporta zālē, gan ārā. Paralēlas treniņu kāpnes, kuras sastāv no 3 gab. 4 m garām izturīgām neilona lentām, kuras tiek sastiprinātas ar zema profila( plakaniem) plastikāta spraišļiem. Garums- 4m, platums: 40-42cm.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Posmu skaits: vienā pusē 9, otrā - 10.</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Aizslietnis vārtiem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Izmērs: 3x2m atbilstoši handbola vārtu izmēram. Materiāls - biezs, izturīgs neilons, piesienams 6 vietās ar atsaitēm pie vārtu stabiem.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Abos vārtu augšējos un abos apakšējos stūros izgriezti 40x40cm izgriezumi.</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Riņķis ar atsaitēm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Riņķis ar divām atsaitēm piestiprināms pie vārtu stūra. Komplekts sastāv no: 3 dažādu diametru ( 40; 50 un 60cm) riņķiem un divām atsaitēm.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atsaitēm- izturīgs neilons ar metāla regulēšanas mehānismu un stipru lipekli fiksēšanai. Riņķim- plastmasa.</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Bumbu soma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Augstums 75cm, platums 40cm. Soma aiztaisāma ar šņori augšpusē, ir 2 gab. 5cm platas saites somas uzlikšanai uz pleciem.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neilons.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Somas ietilpība: 7 gab. 7.izmēra bumbas,                                                     9gb. 5.izmēra bumbas, 12 gab. 3.izmēra bumbas, 13gab. 2.izmēra bumbas un 15 gab. 1.izmēra bumbas.</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Svilpe</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Svilpe  spēļu tiesāšanai un treniņu vadīšanai. Izmērs: neliela 3-4cm gara. Materiāls: kvalitatīva, veselībai nekaitīga  plastmasa. Skaļums: vismaz 109db.</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Krāsa: melna, sarkana, zaļa, rozā, pelēka, violeta, dzeltena, melna, oranža, zila, brūna, balta.</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Handbola tiesneša komplekts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Komplekts sastāv no bloknota, kurā ietilpst dzeltenā un sarkanā kartiņa, piezīmju bloknota un pildspalvas.</w:t>
            </w:r>
          </w:p>
          <w:p w:rsidR="002C13EE" w:rsidRPr="002C13EE" w:rsidRDefault="002C13EE" w:rsidP="002C13EE">
            <w:pPr>
              <w:rPr>
                <w:rFonts w:ascii="Times New Roman" w:eastAsia="Calibri" w:hAnsi="Times New Roman" w:cs="Times New Roman"/>
                <w:color w:val="000000" w:themeColor="text1"/>
                <w:sz w:val="24"/>
                <w:szCs w:val="24"/>
                <w:lang w:val="lv-LV"/>
              </w:rPr>
            </w:pP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Tiesneša karodziņu komplekts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Komplektu veido divi karodziņi - sarkanas un gaiši zaļas krāsas.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Karodziņš sastāv no plastikāta kāta ar rokturi ērtākai turēšanai un 40x40cm neilona karodziņa.</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Rokas tablo</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Izmērs: platums: 58-60 , augstums: 30-32cm. Iespēja uzlikt rezultātu no 0 līdz 199.</w:t>
            </w:r>
          </w:p>
          <w:p w:rsidR="002C13EE" w:rsidRPr="002C13EE" w:rsidRDefault="002C13EE" w:rsidP="002C13EE">
            <w:pPr>
              <w:rPr>
                <w:rFonts w:ascii="Times New Roman" w:eastAsia="Calibri" w:hAnsi="Times New Roman" w:cs="Times New Roman"/>
                <w:color w:val="000000" w:themeColor="text1"/>
                <w:sz w:val="24"/>
                <w:szCs w:val="24"/>
                <w:lang w:val="lv-LV"/>
              </w:rPr>
            </w:pP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Handbola smēre</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Svars: 100gr, sastāv tikai no dabīgiem sveķiem,  </w:t>
            </w:r>
            <w:proofErr w:type="spellStart"/>
            <w:r w:rsidRPr="002C13EE">
              <w:rPr>
                <w:rFonts w:ascii="Times New Roman" w:eastAsia="Calibri" w:hAnsi="Times New Roman" w:cs="Times New Roman"/>
                <w:color w:val="000000" w:themeColor="text1"/>
                <w:sz w:val="24"/>
                <w:szCs w:val="24"/>
                <w:lang w:val="lv-LV"/>
              </w:rPr>
              <w:t>dermatoloģiski</w:t>
            </w:r>
            <w:proofErr w:type="spellEnd"/>
            <w:r w:rsidRPr="002C13EE">
              <w:rPr>
                <w:rFonts w:ascii="Times New Roman" w:eastAsia="Calibri" w:hAnsi="Times New Roman" w:cs="Times New Roman"/>
                <w:color w:val="000000" w:themeColor="text1"/>
                <w:sz w:val="24"/>
                <w:szCs w:val="24"/>
                <w:lang w:val="lv-LV"/>
              </w:rPr>
              <w:t xml:space="preserve"> pārbaudīts,  brīvs no jebkādām </w:t>
            </w:r>
            <w:proofErr w:type="spellStart"/>
            <w:r w:rsidRPr="002C13EE">
              <w:rPr>
                <w:rFonts w:ascii="Times New Roman" w:eastAsia="Calibri" w:hAnsi="Times New Roman" w:cs="Times New Roman"/>
                <w:color w:val="000000" w:themeColor="text1"/>
                <w:sz w:val="24"/>
                <w:szCs w:val="24"/>
                <w:lang w:val="lv-LV"/>
              </w:rPr>
              <w:t>hepatotoksiskajām</w:t>
            </w:r>
            <w:proofErr w:type="spellEnd"/>
            <w:r w:rsidRPr="002C13EE">
              <w:rPr>
                <w:rFonts w:ascii="Times New Roman" w:eastAsia="Calibri" w:hAnsi="Times New Roman" w:cs="Times New Roman"/>
                <w:color w:val="000000" w:themeColor="text1"/>
                <w:sz w:val="24"/>
                <w:szCs w:val="24"/>
                <w:lang w:val="lv-LV"/>
              </w:rPr>
              <w:t xml:space="preserve"> vielām, lai varētu lietot spēlētāji ar jebkuru ādas tipu.</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Vaska konsistence nodrošina, ka tas saglabā svaigumu līdz 6 gadiem.</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Medicīnas soma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Soma ar lielu sānu kabatu un divām gala kabatām. Somas iekšpusē nodalījumi medikamentu izvietošanai.</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Izmērs: </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garums: 47-50cm, platums: 27-30cm,                       augstums: 23-25cm. Materiāls: izturīgs neilons. Krāsa: zila vai melna.</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Medicīnas ledus soma ar pudelēm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Soma, kura paredzēta ledus uzglabāšanai medicīniskiem nolūkiem. Ietilpība: 8gb 1 litra pudeles. Temperatūras noturība: 6-8 stundas. Izmērs: garums: 40-43cm, platums: 29-33cm, augstums: 23-25cm. Materiāls: izturīgs neilons. Krāsa: zila vai melna.</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Sūknis bumbu piepumpēšanai un manometrs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Komplekts sastāv no liela tilpuma vertikāla sūkņa ar pēdu un atsevišķa rokas manometra spiediena kontrolēšanai.            </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Sūkņa adatu komplekts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Sastāv no 12 metāla adatām ar tievo un 12 metāla adatām ar resno vītni.</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Futbola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ietverti 2 tīkli, kas paredzēti standarta izmēra vārtiem: 7,32 x 2,44m ar dziļumu 0,8m augšējā daļā un 2m apakšējā daļā. Materiāls: poliuretāns.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Diega resnums: 4mm.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rūts  lielums- 145x145mm.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krāsa: balta; zaļa; melna.</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Handbola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Komplektā ietverti 2 tīkli un 2 priekšējie amortizācijas tīkli, kas paredzēti standarta izmēra vārtiem: 3 x 2m.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poliuretāns.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Diega resnums: 4mm.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rūts  lielums- 100x100mm.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krāsa: melna.</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Volejbola tīkla komplekts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Komplekts sastāv no tīkla un antenu komplekta (2gab).</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materiāls: poliuretāns.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platums: 9,5m.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augstums: 1m.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Diega resnums: 3mm.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rūts  lielums: 100x100mm.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Tīkls pa perimetru apšūts ar 50mm platu PVC materiāla lentu. Tīklam 4gab. 4mm resnas metāla atsaites piestiprināšanai.</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Tīkla krāsa: melna.</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Tīkls atbilstošs EN1271 normām.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Antenu materiāls: </w:t>
            </w:r>
            <w:proofErr w:type="spellStart"/>
            <w:r w:rsidRPr="002C13EE">
              <w:rPr>
                <w:rFonts w:ascii="Times New Roman" w:eastAsia="Calibri" w:hAnsi="Times New Roman" w:cs="Times New Roman"/>
                <w:color w:val="000000" w:themeColor="text1"/>
                <w:sz w:val="24"/>
                <w:szCs w:val="24"/>
                <w:lang w:val="lv-LV"/>
              </w:rPr>
              <w:t>stiklšķiedra</w:t>
            </w:r>
            <w:proofErr w:type="spellEnd"/>
            <w:r w:rsidRPr="002C13EE">
              <w:rPr>
                <w:rFonts w:ascii="Times New Roman" w:eastAsia="Calibri" w:hAnsi="Times New Roman" w:cs="Times New Roman"/>
                <w:color w:val="000000" w:themeColor="text1"/>
                <w:sz w:val="24"/>
                <w:szCs w:val="24"/>
                <w:lang w:val="lv-LV"/>
              </w:rPr>
              <w:t>.</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Antenu izmērs: garums- 1,8m, diametrs 9,5mm. Krāsa- balta ar sarkanu. Antenas ir komplektā ar kabatām, kuras piestiprināmas pie tīkla.</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Tenisa tīkls</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poliuretāns. Diega resnums: 3mm. Tīkla rūts lielums - 45x45mm.   Tīkls pa perimetru apšūts ar 50mm platu PVC materiāla lentu. Tīkla krāsa: melna</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Tīkls atbilstošs normām EN1510.</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Handbola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r w:rsidRPr="002C13EE">
              <w:rPr>
                <w:rFonts w:ascii="Times New Roman" w:eastAsia="SimSun" w:hAnsi="Times New Roman" w:cs="Times New Roman"/>
                <w:color w:val="000000" w:themeColor="text1"/>
                <w:kern w:val="2"/>
                <w:sz w:val="24"/>
                <w:szCs w:val="24"/>
                <w:lang w:val="lv-LV" w:eastAsia="hi-IN" w:bidi="hi-IN"/>
              </w:rPr>
              <w:t>Materiāls: HPU 1300 vai analogs. Izmantošana: klubu spēles un treniņi. Mīksta un ērta virsma ar labu saķeri. Lietošana ar vai bez sveķiem. Sašūta no klasiskajām piecstūra detaļām.    Izmērs: 0; 1; 2; 3.</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Handbola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30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r w:rsidRPr="002C13EE">
              <w:rPr>
                <w:rFonts w:ascii="Times New Roman" w:eastAsia="SimSun" w:hAnsi="Times New Roman" w:cs="Times New Roman"/>
                <w:color w:val="000000" w:themeColor="text1"/>
                <w:kern w:val="2"/>
                <w:sz w:val="24"/>
                <w:szCs w:val="24"/>
                <w:lang w:val="lv-LV" w:eastAsia="hi-IN" w:bidi="hi-IN"/>
              </w:rPr>
              <w:t>Materiāls: HPU 1800 vai analoga, mīksta un izturīga āda. Bumba paredzēta spēlēm augstākajā līmenī, IHF apstiprinājums. Mīksta un ērta virsma ar labu saķeri. Lietošana ar vai bez sveķiem. Izmērs:  2; 3.</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Pludmales handbola bumba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Materiāls: mīksta speciāla gumija</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Izmērs: 1; 2; 3. Uz bumbas apzīmējums, ka tā piemērota tikai pludmales handbolam.</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Pludmales futbola bumba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Mitrumizturīga</w:t>
            </w:r>
            <w:proofErr w:type="spellEnd"/>
            <w:r w:rsidRPr="002C13EE">
              <w:rPr>
                <w:rFonts w:ascii="Times New Roman" w:eastAsia="Calibri" w:hAnsi="Times New Roman" w:cs="Times New Roman"/>
                <w:color w:val="000000" w:themeColor="text1"/>
                <w:sz w:val="24"/>
                <w:szCs w:val="24"/>
                <w:lang w:val="lv-LV"/>
              </w:rPr>
              <w:t>, mīksta materiāla 5.izmēra bumba. Uz bumbas apzīmējums, ka tā piemērota tikai pludmales futbolam.</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Zāles 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r w:rsidRPr="002C13EE">
              <w:rPr>
                <w:rFonts w:ascii="Times New Roman" w:eastAsia="SimSun" w:hAnsi="Times New Roman" w:cs="Times New Roman"/>
                <w:color w:val="000000" w:themeColor="text1"/>
                <w:kern w:val="2"/>
                <w:sz w:val="24"/>
                <w:szCs w:val="24"/>
                <w:lang w:val="lv-LV" w:eastAsia="hi-IN" w:bidi="hi-IN"/>
              </w:rPr>
              <w:t>Materiāls: FPUS 1700 vai analogs. Izmērs: 5.</w:t>
            </w:r>
            <w:r w:rsidRPr="002C13EE">
              <w:rPr>
                <w:rFonts w:ascii="Times New Roman" w:eastAsia="SimSun" w:hAnsi="Times New Roman" w:cs="Times New Roman"/>
                <w:color w:val="000000" w:themeColor="text1"/>
                <w:kern w:val="2"/>
                <w:sz w:val="24"/>
                <w:szCs w:val="24"/>
                <w:lang w:val="lv-LV" w:eastAsia="hi-IN" w:bidi="hi-IN"/>
              </w:rPr>
              <w:br/>
              <w:t>Bumba paredzēta augstākās kvalitātes spēlēm. FIFA apstiprinājums.</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Zāles futbola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r w:rsidRPr="002C13EE">
              <w:rPr>
                <w:rFonts w:ascii="Times New Roman" w:eastAsia="SimSun" w:hAnsi="Times New Roman" w:cs="Times New Roman"/>
                <w:color w:val="000000" w:themeColor="text1"/>
                <w:kern w:val="2"/>
                <w:sz w:val="24"/>
                <w:szCs w:val="24"/>
                <w:lang w:val="lv-LV" w:eastAsia="hi-IN" w:bidi="hi-IN"/>
              </w:rPr>
              <w:t>Labas kvalitātes bumba ar labu lidojumu un kontroli. Materiāls: FPUS 1300 vai analogs.</w:t>
            </w:r>
          </w:p>
          <w:p w:rsidR="002C13EE" w:rsidRPr="002C13EE" w:rsidRDefault="002C13EE" w:rsidP="002C13E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r w:rsidRPr="002C13EE">
              <w:rPr>
                <w:rFonts w:ascii="Times New Roman" w:eastAsia="SimSun" w:hAnsi="Times New Roman" w:cs="Times New Roman"/>
                <w:color w:val="000000" w:themeColor="text1"/>
                <w:kern w:val="2"/>
                <w:sz w:val="24"/>
                <w:szCs w:val="24"/>
                <w:lang w:val="lv-LV" w:eastAsia="hi-IN" w:bidi="hi-IN"/>
              </w:rPr>
              <w:t>Izmērs: 5.</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Augstākās kvalitātes futbola bumba, FIFA APPROVED apstiprinājums.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Izmērs: 5. Materiāls, kurš strauji nenolietojas, ļauj lietot bumbu dažādos laika apstākļos nezaudējot īpašības.</w:t>
            </w:r>
          </w:p>
        </w:tc>
      </w:tr>
      <w:tr w:rsidR="002C13EE" w:rsidRPr="005E2F7B"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Futbola bumba treniņiem un amatieriem</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Labas kvalitātes futbola bumba, FIFA INSPECTED apstiprinājums.</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Izmērs: 5. Materiāls, kurš strauji nenolietojas, ļauj lietot bumbu dažādos laika apstākļos nezaudējot īpašības.</w:t>
            </w:r>
          </w:p>
        </w:tc>
      </w:tr>
      <w:tr w:rsidR="002C13EE" w:rsidRPr="002C13EE" w:rsidTr="002C13EE">
        <w:trPr>
          <w:cantSplit/>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Zāles volejbola bumba</w:t>
            </w:r>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Labas kvalitātes mīkstā sintētiskā bumba. Oficiāls izmērs un svars, pielietojama iekštelpu treniņiem un sacensībām. </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Izmērs: 5 (65~67cm).</w:t>
            </w:r>
          </w:p>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Svars: 270~280g.</w:t>
            </w:r>
          </w:p>
        </w:tc>
      </w:tr>
      <w:tr w:rsidR="002C13EE" w:rsidRPr="002C13EE" w:rsidTr="00CF4F7F">
        <w:trPr>
          <w:cantSplit/>
          <w:trHeight w:val="592"/>
        </w:trPr>
        <w:tc>
          <w:tcPr>
            <w:tcW w:w="709" w:type="dxa"/>
            <w:tcBorders>
              <w:top w:val="single" w:sz="4" w:space="0" w:color="000000"/>
              <w:left w:val="single" w:sz="4" w:space="0" w:color="000000"/>
              <w:bottom w:val="single" w:sz="4" w:space="0" w:color="000000"/>
            </w:tcBorders>
            <w:vAlign w:val="center"/>
          </w:tcPr>
          <w:p w:rsidR="002C13EE" w:rsidRPr="002C13EE" w:rsidRDefault="002C13EE" w:rsidP="002C13EE">
            <w:pPr>
              <w:numPr>
                <w:ilvl w:val="0"/>
                <w:numId w:val="34"/>
              </w:numPr>
              <w:spacing w:after="0" w:line="240" w:lineRule="auto"/>
              <w:ind w:left="-18"/>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Magnēzijs </w:t>
            </w:r>
            <w:proofErr w:type="spellStart"/>
            <w:r w:rsidRPr="002C13EE">
              <w:rPr>
                <w:rFonts w:ascii="Times New Roman" w:eastAsia="Calibri" w:hAnsi="Times New Roman" w:cs="Times New Roman"/>
                <w:color w:val="000000" w:themeColor="text1"/>
                <w:sz w:val="24"/>
                <w:szCs w:val="24"/>
                <w:lang w:val="lv-LV"/>
              </w:rPr>
              <w:t>svarcelšanai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2C13EE" w:rsidRPr="002C13EE" w:rsidRDefault="002C13EE" w:rsidP="002C13EE">
            <w:pPr>
              <w:suppressAutoHyphens/>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2C13EE" w:rsidRDefault="002C13EE" w:rsidP="002C13EE">
            <w:pP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Magnēzija briketes, kuras nodrošina neslīdēšanu svaru celšanas laikā. Komplekts sastāv no 8 briketēm, kopā 430g.</w:t>
            </w:r>
          </w:p>
        </w:tc>
      </w:tr>
    </w:tbl>
    <w:p w:rsidR="002C13EE" w:rsidRPr="00BB043B" w:rsidRDefault="002C13EE" w:rsidP="002C13EE">
      <w:pPr>
        <w:rPr>
          <w:rFonts w:ascii="Times New Roman" w:eastAsia="Calibri" w:hAnsi="Times New Roman" w:cs="Times New Roman"/>
          <w:b/>
          <w:bCs/>
          <w:sz w:val="24"/>
          <w:lang w:val="lv-LV"/>
        </w:rPr>
      </w:pPr>
    </w:p>
    <w:tbl>
      <w:tblPr>
        <w:tblW w:w="9782" w:type="dxa"/>
        <w:tblInd w:w="-5" w:type="dxa"/>
        <w:tblLayout w:type="fixed"/>
        <w:tblLook w:val="0000" w:firstRow="0" w:lastRow="0" w:firstColumn="0" w:lastColumn="0" w:noHBand="0" w:noVBand="0"/>
      </w:tblPr>
      <w:tblGrid>
        <w:gridCol w:w="993"/>
        <w:gridCol w:w="2381"/>
        <w:gridCol w:w="29"/>
        <w:gridCol w:w="1105"/>
        <w:gridCol w:w="29"/>
        <w:gridCol w:w="5245"/>
      </w:tblGrid>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3027AB" w:rsidRDefault="002C13EE" w:rsidP="003027AB">
            <w:pPr>
              <w:spacing w:after="0"/>
              <w:ind w:left="360"/>
              <w:rPr>
                <w:rFonts w:ascii="Times New Roman" w:hAnsi="Times New Roman"/>
                <w:sz w:val="24"/>
                <w:lang w:val="lv-LV"/>
              </w:rPr>
            </w:pPr>
            <w:r w:rsidRPr="003027AB">
              <w:rPr>
                <w:rFonts w:ascii="Times New Roman" w:hAnsi="Times New Roman"/>
                <w:sz w:val="24"/>
                <w:lang w:val="lv-LV"/>
              </w:rPr>
              <w:lastRenderedPageBreak/>
              <w:t xml:space="preserve">Nr. </w:t>
            </w:r>
            <w:proofErr w:type="spellStart"/>
            <w:r w:rsidRPr="003027AB">
              <w:rPr>
                <w:rFonts w:ascii="Times New Roman" w:hAnsi="Times New Roman"/>
                <w:sz w:val="24"/>
                <w:lang w:val="lv-LV"/>
              </w:rPr>
              <w:t>p.k</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3EE" w:rsidRPr="00BB043B" w:rsidRDefault="002C13EE" w:rsidP="003027AB">
            <w:pPr>
              <w:spacing w:after="0"/>
              <w:jc w:val="center"/>
              <w:rPr>
                <w:rFonts w:ascii="Times New Roman" w:eastAsia="Calibri" w:hAnsi="Times New Roman" w:cs="Times New Roman"/>
                <w:b/>
                <w:sz w:val="24"/>
                <w:lang w:val="lv-LV"/>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3EE" w:rsidRPr="00BB043B" w:rsidRDefault="002C13EE" w:rsidP="003027AB">
            <w:pPr>
              <w:spacing w:after="0"/>
              <w:jc w:val="center"/>
              <w:rPr>
                <w:rFonts w:ascii="Times New Roman" w:eastAsia="Calibri" w:hAnsi="Times New Roman" w:cs="Times New Roman"/>
                <w:b/>
                <w:sz w:val="24"/>
                <w:lang w:val="lv-LV"/>
              </w:rPr>
            </w:pPr>
            <w:proofErr w:type="spellStart"/>
            <w:r w:rsidRPr="00BB043B">
              <w:rPr>
                <w:rFonts w:ascii="Times New Roman" w:eastAsia="Calibri" w:hAnsi="Times New Roman" w:cs="Times New Roman"/>
                <w:b/>
                <w:sz w:val="24"/>
                <w:lang w:val="lv-LV"/>
              </w:rPr>
              <w:t>Mērv</w:t>
            </w:r>
            <w:proofErr w:type="spellEnd"/>
            <w:r w:rsidRPr="00BB043B">
              <w:rPr>
                <w:rFonts w:ascii="Times New Roman" w:eastAsia="Calibri" w:hAnsi="Times New Roman" w:cs="Times New Roman"/>
                <w:b/>
                <w:sz w:val="24"/>
                <w:lang w:val="lv-LV"/>
              </w:rPr>
              <w:t>. gab.</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3EE" w:rsidRPr="00BB043B" w:rsidRDefault="002C13EE" w:rsidP="003027AB">
            <w:pPr>
              <w:spacing w:after="0"/>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Prasības</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Paklājiņi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Tūrisma – ceļojuma un aerobikas paklājiņi.</w:t>
            </w:r>
          </w:p>
        </w:tc>
      </w:tr>
      <w:tr w:rsidR="002C13EE" w:rsidRPr="00BB043B" w:rsidTr="003027AB">
        <w:trPr>
          <w:trHeight w:val="474"/>
        </w:trPr>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Basketbola bumba </w:t>
            </w:r>
            <w:proofErr w:type="spellStart"/>
            <w:r w:rsidRPr="00CF4F7F">
              <w:rPr>
                <w:rFonts w:ascii="Times New Roman" w:eastAsia="Calibri" w:hAnsi="Times New Roman" w:cs="Times New Roman"/>
                <w:color w:val="000000" w:themeColor="text1"/>
                <w:sz w:val="24"/>
                <w:szCs w:val="24"/>
                <w:lang w:val="lv-LV"/>
              </w:rPr>
              <w:t>Molten</w:t>
            </w:r>
            <w:proofErr w:type="spellEnd"/>
            <w:r w:rsidRPr="00CF4F7F">
              <w:rPr>
                <w:rFonts w:ascii="Times New Roman" w:eastAsia="Calibri" w:hAnsi="Times New Roman" w:cs="Times New Roman"/>
                <w:color w:val="000000" w:themeColor="text1"/>
                <w:sz w:val="24"/>
                <w:szCs w:val="24"/>
                <w:lang w:val="lv-LV"/>
              </w:rPr>
              <w:t xml:space="preserve"> BGR5 (GR5) vai </w:t>
            </w:r>
            <w:proofErr w:type="spellStart"/>
            <w:r w:rsidRPr="00CF4F7F">
              <w:rPr>
                <w:rFonts w:ascii="Times New Roman" w:eastAsia="Calibri" w:hAnsi="Times New Roman" w:cs="Times New Roman"/>
                <w:color w:val="000000" w:themeColor="text1"/>
                <w:sz w:val="24"/>
                <w:szCs w:val="24"/>
                <w:lang w:val="lv-LV"/>
              </w:rPr>
              <w:t>anloga</w:t>
            </w:r>
            <w:proofErr w:type="spellEnd"/>
            <w:r w:rsidRPr="00CF4F7F">
              <w:rPr>
                <w:rFonts w:ascii="Times New Roman" w:eastAsia="Calibri" w:hAnsi="Times New Roman" w:cs="Times New Roman"/>
                <w:color w:val="000000" w:themeColor="text1"/>
                <w:sz w:val="24"/>
                <w:szCs w:val="24"/>
                <w:lang w:val="lv-LV"/>
              </w:rPr>
              <w:t>. Izmērs: 5.</w:t>
            </w:r>
          </w:p>
        </w:tc>
      </w:tr>
      <w:tr w:rsidR="002C13EE" w:rsidRPr="00BB043B" w:rsidTr="003027AB">
        <w:trPr>
          <w:trHeight w:val="439"/>
        </w:trPr>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Volejbola bumba </w:t>
            </w:r>
            <w:proofErr w:type="spellStart"/>
            <w:r w:rsidRPr="00CF4F7F">
              <w:rPr>
                <w:rFonts w:ascii="Times New Roman" w:eastAsia="Calibri" w:hAnsi="Times New Roman" w:cs="Times New Roman"/>
                <w:color w:val="000000" w:themeColor="text1"/>
                <w:sz w:val="24"/>
                <w:szCs w:val="24"/>
                <w:lang w:val="lv-LV"/>
              </w:rPr>
              <w:t>Molten</w:t>
            </w:r>
            <w:proofErr w:type="spellEnd"/>
            <w:r w:rsidRPr="00CF4F7F">
              <w:rPr>
                <w:rFonts w:ascii="Times New Roman" w:eastAsia="Calibri" w:hAnsi="Times New Roman" w:cs="Times New Roman"/>
                <w:color w:val="000000" w:themeColor="text1"/>
                <w:sz w:val="24"/>
                <w:szCs w:val="24"/>
                <w:lang w:val="lv-LV"/>
              </w:rPr>
              <w:t xml:space="preserve"> V5M2000-L vai analoga. Izmērs: 5</w:t>
            </w:r>
          </w:p>
        </w:tc>
      </w:tr>
      <w:tr w:rsidR="002C13EE" w:rsidRPr="00BB043B" w:rsidTr="003027AB">
        <w:trPr>
          <w:trHeight w:val="405"/>
        </w:trPr>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Tenisa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Komplektu veido 30 bumbiņas.</w:t>
            </w:r>
          </w:p>
        </w:tc>
      </w:tr>
      <w:tr w:rsidR="002C13EE" w:rsidRPr="00BB043B" w:rsidTr="003027AB">
        <w:trPr>
          <w:trHeight w:val="357"/>
        </w:trPr>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Badmintona volānu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Komplektu veido 6 volāni.</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Florbola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Komplektā ietilpst 10 bumbiņas.</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Koordinācijas trepes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Koordinācijas trepes ātruma un koordinācijas trenēšanai. Garums: 8m. </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Tenisa raketes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Tenisa rakete </w:t>
            </w:r>
            <w:proofErr w:type="spellStart"/>
            <w:r w:rsidRPr="00CF4F7F">
              <w:rPr>
                <w:rFonts w:ascii="Times New Roman" w:eastAsia="Calibri" w:hAnsi="Times New Roman" w:cs="Times New Roman"/>
                <w:color w:val="000000" w:themeColor="text1"/>
                <w:sz w:val="24"/>
                <w:szCs w:val="24"/>
                <w:lang w:val="lv-LV"/>
              </w:rPr>
              <w:t>Wilson</w:t>
            </w:r>
            <w:proofErr w:type="spellEnd"/>
            <w:r w:rsidRPr="00CF4F7F">
              <w:rPr>
                <w:rFonts w:ascii="Times New Roman" w:eastAsia="Calibri" w:hAnsi="Times New Roman" w:cs="Times New Roman"/>
                <w:color w:val="000000" w:themeColor="text1"/>
                <w:sz w:val="24"/>
                <w:szCs w:val="24"/>
                <w:lang w:val="lv-LV"/>
              </w:rPr>
              <w:t xml:space="preserve"> </w:t>
            </w:r>
            <w:proofErr w:type="spellStart"/>
            <w:r w:rsidRPr="00CF4F7F">
              <w:rPr>
                <w:rFonts w:ascii="Times New Roman" w:eastAsia="Calibri" w:hAnsi="Times New Roman" w:cs="Times New Roman"/>
                <w:color w:val="000000" w:themeColor="text1"/>
                <w:sz w:val="24"/>
                <w:szCs w:val="24"/>
                <w:lang w:val="lv-LV"/>
              </w:rPr>
              <w:t>Impact</w:t>
            </w:r>
            <w:proofErr w:type="spellEnd"/>
            <w:r w:rsidRPr="00CF4F7F">
              <w:rPr>
                <w:rFonts w:ascii="Times New Roman" w:eastAsia="Calibri" w:hAnsi="Times New Roman" w:cs="Times New Roman"/>
                <w:color w:val="000000" w:themeColor="text1"/>
                <w:sz w:val="24"/>
                <w:szCs w:val="24"/>
                <w:lang w:val="lv-LV"/>
              </w:rPr>
              <w:t xml:space="preserve"> XL vai analoga, tenisa prasmju apgūšanai un attīstīšanai.</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Badmintona rakete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Labas kvalitātes badmintona raketes.</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Vingrošanas apļi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Lecamaukla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Mazās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Minihandbola</w:t>
            </w:r>
            <w:proofErr w:type="spellEnd"/>
            <w:r w:rsidRPr="00CF4F7F">
              <w:rPr>
                <w:rFonts w:ascii="Times New Roman" w:eastAsia="Calibri" w:hAnsi="Times New Roman" w:cs="Times New Roman"/>
                <w:color w:val="000000" w:themeColor="text1"/>
                <w:sz w:val="24"/>
                <w:szCs w:val="24"/>
                <w:lang w:val="lv-LV"/>
              </w:rPr>
              <w:t xml:space="preserve">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Materiāls: gumija.</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1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2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3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4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5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Kefīrbumba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Vingrošanas bumbas ar austiņām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Espanders</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0,5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1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1,5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Svars: 2 kg.</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Svilpe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Fox</w:t>
            </w:r>
            <w:proofErr w:type="spellEnd"/>
            <w:r w:rsidRPr="00CF4F7F">
              <w:rPr>
                <w:rFonts w:ascii="Times New Roman" w:eastAsia="Calibri" w:hAnsi="Times New Roman" w:cs="Times New Roman"/>
                <w:color w:val="000000" w:themeColor="text1"/>
                <w:sz w:val="24"/>
                <w:szCs w:val="24"/>
                <w:lang w:val="lv-LV"/>
              </w:rPr>
              <w:t xml:space="preserve"> svilpe vai analogs.</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Hronometrs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Florbola nūja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Barjera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Saliekama un </w:t>
            </w:r>
            <w:proofErr w:type="spellStart"/>
            <w:r w:rsidRPr="00CF4F7F">
              <w:rPr>
                <w:rFonts w:ascii="Times New Roman" w:eastAsia="Calibri" w:hAnsi="Times New Roman" w:cs="Times New Roman"/>
                <w:color w:val="000000" w:themeColor="text1"/>
                <w:sz w:val="24"/>
                <w:szCs w:val="24"/>
                <w:lang w:val="lv-LV"/>
              </w:rPr>
              <w:t>pašatliecoša</w:t>
            </w:r>
            <w:proofErr w:type="spellEnd"/>
            <w:r w:rsidRPr="00CF4F7F">
              <w:rPr>
                <w:rFonts w:ascii="Times New Roman" w:eastAsia="Calibri" w:hAnsi="Times New Roman" w:cs="Times New Roman"/>
                <w:color w:val="000000" w:themeColor="text1"/>
                <w:sz w:val="24"/>
                <w:szCs w:val="24"/>
                <w:lang w:val="lv-LV"/>
              </w:rPr>
              <w:t xml:space="preserve"> barjera. Augstums: 40-60 cm.</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Treniņu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Augstums: 30 cm.</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Treniņu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Augstums 15 cm.</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Konuss kombinējamais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Fitnesa</w:t>
            </w:r>
            <w:proofErr w:type="spellEnd"/>
            <w:r w:rsidRPr="00CF4F7F">
              <w:rPr>
                <w:rFonts w:ascii="Times New Roman" w:eastAsia="Calibri" w:hAnsi="Times New Roman" w:cs="Times New Roman"/>
                <w:color w:val="000000" w:themeColor="text1"/>
                <w:sz w:val="24"/>
                <w:szCs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Pretestība: 0,35.</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Fitnesa</w:t>
            </w:r>
            <w:proofErr w:type="spellEnd"/>
            <w:r w:rsidRPr="00CF4F7F">
              <w:rPr>
                <w:rFonts w:ascii="Times New Roman" w:eastAsia="Calibri" w:hAnsi="Times New Roman" w:cs="Times New Roman"/>
                <w:color w:val="000000" w:themeColor="text1"/>
                <w:sz w:val="24"/>
                <w:szCs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Pretestība: 0,45.</w:t>
            </w:r>
          </w:p>
        </w:tc>
      </w:tr>
      <w:tr w:rsidR="002C13EE" w:rsidRPr="00BB043B"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Fitnesa</w:t>
            </w:r>
            <w:proofErr w:type="spellEnd"/>
            <w:r w:rsidRPr="00CF4F7F">
              <w:rPr>
                <w:rFonts w:ascii="Times New Roman" w:eastAsia="Calibri" w:hAnsi="Times New Roman" w:cs="Times New Roman"/>
                <w:color w:val="000000" w:themeColor="text1"/>
                <w:sz w:val="24"/>
                <w:szCs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Pretestība: 0,55.</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Līdzsvara spilvens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Plakanais marķieris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Augstlēkšanas latiņa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Augstums 4 m.</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Tērauda mērlente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Garums: 50 m.</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Boksera </w:t>
            </w:r>
            <w:proofErr w:type="spellStart"/>
            <w:r w:rsidRPr="00CF4F7F">
              <w:rPr>
                <w:rFonts w:ascii="Times New Roman" w:eastAsia="Calibri" w:hAnsi="Times New Roman" w:cs="Times New Roman"/>
                <w:color w:val="000000" w:themeColor="text1"/>
                <w:sz w:val="24"/>
                <w:szCs w:val="24"/>
                <w:lang w:val="lv-LV"/>
              </w:rPr>
              <w:t>aizsargbondāža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Izmērs: L.</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Boksera </w:t>
            </w:r>
            <w:proofErr w:type="spellStart"/>
            <w:r w:rsidRPr="00CF4F7F">
              <w:rPr>
                <w:rFonts w:ascii="Times New Roman" w:eastAsia="Calibri" w:hAnsi="Times New Roman" w:cs="Times New Roman"/>
                <w:color w:val="000000" w:themeColor="text1"/>
                <w:sz w:val="24"/>
                <w:szCs w:val="24"/>
                <w:lang w:val="lv-LV"/>
              </w:rPr>
              <w:t>aizsargbondāža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Izmērs: M.</w:t>
            </w:r>
          </w:p>
        </w:tc>
      </w:tr>
      <w:tr w:rsidR="002C13EE" w:rsidRPr="00B71498" w:rsidTr="003027AB">
        <w:trPr>
          <w:trHeight w:val="247"/>
        </w:trPr>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Boksera </w:t>
            </w:r>
            <w:proofErr w:type="spellStart"/>
            <w:r w:rsidRPr="00CF4F7F">
              <w:rPr>
                <w:rFonts w:ascii="Times New Roman" w:eastAsia="Calibri" w:hAnsi="Times New Roman" w:cs="Times New Roman"/>
                <w:color w:val="000000" w:themeColor="text1"/>
                <w:sz w:val="24"/>
                <w:szCs w:val="24"/>
                <w:lang w:val="lv-LV"/>
              </w:rPr>
              <w:t>aizsargbondāža</w:t>
            </w:r>
            <w:proofErr w:type="spellEnd"/>
            <w:r w:rsidRPr="00CF4F7F">
              <w:rPr>
                <w:rFonts w:ascii="Times New Roman" w:eastAsia="Calibri" w:hAnsi="Times New Roman" w:cs="Times New Roman"/>
                <w:color w:val="000000" w:themeColor="text1"/>
                <w:sz w:val="24"/>
                <w:szCs w:val="24"/>
                <w:lang w:val="lv-LV"/>
              </w:rPr>
              <w:t xml:space="preserv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Bokseru </w:t>
            </w:r>
            <w:proofErr w:type="spellStart"/>
            <w:r w:rsidRPr="00CF4F7F">
              <w:rPr>
                <w:rFonts w:ascii="Times New Roman" w:eastAsia="Calibri" w:hAnsi="Times New Roman" w:cs="Times New Roman"/>
                <w:color w:val="000000" w:themeColor="text1"/>
                <w:sz w:val="24"/>
                <w:szCs w:val="24"/>
                <w:lang w:val="lv-LV"/>
              </w:rPr>
              <w:t>aizsargbondāža</w:t>
            </w:r>
            <w:proofErr w:type="spellEnd"/>
            <w:r w:rsidRPr="00CF4F7F">
              <w:rPr>
                <w:rFonts w:ascii="Times New Roman" w:eastAsia="Calibri" w:hAnsi="Times New Roman" w:cs="Times New Roman"/>
                <w:color w:val="000000" w:themeColor="text1"/>
                <w:sz w:val="24"/>
                <w:szCs w:val="24"/>
                <w:lang w:val="lv-LV"/>
              </w:rPr>
              <w:t xml:space="preserve"> senioriem.</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Izpletnis v/a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Kāpnītes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Svarcelšanas</w:t>
            </w:r>
            <w:proofErr w:type="spellEnd"/>
            <w:r w:rsidRPr="00CF4F7F">
              <w:rPr>
                <w:rFonts w:ascii="Times New Roman" w:eastAsia="Calibri" w:hAnsi="Times New Roman" w:cs="Times New Roman"/>
                <w:color w:val="000000" w:themeColor="text1"/>
                <w:sz w:val="24"/>
                <w:szCs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Izmērs: S.</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Svarcelšanas</w:t>
            </w:r>
            <w:proofErr w:type="spellEnd"/>
            <w:r w:rsidRPr="00CF4F7F">
              <w:rPr>
                <w:rFonts w:ascii="Times New Roman" w:eastAsia="Calibri" w:hAnsi="Times New Roman" w:cs="Times New Roman"/>
                <w:color w:val="000000" w:themeColor="text1"/>
                <w:sz w:val="24"/>
                <w:szCs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Izmērs: M.</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Svarcelšanas</w:t>
            </w:r>
            <w:proofErr w:type="spellEnd"/>
            <w:r w:rsidRPr="00CF4F7F">
              <w:rPr>
                <w:rFonts w:ascii="Times New Roman" w:eastAsia="Calibri" w:hAnsi="Times New Roman" w:cs="Times New Roman"/>
                <w:color w:val="000000" w:themeColor="text1"/>
                <w:sz w:val="24"/>
                <w:szCs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Izmērs: L.</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Svarcēlāju elastīgas </w:t>
            </w:r>
            <w:proofErr w:type="spellStart"/>
            <w:r w:rsidRPr="00CF4F7F">
              <w:rPr>
                <w:rFonts w:ascii="Times New Roman" w:eastAsia="Calibri" w:hAnsi="Times New Roman" w:cs="Times New Roman"/>
                <w:color w:val="000000" w:themeColor="text1"/>
                <w:sz w:val="24"/>
                <w:szCs w:val="24"/>
                <w:lang w:val="lv-LV"/>
              </w:rPr>
              <w:t>bintes</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2C13EE" w:rsidP="003027AB">
            <w:pPr>
              <w:pStyle w:val="ListParagraph"/>
              <w:numPr>
                <w:ilvl w:val="0"/>
                <w:numId w:val="34"/>
              </w:numPr>
              <w:spacing w:after="0"/>
              <w:rPr>
                <w:rFonts w:ascii="Times New Roman" w:hAnsi="Times New Roman"/>
                <w:color w:val="000000" w:themeColor="text1"/>
                <w:sz w:val="24"/>
                <w:szCs w:val="24"/>
                <w:lang w:val="lv-LV"/>
              </w:rPr>
            </w:pP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Vingrošanas matrači mazie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3027AB" w:rsidP="003027AB">
            <w:pPr>
              <w:pStyle w:val="ListParagraph"/>
              <w:numPr>
                <w:ilvl w:val="0"/>
                <w:numId w:val="34"/>
              </w:numPr>
              <w:spacing w:after="0"/>
              <w:rPr>
                <w:rFonts w:ascii="Times New Roman" w:hAnsi="Times New Roman"/>
                <w:color w:val="000000" w:themeColor="text1"/>
                <w:sz w:val="24"/>
                <w:szCs w:val="24"/>
                <w:lang w:val="lv-LV"/>
              </w:rPr>
            </w:pPr>
            <w:r w:rsidRPr="00CF4F7F">
              <w:rPr>
                <w:rFonts w:ascii="Times New Roman" w:hAnsi="Times New Roman"/>
                <w:color w:val="000000" w:themeColor="text1"/>
                <w:sz w:val="24"/>
                <w:szCs w:val="24"/>
                <w:lang w:val="lv-LV"/>
              </w:rPr>
              <w:t>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Mērlente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Garums: 10 m.</w:t>
            </w:r>
          </w:p>
        </w:tc>
      </w:tr>
      <w:tr w:rsidR="002C13EE" w:rsidRPr="00B71498" w:rsidTr="003027AB">
        <w:tc>
          <w:tcPr>
            <w:tcW w:w="993" w:type="dxa"/>
            <w:tcBorders>
              <w:top w:val="single" w:sz="4" w:space="0" w:color="000000"/>
              <w:left w:val="single" w:sz="4" w:space="0" w:color="000000"/>
              <w:bottom w:val="single" w:sz="4" w:space="0" w:color="000000"/>
            </w:tcBorders>
            <w:vAlign w:val="center"/>
          </w:tcPr>
          <w:p w:rsidR="002C13EE" w:rsidRPr="00CF4F7F" w:rsidRDefault="003027AB" w:rsidP="003027AB">
            <w:pPr>
              <w:pStyle w:val="ListParagraph"/>
              <w:numPr>
                <w:ilvl w:val="0"/>
                <w:numId w:val="34"/>
              </w:numPr>
              <w:spacing w:after="0"/>
              <w:rPr>
                <w:rFonts w:ascii="Times New Roman" w:hAnsi="Times New Roman"/>
                <w:color w:val="000000" w:themeColor="text1"/>
                <w:sz w:val="24"/>
                <w:szCs w:val="24"/>
                <w:lang w:val="lv-LV"/>
              </w:rPr>
            </w:pPr>
            <w:r w:rsidRPr="00CF4F7F">
              <w:rPr>
                <w:rFonts w:ascii="Times New Roman" w:hAnsi="Times New Roman"/>
                <w:color w:val="000000" w:themeColor="text1"/>
                <w:sz w:val="24"/>
                <w:szCs w:val="24"/>
                <w:lang w:val="lv-LV"/>
              </w:rPr>
              <w:t>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Trenera planšete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2C13EE" w:rsidRPr="00CF4F7F" w:rsidRDefault="002C13EE" w:rsidP="003027AB">
            <w:pPr>
              <w:suppressAutoHyphens/>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C13EE" w:rsidRPr="00CF4F7F" w:rsidRDefault="002C13EE" w:rsidP="003027AB">
            <w:pPr>
              <w:spacing w:after="0"/>
              <w:rPr>
                <w:rFonts w:ascii="Times New Roman" w:eastAsia="Calibri" w:hAnsi="Times New Roman" w:cs="Times New Roman"/>
                <w:color w:val="000000" w:themeColor="text1"/>
                <w:sz w:val="24"/>
                <w:szCs w:val="24"/>
                <w:lang w:val="lv-LV"/>
              </w:rPr>
            </w:pPr>
          </w:p>
        </w:tc>
      </w:tr>
      <w:tr w:rsidR="003027AB" w:rsidRPr="00B71498" w:rsidTr="003027AB">
        <w:trPr>
          <w:trHeight w:val="70"/>
        </w:trPr>
        <w:tc>
          <w:tcPr>
            <w:tcW w:w="993" w:type="dxa"/>
            <w:tcBorders>
              <w:top w:val="single" w:sz="4" w:space="0" w:color="000000"/>
              <w:left w:val="single" w:sz="4" w:space="0" w:color="000000"/>
              <w:bottom w:val="single" w:sz="4" w:space="0" w:color="000000"/>
            </w:tcBorders>
            <w:vAlign w:val="center"/>
          </w:tcPr>
          <w:p w:rsidR="003027AB" w:rsidRPr="00CF4F7F" w:rsidRDefault="003027AB" w:rsidP="003027AB">
            <w:pPr>
              <w:pStyle w:val="ListParagraph"/>
              <w:numPr>
                <w:ilvl w:val="0"/>
                <w:numId w:val="34"/>
              </w:numPr>
              <w:spacing w:after="0"/>
              <w:rPr>
                <w:rFonts w:ascii="Times New Roman" w:hAnsi="Times New Roman"/>
                <w:color w:val="000000" w:themeColor="text1"/>
                <w:sz w:val="24"/>
                <w:szCs w:val="24"/>
                <w:lang w:val="lv-LV"/>
              </w:rPr>
            </w:pPr>
            <w:r w:rsidRPr="00CF4F7F">
              <w:rPr>
                <w:rFonts w:ascii="Times New Roman" w:hAnsi="Times New Roman"/>
                <w:color w:val="000000" w:themeColor="text1"/>
                <w:sz w:val="24"/>
                <w:szCs w:val="24"/>
                <w:lang w:val="lv-LV"/>
              </w:rPr>
              <w:t>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3027AB" w:rsidRPr="00CF4F7F" w:rsidRDefault="003027AB" w:rsidP="003027AB">
            <w:pPr>
              <w:spacing w:after="0"/>
              <w:jc w:val="center"/>
              <w:rPr>
                <w:rFonts w:ascii="Times New Roman" w:eastAsia="Calibri" w:hAnsi="Times New Roman" w:cs="Times New Roman"/>
                <w:color w:val="000000" w:themeColor="text1"/>
                <w:sz w:val="24"/>
                <w:lang w:val="lv-LV"/>
              </w:rPr>
            </w:pPr>
            <w:r w:rsidRPr="00CF4F7F">
              <w:rPr>
                <w:rFonts w:ascii="Times New Roman" w:eastAsia="Calibri" w:hAnsi="Times New Roman" w:cs="Times New Roman"/>
                <w:color w:val="000000" w:themeColor="text1"/>
                <w:sz w:val="24"/>
                <w:lang w:val="lv-LV"/>
              </w:rPr>
              <w:t>Starta paliktņi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3027AB" w:rsidRPr="00CF4F7F" w:rsidRDefault="003027AB" w:rsidP="003027AB">
            <w:pPr>
              <w:suppressAutoHyphens/>
              <w:snapToGrid w:val="0"/>
              <w:spacing w:after="0" w:line="100" w:lineRule="atLeast"/>
              <w:jc w:val="center"/>
              <w:rPr>
                <w:rFonts w:ascii="Times New Roman" w:eastAsia="Calibri" w:hAnsi="Times New Roman" w:cs="Times New Roman"/>
                <w:color w:val="000000" w:themeColor="text1"/>
                <w:sz w:val="24"/>
                <w:lang w:val="lv-LV"/>
              </w:rPr>
            </w:pPr>
            <w:r w:rsidRPr="00CF4F7F">
              <w:rPr>
                <w:rFonts w:ascii="Times New Roman" w:eastAsia="Calibri" w:hAnsi="Times New Roman" w:cs="Times New Roman"/>
                <w:color w:val="000000" w:themeColor="text1"/>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3027AB" w:rsidRPr="00CF4F7F" w:rsidRDefault="003027AB" w:rsidP="003027AB">
            <w:pPr>
              <w:spacing w:after="0"/>
              <w:rPr>
                <w:rFonts w:ascii="Times New Roman" w:eastAsia="Calibri" w:hAnsi="Times New Roman" w:cs="Times New Roman"/>
                <w:color w:val="000000" w:themeColor="text1"/>
                <w:sz w:val="24"/>
                <w:szCs w:val="24"/>
                <w:lang w:val="lv-LV"/>
              </w:rPr>
            </w:pPr>
          </w:p>
        </w:tc>
      </w:tr>
    </w:tbl>
    <w:p w:rsidR="002C13EE" w:rsidRPr="00B71498" w:rsidRDefault="002C13EE" w:rsidP="002C13EE">
      <w:pPr>
        <w:rPr>
          <w:rFonts w:ascii="Times New Roman" w:eastAsia="Calibri" w:hAnsi="Times New Roman" w:cs="Times New Roman"/>
          <w:color w:val="FF0000"/>
          <w:sz w:val="24"/>
          <w:lang w:val="lv-LV"/>
        </w:rPr>
      </w:pPr>
    </w:p>
    <w:p w:rsidR="00BB043B" w:rsidRPr="00BB043B" w:rsidRDefault="00BB043B" w:rsidP="003027AB">
      <w:pPr>
        <w:numPr>
          <w:ilvl w:val="0"/>
          <w:numId w:val="10"/>
        </w:numPr>
        <w:spacing w:after="0" w:line="240" w:lineRule="auto"/>
        <w:ind w:left="360"/>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w:t>
      </w:r>
      <w:r w:rsidR="00CF4F7F">
        <w:rPr>
          <w:rFonts w:ascii="Times New Roman" w:eastAsia="Times New Roman" w:hAnsi="Times New Roman" w:cs="Times New Roman"/>
          <w:sz w:val="24"/>
          <w:szCs w:val="24"/>
          <w:lang w:val="lv-LV"/>
        </w:rPr>
        <w:t>iegādātājs var nodrošināt ekvivalentu</w:t>
      </w:r>
      <w:r w:rsidRPr="00BB043B">
        <w:rPr>
          <w:rFonts w:ascii="Times New Roman" w:eastAsia="Times New Roman" w:hAnsi="Times New Roman" w:cs="Times New Roman"/>
          <w:sz w:val="24"/>
          <w:szCs w:val="24"/>
          <w:lang w:val="lv-LV"/>
        </w:rPr>
        <w:t xml:space="preserve"> preci, ja tas atbilst pasūtītāja prasību minimālajam tehniskajam līmenim.</w:t>
      </w:r>
    </w:p>
    <w:p w:rsidR="00BB043B" w:rsidRPr="00BB043B" w:rsidRDefault="00BB043B" w:rsidP="00CF4F7F">
      <w:pPr>
        <w:numPr>
          <w:ilvl w:val="0"/>
          <w:numId w:val="10"/>
        </w:numPr>
        <w:tabs>
          <w:tab w:val="clear" w:pos="720"/>
          <w:tab w:val="num" w:pos="284"/>
        </w:tabs>
        <w:spacing w:after="0" w:line="240" w:lineRule="auto"/>
        <w:ind w:left="284" w:right="114" w:hanging="28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Plānotais iepirkuma apjoms ir dots orientējoši. Pasūtījumi tiks veikti pēc nepieciešamības un reālais pasūtījumu apjoms var nesasniegt tabulā uzrādītos gada maksimālos iepirkuma apjomus.</w:t>
      </w:r>
    </w:p>
    <w:p w:rsidR="00BB043B" w:rsidRPr="00BB043B" w:rsidRDefault="00BB043B" w:rsidP="00CF4F7F">
      <w:pPr>
        <w:numPr>
          <w:ilvl w:val="0"/>
          <w:numId w:val="10"/>
        </w:numPr>
        <w:tabs>
          <w:tab w:val="clear" w:pos="720"/>
          <w:tab w:val="num" w:pos="284"/>
        </w:tabs>
        <w:spacing w:after="0" w:line="240" w:lineRule="auto"/>
        <w:ind w:left="284" w:right="114" w:hanging="28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Piegādātājam </w:t>
      </w:r>
      <w:r w:rsidR="00CF4F7F">
        <w:rPr>
          <w:rFonts w:ascii="Times New Roman" w:eastAsia="Times New Roman" w:hAnsi="Times New Roman" w:cs="Times New Roman"/>
          <w:sz w:val="24"/>
          <w:szCs w:val="24"/>
          <w:lang w:val="lv-LV"/>
        </w:rPr>
        <w:t xml:space="preserve">(neatkarīgi no daļas, kurai tika iesniegts piedāvājums) </w:t>
      </w:r>
      <w:r w:rsidRPr="00BB043B">
        <w:rPr>
          <w:rFonts w:ascii="Times New Roman" w:eastAsia="Times New Roman" w:hAnsi="Times New Roman" w:cs="Times New Roman"/>
          <w:sz w:val="24"/>
          <w:szCs w:val="24"/>
          <w:lang w:val="lv-LV"/>
        </w:rPr>
        <w:t xml:space="preserve">jāpiegādā </w:t>
      </w:r>
      <w:r w:rsidR="00CF4F7F">
        <w:rPr>
          <w:rFonts w:ascii="Times New Roman" w:eastAsia="Times New Roman" w:hAnsi="Times New Roman" w:cs="Times New Roman"/>
          <w:sz w:val="24"/>
          <w:szCs w:val="24"/>
          <w:lang w:val="lv-LV"/>
        </w:rPr>
        <w:t>pieprasītās</w:t>
      </w:r>
      <w:r w:rsidRPr="00BB043B">
        <w:rPr>
          <w:rFonts w:ascii="Times New Roman" w:eastAsia="Times New Roman" w:hAnsi="Times New Roman" w:cs="Times New Roman"/>
          <w:sz w:val="24"/>
          <w:szCs w:val="24"/>
          <w:lang w:val="lv-LV"/>
        </w:rPr>
        <w:t xml:space="preserve"> sporta preces 2 (divu) darba dienu laikā pēc pasūtījuma saņemšanas, pasūtītāja norādītajā apjomā</w:t>
      </w:r>
      <w:r w:rsidR="00CF4F7F">
        <w:rPr>
          <w:rFonts w:ascii="Times New Roman" w:eastAsia="Times New Roman" w:hAnsi="Times New Roman" w:cs="Times New Roman"/>
          <w:sz w:val="24"/>
          <w:szCs w:val="24"/>
          <w:lang w:val="lv-LV"/>
        </w:rPr>
        <w:t xml:space="preserve"> un vietā</w:t>
      </w:r>
      <w:r w:rsidRPr="00BB043B">
        <w:rPr>
          <w:rFonts w:ascii="Times New Roman" w:eastAsia="Times New Roman" w:hAnsi="Times New Roman" w:cs="Times New Roman"/>
          <w:sz w:val="24"/>
          <w:szCs w:val="24"/>
          <w:lang w:val="lv-LV"/>
        </w:rPr>
        <w:t xml:space="preserve">. </w:t>
      </w:r>
    </w:p>
    <w:p w:rsidR="00BB043B" w:rsidRDefault="00BB043B" w:rsidP="00CF4F7F">
      <w:pPr>
        <w:numPr>
          <w:ilvl w:val="0"/>
          <w:numId w:val="10"/>
        </w:numPr>
        <w:tabs>
          <w:tab w:val="clear" w:pos="720"/>
          <w:tab w:val="num" w:pos="284"/>
        </w:tabs>
        <w:spacing w:after="0" w:line="240" w:lineRule="auto"/>
        <w:ind w:left="284" w:right="114" w:hanging="28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Piegādes vietas: </w:t>
      </w:r>
    </w:p>
    <w:p w:rsidR="00CF4F7F" w:rsidRPr="00BB043B" w:rsidRDefault="00CF4F7F" w:rsidP="00CF4F7F">
      <w:pPr>
        <w:spacing w:after="0" w:line="240" w:lineRule="auto"/>
        <w:ind w:left="284" w:right="114"/>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Ludzas novada pašvaldība, Raiņa iela 16, Ludza, Ludzas novads, LV-5701;</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lastRenderedPageBreak/>
        <w:t xml:space="preserve"> Ludzas novada Sporta skola, P. Miglinīka iela 27A, Ludza, Ludzas novads, LV-5701;</w:t>
      </w:r>
    </w:p>
    <w:p w:rsidR="00BB043B" w:rsidRPr="00BB043B" w:rsidRDefault="00BB043B" w:rsidP="004363D4">
      <w:pPr>
        <w:numPr>
          <w:ilvl w:val="0"/>
          <w:numId w:val="10"/>
        </w:numPr>
        <w:tabs>
          <w:tab w:val="clear" w:pos="720"/>
          <w:tab w:val="num" w:pos="426"/>
        </w:tabs>
        <w:spacing w:after="0" w:line="240" w:lineRule="auto"/>
        <w:ind w:left="284" w:right="114" w:hanging="284"/>
        <w:contextualSpacing/>
        <w:jc w:val="both"/>
        <w:rPr>
          <w:rFonts w:ascii="Times New Roman" w:eastAsia="Calibri" w:hAnsi="Times New Roman" w:cs="Times New Roman"/>
          <w:sz w:val="24"/>
          <w:szCs w:val="24"/>
          <w:lang w:val="lv-LV"/>
        </w:rPr>
      </w:pPr>
      <w:r w:rsidRPr="00BB043B">
        <w:rPr>
          <w:rFonts w:ascii="Times New Roman" w:eastAsia="Times New Roman" w:hAnsi="Times New Roman" w:cs="Times New Roman"/>
          <w:sz w:val="24"/>
          <w:szCs w:val="24"/>
          <w:lang w:val="lv-LV"/>
        </w:rPr>
        <w:t>Piegādātāja pienākums ir apmainīt preci, ja tiek atklāti defekti vai brāķis. Sporta preces piegādātājam jāapmaina 2 (divu) darba dienu laikā pēc pasūtītāja paziņojuma saņemšanas.</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r w:rsidRPr="00BB043B">
        <w:rPr>
          <w:rFonts w:ascii="Times New Roman" w:eastAsia="Times New Roman" w:hAnsi="Times New Roman" w:cs="Times New Roman"/>
          <w:sz w:val="28"/>
          <w:szCs w:val="24"/>
          <w:lang w:val="lv-LV"/>
        </w:rPr>
        <w:t xml:space="preserve">                                                                                            </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Pr="00BB043B" w:rsidRDefault="00CF4F7F"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CF4F7F" w:rsidRPr="00AA6370" w:rsidRDefault="00CF4F7F" w:rsidP="00CF4F7F">
      <w:pPr>
        <w:tabs>
          <w:tab w:val="left" w:pos="5812"/>
        </w:tabs>
        <w:jc w:val="right"/>
        <w:rPr>
          <w:rFonts w:ascii="Times New Roman" w:eastAsia="Calibri" w:hAnsi="Times New Roman" w:cs="Times New Roman"/>
          <w:sz w:val="20"/>
          <w:szCs w:val="20"/>
          <w:lang w:val="lv-LV"/>
        </w:rPr>
      </w:pPr>
      <w:r w:rsidRPr="00BB043B">
        <w:rPr>
          <w:rFonts w:ascii="Times New Roman" w:eastAsia="Calibri" w:hAnsi="Times New Roman" w:cs="Times New Roman"/>
          <w:sz w:val="20"/>
          <w:szCs w:val="20"/>
          <w:lang w:val="lv-LV"/>
        </w:rPr>
        <w:lastRenderedPageBreak/>
        <w:tab/>
      </w:r>
      <w:r w:rsidRPr="00AA6370">
        <w:rPr>
          <w:rFonts w:ascii="Times New Roman" w:eastAsia="Calibri" w:hAnsi="Times New Roman" w:cs="Times New Roman"/>
          <w:sz w:val="20"/>
          <w:szCs w:val="20"/>
          <w:lang w:val="lv-LV"/>
        </w:rPr>
        <w:t>4. pielikums</w:t>
      </w:r>
    </w:p>
    <w:p w:rsidR="00CF4F7F" w:rsidRPr="00AA6370" w:rsidRDefault="00CF4F7F" w:rsidP="00CF4F7F">
      <w:pPr>
        <w:tabs>
          <w:tab w:val="left" w:pos="5880"/>
        </w:tabs>
        <w:spacing w:after="0" w:line="240" w:lineRule="auto"/>
        <w:jc w:val="right"/>
        <w:rPr>
          <w:rFonts w:ascii="Times New Roman" w:eastAsia="Times New Roman" w:hAnsi="Times New Roman" w:cs="Times New Roman"/>
          <w:sz w:val="20"/>
          <w:szCs w:val="20"/>
          <w:lang w:val="lv-LV"/>
        </w:rPr>
      </w:pPr>
      <w:r w:rsidRPr="00AA6370">
        <w:rPr>
          <w:rFonts w:ascii="Times New Roman" w:eastAsia="Times New Roman" w:hAnsi="Times New Roman" w:cs="Times New Roman"/>
          <w:sz w:val="20"/>
          <w:szCs w:val="20"/>
          <w:lang w:val="lv-LV"/>
        </w:rPr>
        <w:t xml:space="preserve">iepirkuma </w:t>
      </w:r>
      <w:r w:rsidRPr="00AA6370">
        <w:rPr>
          <w:rFonts w:ascii="Times New Roman" w:eastAsia="Times New Roman" w:hAnsi="Times New Roman" w:cs="Times New Roman"/>
          <w:bCs/>
          <w:sz w:val="20"/>
          <w:szCs w:val="20"/>
          <w:lang w:val="lv-LV"/>
        </w:rPr>
        <w:t>„</w:t>
      </w:r>
      <w:r w:rsidRPr="00AA6370">
        <w:rPr>
          <w:rFonts w:ascii="Times New Roman" w:eastAsia="Times New Roman" w:hAnsi="Times New Roman" w:cs="Times New Roman"/>
          <w:sz w:val="20"/>
          <w:szCs w:val="20"/>
          <w:lang w:val="lv-LV"/>
        </w:rPr>
        <w:t>Sporta preces un sporta apģērbi Ludzas novada pašvaldības vajadzībām”</w:t>
      </w:r>
    </w:p>
    <w:p w:rsidR="00CF4F7F" w:rsidRPr="00AA6370" w:rsidRDefault="00CF4F7F" w:rsidP="00CF4F7F">
      <w:pPr>
        <w:tabs>
          <w:tab w:val="left" w:pos="5812"/>
        </w:tabs>
        <w:spacing w:after="0" w:line="240" w:lineRule="auto"/>
        <w:jc w:val="right"/>
        <w:rPr>
          <w:rFonts w:ascii="Times New Roman" w:eastAsia="Times New Roman" w:hAnsi="Times New Roman" w:cs="Times New Roman"/>
          <w:b/>
          <w:caps/>
          <w:sz w:val="24"/>
          <w:szCs w:val="24"/>
          <w:lang w:val="lv-LV"/>
        </w:rPr>
      </w:pPr>
      <w:r w:rsidRPr="00AA6370">
        <w:rPr>
          <w:rFonts w:ascii="Times New Roman" w:eastAsia="Times New Roman" w:hAnsi="Times New Roman" w:cs="Times New Roman"/>
          <w:sz w:val="20"/>
          <w:szCs w:val="20"/>
          <w:lang w:val="lv-LV"/>
        </w:rPr>
        <w:tab/>
      </w:r>
      <w:r w:rsidRPr="00AA6370">
        <w:rPr>
          <w:rFonts w:ascii="Times New Roman" w:eastAsia="Times New Roman" w:hAnsi="Times New Roman" w:cs="Times New Roman"/>
          <w:sz w:val="20"/>
          <w:szCs w:val="20"/>
          <w:lang w:val="lv-LV"/>
        </w:rPr>
        <w:tab/>
        <w:t>nolikumam ID Nr. LNP 2019/08</w:t>
      </w:r>
    </w:p>
    <w:p w:rsidR="00CF4F7F" w:rsidRPr="00AA6370" w:rsidRDefault="00CF4F7F" w:rsidP="00CF4F7F">
      <w:pPr>
        <w:ind w:right="224"/>
        <w:jc w:val="center"/>
        <w:rPr>
          <w:rFonts w:ascii="Times New Roman" w:eastAsia="Calibri" w:hAnsi="Times New Roman" w:cs="Times New Roman"/>
          <w:b/>
          <w:sz w:val="24"/>
          <w:lang w:val="lv-LV"/>
        </w:rPr>
      </w:pPr>
    </w:p>
    <w:p w:rsidR="00CF4F7F" w:rsidRPr="00AA6370" w:rsidRDefault="00CC2947" w:rsidP="00CF4F7F">
      <w:pPr>
        <w:jc w:val="center"/>
        <w:rPr>
          <w:rFonts w:ascii="Times New Roman" w:eastAsia="Calibri" w:hAnsi="Times New Roman" w:cs="Times New Roman"/>
          <w:b/>
          <w:sz w:val="24"/>
          <w:lang w:val="lv-LV"/>
        </w:rPr>
      </w:pPr>
      <w:r w:rsidRPr="00AA6370">
        <w:rPr>
          <w:rFonts w:ascii="Times New Roman" w:eastAsia="Calibri" w:hAnsi="Times New Roman" w:cs="Times New Roman"/>
          <w:b/>
          <w:sz w:val="24"/>
          <w:lang w:val="lv-LV"/>
        </w:rPr>
        <w:t>Tehniskais - f</w:t>
      </w:r>
      <w:r w:rsidR="00D86C27" w:rsidRPr="00AA6370">
        <w:rPr>
          <w:rFonts w:ascii="Times New Roman" w:eastAsia="Calibri" w:hAnsi="Times New Roman" w:cs="Times New Roman"/>
          <w:b/>
          <w:sz w:val="24"/>
          <w:lang w:val="lv-LV"/>
        </w:rPr>
        <w:t xml:space="preserve">inanšu piedāvājums </w:t>
      </w:r>
    </w:p>
    <w:p w:rsidR="00CF4F7F" w:rsidRPr="005D7F57" w:rsidRDefault="005D7F57" w:rsidP="00CF4F7F">
      <w:pPr>
        <w:jc w:val="center"/>
        <w:rPr>
          <w:rFonts w:ascii="Times New Roman" w:eastAsia="Calibri" w:hAnsi="Times New Roman" w:cs="Times New Roman"/>
          <w:b/>
          <w:sz w:val="24"/>
          <w:lang w:val="lv-LV"/>
        </w:rPr>
      </w:pPr>
      <w:r w:rsidRPr="00AA6370">
        <w:rPr>
          <w:rFonts w:ascii="Times New Roman" w:eastAsia="Calibri" w:hAnsi="Times New Roman" w:cs="Times New Roman"/>
          <w:b/>
          <w:iCs/>
          <w:sz w:val="24"/>
          <w:lang w:val="lv-LV"/>
        </w:rPr>
        <w:t>iepirkuma</w:t>
      </w:r>
      <w:r w:rsidR="00CF4F7F" w:rsidRPr="00AA6370">
        <w:rPr>
          <w:rFonts w:ascii="Times New Roman" w:eastAsia="Calibri" w:hAnsi="Times New Roman" w:cs="Times New Roman"/>
          <w:b/>
          <w:iCs/>
          <w:sz w:val="24"/>
          <w:lang w:val="lv-LV"/>
        </w:rPr>
        <w:t xml:space="preserve"> „ </w:t>
      </w:r>
      <w:r w:rsidR="00CF4F7F" w:rsidRPr="00AA6370">
        <w:rPr>
          <w:rFonts w:ascii="Times New Roman" w:eastAsia="Calibri" w:hAnsi="Times New Roman" w:cs="Times New Roman"/>
          <w:b/>
          <w:bCs/>
          <w:szCs w:val="28"/>
          <w:lang w:val="lv-LV"/>
        </w:rPr>
        <w:t xml:space="preserve">Sporta preces un sporta apģērbi Ludzas novada vajadzībām” </w:t>
      </w:r>
      <w:r w:rsidRPr="00AA6370">
        <w:rPr>
          <w:rFonts w:ascii="Times New Roman" w:eastAsia="Calibri" w:hAnsi="Times New Roman" w:cs="Times New Roman"/>
          <w:b/>
          <w:bCs/>
          <w:szCs w:val="28"/>
          <w:lang w:val="lv-LV"/>
        </w:rPr>
        <w:t>LNP 2019/08</w:t>
      </w:r>
    </w:p>
    <w:p w:rsidR="005D7F57" w:rsidRPr="005D7F57" w:rsidRDefault="005D7F57" w:rsidP="005D7F57">
      <w:pPr>
        <w:pStyle w:val="ListParagraph"/>
        <w:numPr>
          <w:ilvl w:val="3"/>
          <w:numId w:val="1"/>
        </w:numPr>
        <w:ind w:left="0" w:firstLine="0"/>
        <w:jc w:val="center"/>
        <w:rPr>
          <w:rFonts w:ascii="Times New Roman" w:hAnsi="Times New Roman"/>
          <w:b/>
          <w:sz w:val="24"/>
          <w:lang w:val="lv-LV"/>
        </w:rPr>
      </w:pPr>
      <w:r w:rsidRPr="005D7F57">
        <w:rPr>
          <w:rFonts w:ascii="Times New Roman" w:hAnsi="Times New Roman"/>
          <w:b/>
          <w:sz w:val="24"/>
          <w:lang w:val="lv-LV"/>
        </w:rPr>
        <w:t>daļai “</w:t>
      </w:r>
      <w:r w:rsidRPr="005D7F57">
        <w:rPr>
          <w:rFonts w:ascii="Times New Roman" w:hAnsi="Times New Roman"/>
          <w:b/>
          <w:sz w:val="24"/>
          <w:lang w:val="lv-LV"/>
        </w:rPr>
        <w:t>Sporta preču un apģērba</w:t>
      </w:r>
      <w:r w:rsidRPr="005D7F57">
        <w:rPr>
          <w:rFonts w:ascii="Times New Roman" w:hAnsi="Times New Roman"/>
          <w:b/>
          <w:bCs/>
          <w:sz w:val="24"/>
          <w:lang w:val="lv-LV"/>
        </w:rPr>
        <w:t xml:space="preserve"> iegāde Ludzas novada Izglītības, kultūras un sporta pārvaldes vajadzībām</w:t>
      </w:r>
      <w:r w:rsidRPr="005D7F57">
        <w:rPr>
          <w:rFonts w:ascii="Times New Roman" w:hAnsi="Times New Roman"/>
          <w:b/>
          <w:bCs/>
          <w:sz w:val="24"/>
          <w:lang w:val="lv-LV"/>
        </w:rPr>
        <w:t>”</w:t>
      </w:r>
    </w:p>
    <w:p w:rsidR="00CF4F7F" w:rsidRDefault="00CF4F7F" w:rsidP="00CF4F7F">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ID Nr. LNP 201</w:t>
      </w:r>
      <w:r>
        <w:rPr>
          <w:rFonts w:ascii="Times New Roman" w:eastAsia="Calibri" w:hAnsi="Times New Roman" w:cs="Times New Roman"/>
          <w:b/>
          <w:sz w:val="24"/>
          <w:lang w:val="lv-LV"/>
        </w:rPr>
        <w:t>9</w:t>
      </w:r>
      <w:r w:rsidRPr="00BB043B">
        <w:rPr>
          <w:rFonts w:ascii="Times New Roman" w:eastAsia="Calibri" w:hAnsi="Times New Roman" w:cs="Times New Roman"/>
          <w:b/>
          <w:sz w:val="24"/>
          <w:lang w:val="lv-LV"/>
        </w:rPr>
        <w:t>/</w:t>
      </w:r>
      <w:r>
        <w:rPr>
          <w:rFonts w:ascii="Times New Roman" w:eastAsia="Calibri" w:hAnsi="Times New Roman" w:cs="Times New Roman"/>
          <w:b/>
          <w:sz w:val="24"/>
          <w:lang w:val="lv-LV"/>
        </w:rPr>
        <w:t>08</w:t>
      </w:r>
    </w:p>
    <w:p w:rsidR="00CC2947" w:rsidRPr="004363D4" w:rsidRDefault="004363D4" w:rsidP="00CF4F7F">
      <w:pPr>
        <w:jc w:val="center"/>
        <w:rPr>
          <w:rFonts w:ascii="Times New Roman" w:eastAsia="Calibri" w:hAnsi="Times New Roman" w:cs="Times New Roman"/>
          <w:b/>
          <w:sz w:val="24"/>
          <w:u w:val="single"/>
          <w:lang w:val="lv-LV"/>
        </w:rPr>
      </w:pPr>
      <w:r w:rsidRPr="004363D4">
        <w:rPr>
          <w:rFonts w:ascii="Times New Roman" w:eastAsia="Calibri" w:hAnsi="Times New Roman" w:cs="Times New Roman"/>
          <w:b/>
          <w:sz w:val="24"/>
          <w:u w:val="single"/>
          <w:lang w:val="lv-LV"/>
        </w:rPr>
        <w:t>Tehniskajam – finanšu piedāvājumam jāpievieno piedāvāto preču apraksts saskaņā ar tehnisko specifikāciju</w:t>
      </w:r>
    </w:p>
    <w:p w:rsidR="00CF4F7F" w:rsidRPr="00CB74DD" w:rsidRDefault="00CF4F7F" w:rsidP="00CF4F7F">
      <w:pPr>
        <w:spacing w:after="0" w:line="240" w:lineRule="auto"/>
        <w:ind w:left="360" w:right="224"/>
        <w:jc w:val="both"/>
        <w:rPr>
          <w:rFonts w:ascii="Times New Roman" w:eastAsia="Calibri" w:hAnsi="Times New Roman" w:cs="Times New Roman"/>
          <w:b/>
          <w:sz w:val="24"/>
          <w:lang w:val="lv-LV"/>
        </w:rPr>
      </w:pPr>
      <w:r>
        <w:rPr>
          <w:rFonts w:ascii="Times New Roman" w:eastAsia="Calibri" w:hAnsi="Times New Roman" w:cs="Times New Roman"/>
          <w:b/>
          <w:sz w:val="24"/>
          <w:lang w:val="lv-LV"/>
        </w:rPr>
        <w:t>Handbols:</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3"/>
        <w:gridCol w:w="3827"/>
        <w:gridCol w:w="1559"/>
        <w:gridCol w:w="1559"/>
        <w:gridCol w:w="1559"/>
      </w:tblGrid>
      <w:tr w:rsidR="005D7F57" w:rsidTr="005D7F57">
        <w:trPr>
          <w:trHeight w:hRule="exact" w:val="832"/>
        </w:trPr>
        <w:tc>
          <w:tcPr>
            <w:tcW w:w="5240" w:type="dxa"/>
            <w:gridSpan w:val="2"/>
            <w:shd w:val="clear" w:color="auto" w:fill="FFFFFF"/>
            <w:vAlign w:val="bottom"/>
          </w:tcPr>
          <w:p w:rsidR="005D7F57" w:rsidRPr="00901D21" w:rsidRDefault="005D7F57" w:rsidP="005E2F7B">
            <w:pPr>
              <w:pStyle w:val="a0"/>
              <w:shd w:val="clear" w:color="auto" w:fill="auto"/>
              <w:jc w:val="center"/>
              <w:rPr>
                <w:b/>
                <w:sz w:val="24"/>
                <w:szCs w:val="24"/>
              </w:rPr>
            </w:pPr>
            <w:r w:rsidRPr="00901D21">
              <w:rPr>
                <w:b/>
                <w:color w:val="000000"/>
                <w:sz w:val="24"/>
                <w:szCs w:val="24"/>
                <w:lang w:val="lv-LV" w:eastAsia="lv-LV" w:bidi="lv-LV"/>
              </w:rPr>
              <w:t>Sieviešu LR čempionāts 201</w:t>
            </w:r>
            <w:r w:rsidRPr="00901D21">
              <w:rPr>
                <w:b/>
                <w:color w:val="000000"/>
                <w:sz w:val="24"/>
                <w:szCs w:val="24"/>
                <w:lang w:val="ru-RU" w:eastAsia="ru-RU" w:bidi="ru-RU"/>
              </w:rPr>
              <w:t>9/2020</w:t>
            </w:r>
          </w:p>
        </w:tc>
        <w:tc>
          <w:tcPr>
            <w:tcW w:w="1559" w:type="dxa"/>
            <w:shd w:val="clear" w:color="auto" w:fill="FFFFFF"/>
            <w:vAlign w:val="bottom"/>
          </w:tcPr>
          <w:p w:rsidR="005D7F57" w:rsidRPr="00901D21" w:rsidRDefault="005D7F57" w:rsidP="005E2F7B">
            <w:pPr>
              <w:pStyle w:val="a0"/>
              <w:shd w:val="clear" w:color="auto" w:fill="auto"/>
              <w:jc w:val="center"/>
              <w:rPr>
                <w:b/>
                <w:sz w:val="24"/>
                <w:szCs w:val="24"/>
                <w:lang w:val="lv-LV"/>
              </w:rPr>
            </w:pPr>
            <w:r w:rsidRPr="00901D21">
              <w:rPr>
                <w:b/>
                <w:sz w:val="24"/>
                <w:szCs w:val="24"/>
                <w:lang w:val="lv-LV"/>
              </w:rPr>
              <w:t>Skaits</w:t>
            </w:r>
          </w:p>
        </w:tc>
        <w:tc>
          <w:tcPr>
            <w:tcW w:w="1559" w:type="dxa"/>
            <w:shd w:val="clear" w:color="auto" w:fill="FFFFFF"/>
          </w:tcPr>
          <w:p w:rsidR="005D7F57" w:rsidRPr="005D7F57" w:rsidRDefault="005D7F57" w:rsidP="005D7F57">
            <w:pPr>
              <w:pStyle w:val="a0"/>
              <w:shd w:val="clear" w:color="auto" w:fill="auto"/>
              <w:jc w:val="center"/>
              <w:rPr>
                <w:b/>
                <w:lang w:val="lv-LV"/>
              </w:rPr>
            </w:pPr>
            <w:r w:rsidRPr="005D7F57">
              <w:rPr>
                <w:b/>
                <w:lang w:val="lv-LV"/>
              </w:rPr>
              <w:t>Cena par 1 vienību EUR  bez PVN</w:t>
            </w:r>
          </w:p>
        </w:tc>
        <w:tc>
          <w:tcPr>
            <w:tcW w:w="1559" w:type="dxa"/>
            <w:shd w:val="clear" w:color="auto" w:fill="FFFFFF"/>
          </w:tcPr>
          <w:p w:rsidR="005D7F57" w:rsidRPr="005D7F57" w:rsidRDefault="005D7F57" w:rsidP="005E2F7B">
            <w:pPr>
              <w:pStyle w:val="a0"/>
              <w:shd w:val="clear" w:color="auto" w:fill="auto"/>
              <w:jc w:val="center"/>
              <w:rPr>
                <w:b/>
                <w:lang w:val="lv-LV"/>
              </w:rPr>
            </w:pPr>
            <w:r w:rsidRPr="005D7F57">
              <w:rPr>
                <w:b/>
                <w:lang w:val="lv-LV"/>
              </w:rPr>
              <w:t>Cena par visu daudzumu kopā EUR bez PVN</w:t>
            </w:r>
          </w:p>
        </w:tc>
      </w:tr>
      <w:tr w:rsidR="005D7F57" w:rsidTr="005D7F57">
        <w:trPr>
          <w:trHeight w:hRule="exact" w:val="306"/>
        </w:trPr>
        <w:tc>
          <w:tcPr>
            <w:tcW w:w="1413" w:type="dxa"/>
            <w:vMerge w:val="restart"/>
            <w:shd w:val="clear" w:color="auto" w:fill="FFFFFF"/>
            <w:vAlign w:val="center"/>
          </w:tcPr>
          <w:p w:rsidR="005D7F57" w:rsidRPr="001A52BA" w:rsidRDefault="005D7F57" w:rsidP="005E2F7B">
            <w:pPr>
              <w:pStyle w:val="a0"/>
              <w:shd w:val="clear" w:color="auto" w:fill="auto"/>
              <w:jc w:val="center"/>
              <w:rPr>
                <w:sz w:val="24"/>
                <w:szCs w:val="24"/>
              </w:rPr>
            </w:pPr>
            <w:r>
              <w:rPr>
                <w:color w:val="000000"/>
                <w:sz w:val="24"/>
                <w:szCs w:val="24"/>
                <w:lang w:val="lv-LV" w:eastAsia="lv-LV" w:bidi="lv-LV"/>
              </w:rPr>
              <w:t>Apģērbs un inventārs</w:t>
            </w: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Sporta Forma</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44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Sporta forma vārtsargiem</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6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Iesildīšanā</w:t>
            </w:r>
            <w:r w:rsidRPr="001A52BA">
              <w:rPr>
                <w:color w:val="000000"/>
                <w:sz w:val="24"/>
                <w:szCs w:val="24"/>
                <w:lang w:val="lv-LV" w:eastAsia="lv-LV" w:bidi="lv-LV"/>
              </w:rPr>
              <w:t>s krekli</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bidi="en-US"/>
              </w:rPr>
              <w:t>25 gab.</w:t>
            </w:r>
          </w:p>
        </w:tc>
        <w:tc>
          <w:tcPr>
            <w:tcW w:w="1559" w:type="dxa"/>
            <w:shd w:val="clear" w:color="auto" w:fill="FFFFFF"/>
          </w:tcPr>
          <w:p w:rsidR="005D7F57" w:rsidRDefault="005D7F57" w:rsidP="005E2F7B">
            <w:pPr>
              <w:pStyle w:val="a0"/>
              <w:shd w:val="clear" w:color="auto" w:fill="auto"/>
              <w:rPr>
                <w:color w:val="000000"/>
                <w:sz w:val="24"/>
                <w:szCs w:val="24"/>
                <w:lang w:bidi="en-US"/>
              </w:rPr>
            </w:pPr>
          </w:p>
        </w:tc>
        <w:tc>
          <w:tcPr>
            <w:tcW w:w="1559" w:type="dxa"/>
            <w:shd w:val="clear" w:color="auto" w:fill="FFFFFF"/>
          </w:tcPr>
          <w:p w:rsidR="005D7F57" w:rsidRDefault="005D7F57" w:rsidP="005E2F7B">
            <w:pPr>
              <w:pStyle w:val="a0"/>
              <w:shd w:val="clear" w:color="auto" w:fill="auto"/>
              <w:rPr>
                <w:color w:val="000000"/>
                <w:sz w:val="24"/>
                <w:szCs w:val="24"/>
                <w:lang w:bidi="en-US"/>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Iesildīšanā</w:t>
            </w:r>
            <w:r w:rsidRPr="001A52BA">
              <w:rPr>
                <w:color w:val="000000"/>
                <w:sz w:val="24"/>
                <w:szCs w:val="24"/>
                <w:lang w:val="lv-LV" w:eastAsia="lv-LV" w:bidi="lv-LV"/>
              </w:rPr>
              <w:t>s Tērpi</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25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Zeķes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50 pāri</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Apavi</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25 </w:t>
            </w:r>
            <w:r>
              <w:rPr>
                <w:color w:val="000000"/>
                <w:sz w:val="24"/>
                <w:szCs w:val="24"/>
                <w:lang w:val="lv-LV" w:eastAsia="lv-LV" w:bidi="lv-LV"/>
              </w:rPr>
              <w:t>pāri</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665"/>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handbola smēre</w:t>
            </w:r>
          </w:p>
        </w:tc>
        <w:tc>
          <w:tcPr>
            <w:tcW w:w="1559" w:type="dxa"/>
            <w:shd w:val="clear" w:color="auto" w:fill="FFFFFF"/>
            <w:vAlign w:val="bottom"/>
          </w:tcPr>
          <w:p w:rsidR="005D7F57" w:rsidRDefault="005D7F57" w:rsidP="005E2F7B">
            <w:pPr>
              <w:pStyle w:val="a0"/>
              <w:shd w:val="clear" w:color="auto" w:fill="auto"/>
              <w:rPr>
                <w:color w:val="000000"/>
                <w:sz w:val="24"/>
                <w:szCs w:val="24"/>
                <w:lang w:val="lv-LV" w:eastAsia="lv-LV" w:bidi="lv-LV"/>
              </w:rPr>
            </w:pPr>
            <w:r w:rsidRPr="001A52BA">
              <w:rPr>
                <w:color w:val="000000"/>
                <w:sz w:val="24"/>
                <w:szCs w:val="24"/>
                <w:lang w:val="lv-LV" w:eastAsia="lv-LV" w:bidi="lv-LV"/>
              </w:rPr>
              <w:t xml:space="preserve">2 X 500 g. </w:t>
            </w:r>
          </w:p>
          <w:p w:rsidR="005D7F57" w:rsidRPr="001A52BA" w:rsidRDefault="005D7F57" w:rsidP="005E2F7B">
            <w:pPr>
              <w:pStyle w:val="a0"/>
              <w:shd w:val="clear" w:color="auto" w:fill="auto"/>
              <w:rPr>
                <w:sz w:val="24"/>
                <w:szCs w:val="24"/>
              </w:rPr>
            </w:pPr>
            <w:proofErr w:type="spellStart"/>
            <w:r>
              <w:rPr>
                <w:color w:val="000000"/>
                <w:sz w:val="24"/>
                <w:szCs w:val="24"/>
                <w:lang w:val="lv-LV" w:eastAsia="lv-LV" w:bidi="lv-LV"/>
              </w:rPr>
              <w:t>iepakoj</w:t>
            </w:r>
            <w:proofErr w:type="spellEnd"/>
            <w:r>
              <w:rPr>
                <w:color w:val="000000"/>
                <w:sz w:val="24"/>
                <w:szCs w:val="24"/>
                <w:lang w:val="lv-LV" w:eastAsia="lv-LV" w:bidi="lv-LV"/>
              </w:rPr>
              <w:t>. (1.kg)</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bumbas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bidi="en-US"/>
              </w:rPr>
              <w:t>10 gab.</w:t>
            </w:r>
          </w:p>
        </w:tc>
        <w:tc>
          <w:tcPr>
            <w:tcW w:w="1559" w:type="dxa"/>
            <w:shd w:val="clear" w:color="auto" w:fill="FFFFFF"/>
          </w:tcPr>
          <w:p w:rsidR="005D7F57" w:rsidRDefault="005D7F57" w:rsidP="005E2F7B">
            <w:pPr>
              <w:pStyle w:val="a0"/>
              <w:shd w:val="clear" w:color="auto" w:fill="auto"/>
              <w:rPr>
                <w:color w:val="000000"/>
                <w:sz w:val="24"/>
                <w:szCs w:val="24"/>
                <w:lang w:bidi="en-US"/>
              </w:rPr>
            </w:pPr>
          </w:p>
        </w:tc>
        <w:tc>
          <w:tcPr>
            <w:tcW w:w="1559" w:type="dxa"/>
            <w:shd w:val="clear" w:color="auto" w:fill="FFFFFF"/>
          </w:tcPr>
          <w:p w:rsidR="005D7F57" w:rsidRDefault="005D7F57" w:rsidP="005E2F7B">
            <w:pPr>
              <w:pStyle w:val="a0"/>
              <w:shd w:val="clear" w:color="auto" w:fill="auto"/>
              <w:rPr>
                <w:color w:val="000000"/>
                <w:sz w:val="24"/>
                <w:szCs w:val="24"/>
                <w:lang w:bidi="en-US"/>
              </w:rPr>
            </w:pPr>
          </w:p>
        </w:tc>
      </w:tr>
      <w:tr w:rsidR="005D7F57" w:rsidTr="005D7F57">
        <w:trPr>
          <w:trHeight w:hRule="exact" w:val="256"/>
        </w:trPr>
        <w:tc>
          <w:tcPr>
            <w:tcW w:w="5240" w:type="dxa"/>
            <w:gridSpan w:val="2"/>
            <w:shd w:val="clear" w:color="auto" w:fill="FFFFFF"/>
          </w:tcPr>
          <w:p w:rsidR="005D7F57" w:rsidRPr="00901D21" w:rsidRDefault="005D7F57" w:rsidP="005E2F7B">
            <w:pPr>
              <w:pStyle w:val="a0"/>
              <w:shd w:val="clear" w:color="auto" w:fill="auto"/>
              <w:jc w:val="center"/>
              <w:rPr>
                <w:b/>
                <w:sz w:val="24"/>
                <w:szCs w:val="24"/>
              </w:rPr>
            </w:pPr>
            <w:r w:rsidRPr="00901D21">
              <w:rPr>
                <w:b/>
                <w:color w:val="000000"/>
                <w:sz w:val="24"/>
                <w:szCs w:val="24"/>
                <w:lang w:val="lv-LV" w:eastAsia="lv-LV" w:bidi="lv-LV"/>
              </w:rPr>
              <w:t xml:space="preserve">Vīriešu LR čempionāts </w:t>
            </w:r>
            <w:r w:rsidRPr="00901D21">
              <w:rPr>
                <w:b/>
                <w:color w:val="000000"/>
                <w:sz w:val="24"/>
                <w:szCs w:val="24"/>
                <w:lang w:val="ru-RU" w:eastAsia="ru-RU" w:bidi="ru-RU"/>
              </w:rPr>
              <w:t>2019/2020</w:t>
            </w:r>
          </w:p>
        </w:tc>
        <w:tc>
          <w:tcPr>
            <w:tcW w:w="1559" w:type="dxa"/>
            <w:shd w:val="clear" w:color="auto" w:fill="FFFFFF"/>
          </w:tcPr>
          <w:p w:rsidR="005D7F57" w:rsidRPr="00901D21" w:rsidRDefault="005D7F57" w:rsidP="005E2F7B">
            <w:pPr>
              <w:pStyle w:val="a0"/>
              <w:shd w:val="clear" w:color="auto" w:fill="auto"/>
              <w:jc w:val="center"/>
              <w:rPr>
                <w:b/>
                <w:sz w:val="24"/>
                <w:szCs w:val="24"/>
                <w:lang w:val="lv-LV"/>
              </w:rPr>
            </w:pPr>
            <w:r w:rsidRPr="00901D21">
              <w:rPr>
                <w:b/>
                <w:sz w:val="24"/>
                <w:szCs w:val="24"/>
                <w:lang w:val="lv-LV"/>
              </w:rPr>
              <w:t>Skaits</w:t>
            </w:r>
          </w:p>
        </w:tc>
        <w:tc>
          <w:tcPr>
            <w:tcW w:w="1559" w:type="dxa"/>
            <w:shd w:val="clear" w:color="auto" w:fill="FFFFFF"/>
          </w:tcPr>
          <w:p w:rsidR="005D7F57" w:rsidRPr="00901D21" w:rsidRDefault="005D7F57" w:rsidP="005E2F7B">
            <w:pPr>
              <w:pStyle w:val="a0"/>
              <w:shd w:val="clear" w:color="auto" w:fill="auto"/>
              <w:jc w:val="center"/>
              <w:rPr>
                <w:b/>
                <w:sz w:val="24"/>
                <w:szCs w:val="24"/>
                <w:lang w:val="lv-LV"/>
              </w:rPr>
            </w:pPr>
          </w:p>
        </w:tc>
        <w:tc>
          <w:tcPr>
            <w:tcW w:w="1559" w:type="dxa"/>
            <w:shd w:val="clear" w:color="auto" w:fill="FFFFFF"/>
          </w:tcPr>
          <w:p w:rsidR="005D7F57" w:rsidRPr="00901D21" w:rsidRDefault="005D7F57" w:rsidP="005E2F7B">
            <w:pPr>
              <w:pStyle w:val="a0"/>
              <w:shd w:val="clear" w:color="auto" w:fill="auto"/>
              <w:jc w:val="center"/>
              <w:rPr>
                <w:b/>
                <w:sz w:val="24"/>
                <w:szCs w:val="24"/>
                <w:lang w:val="lv-LV"/>
              </w:rPr>
            </w:pPr>
          </w:p>
        </w:tc>
      </w:tr>
      <w:tr w:rsidR="005D7F57" w:rsidTr="005D7F57">
        <w:trPr>
          <w:trHeight w:hRule="exact" w:val="306"/>
        </w:trPr>
        <w:tc>
          <w:tcPr>
            <w:tcW w:w="1413" w:type="dxa"/>
            <w:vMerge w:val="restart"/>
            <w:shd w:val="clear" w:color="auto" w:fill="FFFFFF"/>
            <w:vAlign w:val="center"/>
          </w:tcPr>
          <w:p w:rsidR="005D7F57" w:rsidRPr="001A52BA" w:rsidRDefault="005D7F57" w:rsidP="005D7F57">
            <w:pPr>
              <w:pStyle w:val="a0"/>
              <w:shd w:val="clear" w:color="auto" w:fill="auto"/>
              <w:jc w:val="center"/>
              <w:rPr>
                <w:sz w:val="24"/>
                <w:szCs w:val="24"/>
              </w:rPr>
            </w:pPr>
            <w:r>
              <w:rPr>
                <w:color w:val="000000"/>
                <w:sz w:val="24"/>
                <w:szCs w:val="24"/>
                <w:lang w:val="lv-LV" w:eastAsia="lv-LV" w:bidi="lv-LV"/>
              </w:rPr>
              <w:t>Apģērbs un i</w:t>
            </w:r>
            <w:r w:rsidRPr="001A52BA">
              <w:rPr>
                <w:color w:val="000000"/>
                <w:sz w:val="24"/>
                <w:szCs w:val="24"/>
                <w:lang w:val="lv-LV" w:eastAsia="lv-LV" w:bidi="lv-LV"/>
              </w:rPr>
              <w:t>nventārs</w:t>
            </w: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Sporta Forma</w:t>
            </w:r>
          </w:p>
        </w:tc>
        <w:tc>
          <w:tcPr>
            <w:tcW w:w="1559" w:type="dxa"/>
            <w:shd w:val="clear" w:color="auto" w:fill="FFFFFF"/>
            <w:vAlign w:val="bottom"/>
          </w:tcPr>
          <w:p w:rsidR="005D7F57" w:rsidRPr="001A52BA" w:rsidRDefault="005D7F57" w:rsidP="005D7F57">
            <w:pPr>
              <w:pStyle w:val="a0"/>
              <w:shd w:val="clear" w:color="auto" w:fill="auto"/>
              <w:rPr>
                <w:sz w:val="24"/>
                <w:szCs w:val="24"/>
              </w:rPr>
            </w:pPr>
            <w:r>
              <w:rPr>
                <w:color w:val="000000"/>
                <w:sz w:val="24"/>
                <w:szCs w:val="24"/>
                <w:lang w:val="lv-LV" w:eastAsia="lv-LV" w:bidi="lv-LV"/>
              </w:rPr>
              <w:t xml:space="preserve">44 </w:t>
            </w:r>
            <w:proofErr w:type="spellStart"/>
            <w:r>
              <w:rPr>
                <w:color w:val="000000"/>
                <w:sz w:val="24"/>
                <w:szCs w:val="24"/>
                <w:lang w:val="lv-LV" w:eastAsia="lv-LV" w:bidi="lv-LV"/>
              </w:rPr>
              <w:t>kompl</w:t>
            </w:r>
            <w:proofErr w:type="spellEnd"/>
            <w:r>
              <w:rPr>
                <w:color w:val="000000"/>
                <w:sz w:val="24"/>
                <w:szCs w:val="24"/>
                <w:lang w:val="lv-LV" w:eastAsia="lv-LV" w:bidi="lv-LV"/>
              </w:rPr>
              <w:t xml:space="preserve">. </w:t>
            </w:r>
          </w:p>
        </w:tc>
        <w:tc>
          <w:tcPr>
            <w:tcW w:w="1559" w:type="dxa"/>
            <w:shd w:val="clear" w:color="auto" w:fill="FFFFFF"/>
          </w:tcPr>
          <w:p w:rsidR="005D7F57" w:rsidRDefault="005D7F57" w:rsidP="005D7F57">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D7F57">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Sporta forma vārtsargiem</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6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Iesild</w:t>
            </w:r>
            <w:r>
              <w:rPr>
                <w:color w:val="000000"/>
                <w:sz w:val="24"/>
                <w:szCs w:val="24"/>
                <w:lang w:val="lv-LV" w:eastAsia="lv-LV" w:bidi="lv-LV"/>
              </w:rPr>
              <w:t>īša</w:t>
            </w:r>
            <w:r w:rsidRPr="001A52BA">
              <w:rPr>
                <w:color w:val="000000"/>
                <w:sz w:val="24"/>
                <w:szCs w:val="24"/>
                <w:lang w:val="lv-LV" w:eastAsia="lv-LV" w:bidi="lv-LV"/>
              </w:rPr>
              <w:t>n</w:t>
            </w:r>
            <w:r>
              <w:rPr>
                <w:color w:val="000000"/>
                <w:sz w:val="24"/>
                <w:szCs w:val="24"/>
                <w:lang w:val="lv-LV" w:eastAsia="lv-LV" w:bidi="lv-LV"/>
              </w:rPr>
              <w:t>ā</w:t>
            </w:r>
            <w:r w:rsidRPr="001A52BA">
              <w:rPr>
                <w:color w:val="000000"/>
                <w:sz w:val="24"/>
                <w:szCs w:val="24"/>
                <w:lang w:val="lv-LV" w:eastAsia="lv-LV" w:bidi="lv-LV"/>
              </w:rPr>
              <w:t>s krekli</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bidi="en-US"/>
              </w:rPr>
              <w:t>25 gab.</w:t>
            </w:r>
          </w:p>
        </w:tc>
        <w:tc>
          <w:tcPr>
            <w:tcW w:w="1559" w:type="dxa"/>
            <w:shd w:val="clear" w:color="auto" w:fill="FFFFFF"/>
          </w:tcPr>
          <w:p w:rsidR="005D7F57" w:rsidRDefault="005D7F57" w:rsidP="005E2F7B">
            <w:pPr>
              <w:pStyle w:val="a0"/>
              <w:shd w:val="clear" w:color="auto" w:fill="auto"/>
              <w:rPr>
                <w:color w:val="000000"/>
                <w:sz w:val="24"/>
                <w:szCs w:val="24"/>
                <w:lang w:bidi="en-US"/>
              </w:rPr>
            </w:pPr>
          </w:p>
        </w:tc>
        <w:tc>
          <w:tcPr>
            <w:tcW w:w="1559" w:type="dxa"/>
            <w:shd w:val="clear" w:color="auto" w:fill="FFFFFF"/>
          </w:tcPr>
          <w:p w:rsidR="005D7F57" w:rsidRDefault="005D7F57" w:rsidP="005E2F7B">
            <w:pPr>
              <w:pStyle w:val="a0"/>
              <w:shd w:val="clear" w:color="auto" w:fill="auto"/>
              <w:rPr>
                <w:color w:val="000000"/>
                <w:sz w:val="24"/>
                <w:szCs w:val="24"/>
                <w:lang w:bidi="en-US"/>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Iesildīšanā</w:t>
            </w:r>
            <w:r w:rsidRPr="001A52BA">
              <w:rPr>
                <w:color w:val="000000"/>
                <w:sz w:val="24"/>
                <w:szCs w:val="24"/>
                <w:lang w:val="lv-LV" w:eastAsia="lv-LV" w:bidi="lv-LV"/>
              </w:rPr>
              <w:t>s Tērpi</w:t>
            </w:r>
          </w:p>
        </w:tc>
        <w:tc>
          <w:tcPr>
            <w:tcW w:w="1559" w:type="dxa"/>
            <w:shd w:val="clear" w:color="auto" w:fill="FFFFFF"/>
            <w:vAlign w:val="bottom"/>
          </w:tcPr>
          <w:p w:rsidR="005D7F57" w:rsidRPr="001A52BA" w:rsidRDefault="005D7F57" w:rsidP="005D7F57">
            <w:pPr>
              <w:pStyle w:val="a0"/>
              <w:shd w:val="clear" w:color="auto" w:fill="auto"/>
              <w:rPr>
                <w:sz w:val="24"/>
                <w:szCs w:val="24"/>
              </w:rPr>
            </w:pPr>
            <w:r w:rsidRPr="001A52BA">
              <w:rPr>
                <w:color w:val="000000"/>
                <w:sz w:val="24"/>
                <w:szCs w:val="24"/>
                <w:lang w:val="lv-LV" w:eastAsia="lv-LV" w:bidi="lv-LV"/>
              </w:rPr>
              <w:t xml:space="preserve">25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Pr="001A52BA" w:rsidRDefault="005D7F57" w:rsidP="005D7F57">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D7F57">
            <w:pPr>
              <w:pStyle w:val="a0"/>
              <w:shd w:val="clear" w:color="auto" w:fill="auto"/>
              <w:rPr>
                <w:color w:val="000000"/>
                <w:sz w:val="24"/>
                <w:szCs w:val="24"/>
                <w:lang w:val="lv-LV" w:eastAsia="lv-LV" w:bidi="lv-LV"/>
              </w:rPr>
            </w:pPr>
          </w:p>
        </w:tc>
      </w:tr>
      <w:tr w:rsidR="005D7F57" w:rsidTr="005D7F57">
        <w:trPr>
          <w:trHeight w:hRule="exact" w:val="283"/>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Zeķes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50 pāri </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Apavi</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25 pāri</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594"/>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handbola smēre</w:t>
            </w:r>
          </w:p>
        </w:tc>
        <w:tc>
          <w:tcPr>
            <w:tcW w:w="1559" w:type="dxa"/>
            <w:shd w:val="clear" w:color="auto" w:fill="FFFFFF"/>
            <w:vAlign w:val="bottom"/>
          </w:tcPr>
          <w:p w:rsidR="005D7F57" w:rsidRDefault="005D7F57" w:rsidP="005E2F7B">
            <w:pPr>
              <w:pStyle w:val="a0"/>
              <w:shd w:val="clear" w:color="auto" w:fill="auto"/>
              <w:rPr>
                <w:color w:val="000000"/>
                <w:sz w:val="24"/>
                <w:szCs w:val="24"/>
                <w:lang w:val="lv-LV" w:eastAsia="lv-LV" w:bidi="lv-LV"/>
              </w:rPr>
            </w:pPr>
            <w:r w:rsidRPr="001A52BA">
              <w:rPr>
                <w:color w:val="000000"/>
                <w:sz w:val="24"/>
                <w:szCs w:val="24"/>
                <w:lang w:val="lv-LV" w:eastAsia="lv-LV" w:bidi="lv-LV"/>
              </w:rPr>
              <w:t xml:space="preserve">4 X 500 g. </w:t>
            </w:r>
          </w:p>
          <w:p w:rsidR="005D7F57" w:rsidRPr="001A52BA" w:rsidRDefault="005D7F57" w:rsidP="005E2F7B">
            <w:pPr>
              <w:pStyle w:val="a0"/>
              <w:shd w:val="clear" w:color="auto" w:fill="auto"/>
              <w:rPr>
                <w:sz w:val="24"/>
                <w:szCs w:val="24"/>
              </w:rPr>
            </w:pPr>
            <w:r>
              <w:rPr>
                <w:color w:val="000000"/>
                <w:sz w:val="24"/>
                <w:szCs w:val="24"/>
                <w:lang w:val="lv-LV" w:eastAsia="lv-LV" w:bidi="lv-LV"/>
              </w:rPr>
              <w:t>(2 kg)</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bumbas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bidi="en-US"/>
              </w:rPr>
              <w:t>10</w:t>
            </w:r>
            <w:r>
              <w:rPr>
                <w:color w:val="000000"/>
                <w:sz w:val="24"/>
                <w:szCs w:val="24"/>
                <w:lang w:bidi="en-US"/>
              </w:rPr>
              <w:t xml:space="preserve"> gab.</w:t>
            </w:r>
          </w:p>
        </w:tc>
        <w:tc>
          <w:tcPr>
            <w:tcW w:w="1559" w:type="dxa"/>
            <w:shd w:val="clear" w:color="auto" w:fill="FFFFFF"/>
          </w:tcPr>
          <w:p w:rsidR="005D7F57" w:rsidRPr="001A52BA" w:rsidRDefault="005D7F57" w:rsidP="005E2F7B">
            <w:pPr>
              <w:pStyle w:val="a0"/>
              <w:shd w:val="clear" w:color="auto" w:fill="auto"/>
              <w:rPr>
                <w:color w:val="000000"/>
                <w:sz w:val="24"/>
                <w:szCs w:val="24"/>
                <w:lang w:bidi="en-US"/>
              </w:rPr>
            </w:pPr>
          </w:p>
        </w:tc>
        <w:tc>
          <w:tcPr>
            <w:tcW w:w="1559" w:type="dxa"/>
            <w:shd w:val="clear" w:color="auto" w:fill="FFFFFF"/>
          </w:tcPr>
          <w:p w:rsidR="005D7F57" w:rsidRPr="001A52BA" w:rsidRDefault="005D7F57" w:rsidP="005E2F7B">
            <w:pPr>
              <w:pStyle w:val="a0"/>
              <w:shd w:val="clear" w:color="auto" w:fill="auto"/>
              <w:rPr>
                <w:color w:val="000000"/>
                <w:sz w:val="24"/>
                <w:szCs w:val="24"/>
                <w:lang w:bidi="en-US"/>
              </w:rPr>
            </w:pPr>
          </w:p>
        </w:tc>
      </w:tr>
      <w:tr w:rsidR="005D7F57" w:rsidTr="005D7F57">
        <w:trPr>
          <w:trHeight w:hRule="exact" w:val="349"/>
        </w:trPr>
        <w:tc>
          <w:tcPr>
            <w:tcW w:w="5240" w:type="dxa"/>
            <w:gridSpan w:val="2"/>
            <w:shd w:val="clear" w:color="auto" w:fill="FFFFFF"/>
          </w:tcPr>
          <w:p w:rsidR="005D7F57" w:rsidRPr="001511C3" w:rsidRDefault="005D7F57" w:rsidP="005D7F57">
            <w:pPr>
              <w:pStyle w:val="a0"/>
              <w:shd w:val="clear" w:color="auto" w:fill="auto"/>
              <w:rPr>
                <w:b/>
                <w:sz w:val="24"/>
                <w:szCs w:val="24"/>
              </w:rPr>
            </w:pPr>
            <w:r>
              <w:rPr>
                <w:b/>
                <w:color w:val="000000"/>
                <w:sz w:val="24"/>
                <w:szCs w:val="24"/>
                <w:lang w:val="lv-LV" w:eastAsia="lv-LV" w:bidi="lv-LV"/>
              </w:rPr>
              <w:t xml:space="preserve">                 </w:t>
            </w:r>
            <w:r w:rsidRPr="001511C3">
              <w:rPr>
                <w:b/>
                <w:color w:val="000000"/>
                <w:sz w:val="24"/>
                <w:szCs w:val="24"/>
                <w:lang w:val="lv-LV" w:eastAsia="lv-LV" w:bidi="lv-LV"/>
              </w:rPr>
              <w:t>Telpu futbols</w:t>
            </w:r>
          </w:p>
        </w:tc>
        <w:tc>
          <w:tcPr>
            <w:tcW w:w="1559" w:type="dxa"/>
            <w:shd w:val="clear" w:color="auto" w:fill="FFFFFF"/>
          </w:tcPr>
          <w:p w:rsidR="005D7F57" w:rsidRPr="001511C3" w:rsidRDefault="005D7F57" w:rsidP="005E2F7B">
            <w:pPr>
              <w:pStyle w:val="a0"/>
              <w:shd w:val="clear" w:color="auto" w:fill="auto"/>
              <w:jc w:val="center"/>
              <w:rPr>
                <w:b/>
                <w:sz w:val="24"/>
                <w:szCs w:val="24"/>
              </w:rPr>
            </w:pPr>
            <w:proofErr w:type="spellStart"/>
            <w:r>
              <w:rPr>
                <w:b/>
                <w:sz w:val="24"/>
                <w:szCs w:val="24"/>
              </w:rPr>
              <w:t>Skaits</w:t>
            </w:r>
            <w:proofErr w:type="spellEnd"/>
          </w:p>
        </w:tc>
        <w:tc>
          <w:tcPr>
            <w:tcW w:w="1559" w:type="dxa"/>
            <w:shd w:val="clear" w:color="auto" w:fill="FFFFFF"/>
          </w:tcPr>
          <w:p w:rsidR="005D7F57" w:rsidRDefault="005D7F57" w:rsidP="005E2F7B">
            <w:pPr>
              <w:pStyle w:val="a0"/>
              <w:shd w:val="clear" w:color="auto" w:fill="auto"/>
              <w:jc w:val="center"/>
              <w:rPr>
                <w:b/>
                <w:sz w:val="24"/>
                <w:szCs w:val="24"/>
              </w:rPr>
            </w:pPr>
          </w:p>
        </w:tc>
        <w:tc>
          <w:tcPr>
            <w:tcW w:w="1559" w:type="dxa"/>
            <w:shd w:val="clear" w:color="auto" w:fill="FFFFFF"/>
          </w:tcPr>
          <w:p w:rsidR="005D7F57" w:rsidRDefault="005D7F57" w:rsidP="005E2F7B">
            <w:pPr>
              <w:pStyle w:val="a0"/>
              <w:shd w:val="clear" w:color="auto" w:fill="auto"/>
              <w:jc w:val="center"/>
              <w:rPr>
                <w:b/>
                <w:sz w:val="24"/>
                <w:szCs w:val="24"/>
              </w:rPr>
            </w:pPr>
          </w:p>
        </w:tc>
      </w:tr>
      <w:tr w:rsidR="005D7F57" w:rsidTr="005D7F57">
        <w:trPr>
          <w:trHeight w:hRule="exact" w:val="306"/>
        </w:trPr>
        <w:tc>
          <w:tcPr>
            <w:tcW w:w="1413" w:type="dxa"/>
            <w:vMerge w:val="restart"/>
            <w:shd w:val="clear" w:color="auto" w:fill="FFFFFF"/>
            <w:vAlign w:val="bottom"/>
          </w:tcPr>
          <w:p w:rsidR="005D7F57" w:rsidRPr="001A52BA" w:rsidRDefault="005D7F57" w:rsidP="005D7F57">
            <w:pPr>
              <w:pStyle w:val="a0"/>
              <w:shd w:val="clear" w:color="auto" w:fill="auto"/>
              <w:jc w:val="center"/>
              <w:rPr>
                <w:sz w:val="24"/>
                <w:szCs w:val="24"/>
              </w:rPr>
            </w:pPr>
            <w:proofErr w:type="spellStart"/>
            <w:r>
              <w:rPr>
                <w:sz w:val="24"/>
                <w:szCs w:val="24"/>
              </w:rPr>
              <w:t>Apģērbs</w:t>
            </w:r>
            <w:proofErr w:type="spellEnd"/>
            <w:r>
              <w:rPr>
                <w:sz w:val="24"/>
                <w:szCs w:val="24"/>
              </w:rPr>
              <w:t xml:space="preserve"> un </w:t>
            </w:r>
            <w:proofErr w:type="spellStart"/>
            <w:r>
              <w:rPr>
                <w:sz w:val="24"/>
                <w:szCs w:val="24"/>
              </w:rPr>
              <w:t>inventārs</w:t>
            </w:r>
            <w:proofErr w:type="spellEnd"/>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Spēlētāju forma</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20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Spēlētāju getras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20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Vārtsargu formas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2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Vārtsargu cimdi</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proofErr w:type="spellStart"/>
            <w:r w:rsidRPr="001A52BA">
              <w:rPr>
                <w:color w:val="000000"/>
                <w:sz w:val="24"/>
                <w:szCs w:val="24"/>
                <w:lang w:val="lv-LV" w:eastAsia="lv-LV" w:bidi="lv-LV"/>
              </w:rPr>
              <w:t>Butsi</w:t>
            </w:r>
            <w:proofErr w:type="spellEnd"/>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5 </w:t>
            </w:r>
            <w:r>
              <w:rPr>
                <w:color w:val="000000"/>
                <w:sz w:val="24"/>
                <w:szCs w:val="24"/>
                <w:lang w:val="lv-LV" w:eastAsia="lv-LV" w:bidi="lv-LV"/>
              </w:rPr>
              <w:t>pāri.</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Futbola bumbas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5 </w:t>
            </w:r>
            <w:r>
              <w:rPr>
                <w:color w:val="000000"/>
                <w:sz w:val="24"/>
                <w:szCs w:val="24"/>
                <w:lang w:val="lv-LV" w:eastAsia="lv-LV" w:bidi="lv-LV"/>
              </w:rPr>
              <w:t>gab.</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Te</w:t>
            </w:r>
            <w:r w:rsidRPr="001A52BA">
              <w:rPr>
                <w:color w:val="000000"/>
                <w:sz w:val="24"/>
                <w:szCs w:val="24"/>
                <w:lang w:val="lv-LV" w:eastAsia="lv-LV" w:bidi="lv-LV"/>
              </w:rPr>
              <w:t>lpu futbola bumbas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5 </w:t>
            </w:r>
            <w:r>
              <w:rPr>
                <w:color w:val="000000"/>
                <w:sz w:val="24"/>
                <w:szCs w:val="24"/>
                <w:lang w:val="lv-LV" w:eastAsia="lv-LV" w:bidi="lv-LV"/>
              </w:rPr>
              <w:t>gab.</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Pludmales Futbola bumbas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 </w:t>
            </w:r>
            <w:r>
              <w:rPr>
                <w:color w:val="000000"/>
                <w:sz w:val="24"/>
                <w:szCs w:val="24"/>
                <w:lang w:val="lv-LV" w:eastAsia="lv-LV" w:bidi="lv-LV"/>
              </w:rPr>
              <w:t>gab.</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6799" w:type="dxa"/>
            <w:gridSpan w:val="3"/>
            <w:shd w:val="clear" w:color="auto" w:fill="FFFFFF"/>
            <w:vAlign w:val="bottom"/>
          </w:tcPr>
          <w:p w:rsidR="005D7F57" w:rsidRPr="00BF4576" w:rsidRDefault="005D7F57" w:rsidP="005E2F7B">
            <w:pPr>
              <w:pStyle w:val="a0"/>
              <w:shd w:val="clear" w:color="auto" w:fill="auto"/>
              <w:rPr>
                <w:b/>
                <w:sz w:val="24"/>
                <w:szCs w:val="24"/>
              </w:rPr>
            </w:pPr>
            <w:r>
              <w:rPr>
                <w:b/>
                <w:color w:val="000000"/>
                <w:sz w:val="24"/>
                <w:szCs w:val="24"/>
                <w:lang w:val="lv-LV" w:eastAsia="lv-LV" w:bidi="lv-LV"/>
              </w:rPr>
              <w:t xml:space="preserve">                  </w:t>
            </w:r>
            <w:r w:rsidRPr="00BF4576">
              <w:rPr>
                <w:b/>
                <w:color w:val="000000"/>
                <w:sz w:val="24"/>
                <w:szCs w:val="24"/>
                <w:lang w:val="lv-LV" w:eastAsia="lv-LV" w:bidi="lv-LV"/>
              </w:rPr>
              <w:t>Teniss, galda teniss</w:t>
            </w:r>
          </w:p>
        </w:tc>
        <w:tc>
          <w:tcPr>
            <w:tcW w:w="1559" w:type="dxa"/>
            <w:shd w:val="clear" w:color="auto" w:fill="FFFFFF"/>
          </w:tcPr>
          <w:p w:rsidR="005D7F57" w:rsidRDefault="005D7F57" w:rsidP="005E2F7B">
            <w:pPr>
              <w:pStyle w:val="a0"/>
              <w:shd w:val="clear" w:color="auto" w:fill="auto"/>
              <w:rPr>
                <w:b/>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b/>
                <w:color w:val="000000"/>
                <w:sz w:val="24"/>
                <w:szCs w:val="24"/>
                <w:lang w:val="lv-LV" w:eastAsia="lv-LV" w:bidi="lv-LV"/>
              </w:rPr>
            </w:pPr>
          </w:p>
        </w:tc>
      </w:tr>
      <w:tr w:rsidR="005D7F57" w:rsidTr="005D7F57">
        <w:trPr>
          <w:trHeight w:hRule="exact" w:val="306"/>
        </w:trPr>
        <w:tc>
          <w:tcPr>
            <w:tcW w:w="1413" w:type="dxa"/>
            <w:vMerge w:val="restart"/>
            <w:shd w:val="clear" w:color="auto" w:fill="FFFFFF"/>
            <w:vAlign w:val="center"/>
          </w:tcPr>
          <w:p w:rsidR="005D7F57" w:rsidRPr="001A52BA" w:rsidRDefault="005D7F57" w:rsidP="005D7F57">
            <w:pPr>
              <w:pStyle w:val="a0"/>
              <w:shd w:val="clear" w:color="auto" w:fill="auto"/>
              <w:rPr>
                <w:sz w:val="24"/>
                <w:szCs w:val="24"/>
              </w:rPr>
            </w:pPr>
            <w:r w:rsidRPr="001A52BA">
              <w:rPr>
                <w:color w:val="000000"/>
                <w:sz w:val="24"/>
                <w:szCs w:val="24"/>
                <w:lang w:val="lv-LV" w:eastAsia="lv-LV" w:bidi="lv-LV"/>
              </w:rPr>
              <w:t>Inventārs</w:t>
            </w: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Tenisa bumbas </w:t>
            </w:r>
            <w:r>
              <w:rPr>
                <w:color w:val="000000"/>
                <w:sz w:val="24"/>
                <w:szCs w:val="24"/>
                <w:lang w:val="lv-LV" w:eastAsia="lv-LV" w:bidi="lv-LV"/>
              </w:rPr>
              <w:t xml:space="preserve"> </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100.gab.</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6"/>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Galda tenisa bumbas </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eastAsia="ru-RU" w:bidi="ru-RU"/>
              </w:rPr>
              <w:t>50</w:t>
            </w:r>
            <w:r>
              <w:rPr>
                <w:color w:val="000000"/>
                <w:sz w:val="24"/>
                <w:szCs w:val="24"/>
                <w:lang w:eastAsia="ru-RU" w:bidi="ru-RU"/>
              </w:rPr>
              <w:t xml:space="preserve"> gab.</w:t>
            </w:r>
          </w:p>
        </w:tc>
        <w:tc>
          <w:tcPr>
            <w:tcW w:w="1559" w:type="dxa"/>
            <w:shd w:val="clear" w:color="auto" w:fill="FFFFFF"/>
          </w:tcPr>
          <w:p w:rsidR="005D7F57" w:rsidRPr="001A52BA" w:rsidRDefault="005D7F57" w:rsidP="005E2F7B">
            <w:pPr>
              <w:pStyle w:val="a0"/>
              <w:shd w:val="clear" w:color="auto" w:fill="auto"/>
              <w:rPr>
                <w:color w:val="000000"/>
                <w:sz w:val="24"/>
                <w:szCs w:val="24"/>
                <w:lang w:eastAsia="ru-RU" w:bidi="ru-RU"/>
              </w:rPr>
            </w:pPr>
          </w:p>
        </w:tc>
        <w:tc>
          <w:tcPr>
            <w:tcW w:w="1559" w:type="dxa"/>
            <w:shd w:val="clear" w:color="auto" w:fill="FFFFFF"/>
          </w:tcPr>
          <w:p w:rsidR="005D7F57" w:rsidRPr="001A52BA" w:rsidRDefault="005D7F57" w:rsidP="005E2F7B">
            <w:pPr>
              <w:pStyle w:val="a0"/>
              <w:shd w:val="clear" w:color="auto" w:fill="auto"/>
              <w:rPr>
                <w:color w:val="000000"/>
                <w:sz w:val="24"/>
                <w:szCs w:val="24"/>
                <w:lang w:eastAsia="ru-RU" w:bidi="ru-RU"/>
              </w:rPr>
            </w:pPr>
          </w:p>
        </w:tc>
      </w:tr>
      <w:tr w:rsidR="005D7F57" w:rsidTr="005D7F57">
        <w:trPr>
          <w:trHeight w:hRule="exact" w:val="302"/>
        </w:trPr>
        <w:tc>
          <w:tcPr>
            <w:tcW w:w="1413" w:type="dxa"/>
            <w:vMerge/>
            <w:shd w:val="clear" w:color="auto" w:fill="FFFFFF"/>
            <w:vAlign w:val="center"/>
          </w:tcPr>
          <w:p w:rsidR="005D7F57" w:rsidRPr="001A52BA" w:rsidRDefault="005D7F57" w:rsidP="005E2F7B">
            <w:pPr>
              <w:rPr>
                <w:rFonts w:ascii="Times New Roman" w:hAnsi="Times New Roman" w:cs="Times New Roman"/>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 xml:space="preserve">Tenisa tīkli </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2 gab.</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6799" w:type="dxa"/>
            <w:gridSpan w:val="3"/>
            <w:shd w:val="clear" w:color="auto" w:fill="FFFFFF"/>
            <w:vAlign w:val="bottom"/>
          </w:tcPr>
          <w:p w:rsidR="005D7F57" w:rsidRPr="001511C3" w:rsidRDefault="005D7F57" w:rsidP="005E2F7B">
            <w:pPr>
              <w:pStyle w:val="a0"/>
              <w:shd w:val="clear" w:color="auto" w:fill="auto"/>
              <w:rPr>
                <w:b/>
                <w:sz w:val="24"/>
                <w:szCs w:val="24"/>
              </w:rPr>
            </w:pPr>
            <w:r>
              <w:rPr>
                <w:b/>
                <w:color w:val="000000"/>
                <w:sz w:val="24"/>
                <w:szCs w:val="24"/>
                <w:lang w:val="lv-LV" w:eastAsia="lv-LV" w:bidi="lv-LV"/>
              </w:rPr>
              <w:t xml:space="preserve">                 </w:t>
            </w:r>
            <w:r w:rsidRPr="001511C3">
              <w:rPr>
                <w:b/>
                <w:color w:val="000000"/>
                <w:sz w:val="24"/>
                <w:szCs w:val="24"/>
                <w:lang w:val="lv-LV" w:eastAsia="lv-LV" w:bidi="lv-LV"/>
              </w:rPr>
              <w:t>Spartakiāde veterāniem</w:t>
            </w:r>
            <w:r>
              <w:rPr>
                <w:b/>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b/>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b/>
                <w:color w:val="000000"/>
                <w:sz w:val="24"/>
                <w:szCs w:val="24"/>
                <w:lang w:val="lv-LV" w:eastAsia="lv-LV" w:bidi="lv-LV"/>
              </w:rPr>
            </w:pPr>
          </w:p>
        </w:tc>
      </w:tr>
      <w:tr w:rsidR="005D7F57" w:rsidTr="005D7F57">
        <w:trPr>
          <w:trHeight w:hRule="exact" w:val="306"/>
        </w:trPr>
        <w:tc>
          <w:tcPr>
            <w:tcW w:w="5240" w:type="dxa"/>
            <w:gridSpan w:val="2"/>
            <w:shd w:val="clear" w:color="auto" w:fill="FFFFFF"/>
          </w:tcPr>
          <w:p w:rsidR="005D7F57" w:rsidRPr="001511C3" w:rsidRDefault="005D7F57" w:rsidP="005E2F7B">
            <w:pPr>
              <w:pStyle w:val="a0"/>
              <w:shd w:val="clear" w:color="auto" w:fill="auto"/>
              <w:jc w:val="center"/>
              <w:rPr>
                <w:b/>
                <w:sz w:val="24"/>
                <w:szCs w:val="24"/>
              </w:rPr>
            </w:pPr>
            <w:r w:rsidRPr="001511C3">
              <w:rPr>
                <w:b/>
                <w:color w:val="000000"/>
                <w:sz w:val="24"/>
                <w:szCs w:val="24"/>
                <w:lang w:val="lv-LV" w:eastAsia="lv-LV" w:bidi="lv-LV"/>
              </w:rPr>
              <w:t>Futbols</w:t>
            </w:r>
            <w:r>
              <w:rPr>
                <w:b/>
                <w:color w:val="000000"/>
                <w:sz w:val="24"/>
                <w:szCs w:val="24"/>
                <w:lang w:val="lv-LV" w:eastAsia="lv-LV" w:bidi="lv-LV"/>
              </w:rPr>
              <w:t>:</w:t>
            </w:r>
          </w:p>
        </w:tc>
        <w:tc>
          <w:tcPr>
            <w:tcW w:w="1559" w:type="dxa"/>
            <w:shd w:val="clear" w:color="auto" w:fill="FFFFFF"/>
          </w:tcPr>
          <w:p w:rsidR="005D7F57" w:rsidRPr="001511C3" w:rsidRDefault="005D7F57" w:rsidP="005E2F7B">
            <w:pPr>
              <w:pStyle w:val="a0"/>
              <w:shd w:val="clear" w:color="auto" w:fill="auto"/>
              <w:jc w:val="center"/>
              <w:rPr>
                <w:b/>
                <w:sz w:val="24"/>
                <w:szCs w:val="24"/>
              </w:rPr>
            </w:pPr>
          </w:p>
        </w:tc>
        <w:tc>
          <w:tcPr>
            <w:tcW w:w="1559" w:type="dxa"/>
            <w:shd w:val="clear" w:color="auto" w:fill="FFFFFF"/>
          </w:tcPr>
          <w:p w:rsidR="005D7F57" w:rsidRPr="001511C3" w:rsidRDefault="005D7F57" w:rsidP="005E2F7B">
            <w:pPr>
              <w:pStyle w:val="a0"/>
              <w:shd w:val="clear" w:color="auto" w:fill="auto"/>
              <w:jc w:val="center"/>
              <w:rPr>
                <w:b/>
                <w:sz w:val="24"/>
                <w:szCs w:val="24"/>
              </w:rPr>
            </w:pPr>
          </w:p>
        </w:tc>
        <w:tc>
          <w:tcPr>
            <w:tcW w:w="1559" w:type="dxa"/>
            <w:shd w:val="clear" w:color="auto" w:fill="FFFFFF"/>
          </w:tcPr>
          <w:p w:rsidR="005D7F57" w:rsidRPr="001511C3" w:rsidRDefault="005D7F57" w:rsidP="005E2F7B">
            <w:pPr>
              <w:pStyle w:val="a0"/>
              <w:shd w:val="clear" w:color="auto" w:fill="auto"/>
              <w:jc w:val="center"/>
              <w:rPr>
                <w:b/>
                <w:sz w:val="24"/>
                <w:szCs w:val="24"/>
              </w:rPr>
            </w:pPr>
          </w:p>
        </w:tc>
      </w:tr>
      <w:tr w:rsidR="005D7F57" w:rsidTr="005D7F57">
        <w:trPr>
          <w:trHeight w:hRule="exact" w:val="306"/>
        </w:trPr>
        <w:tc>
          <w:tcPr>
            <w:tcW w:w="1413" w:type="dxa"/>
            <w:vMerge w:val="restart"/>
            <w:shd w:val="clear" w:color="auto" w:fill="FFFFFF"/>
            <w:vAlign w:val="center"/>
          </w:tcPr>
          <w:p w:rsidR="005D7F57" w:rsidRPr="001A52BA" w:rsidRDefault="005D7F57" w:rsidP="005D7F57">
            <w:pPr>
              <w:pStyle w:val="a0"/>
              <w:shd w:val="clear" w:color="auto" w:fill="auto"/>
              <w:jc w:val="center"/>
              <w:rPr>
                <w:sz w:val="24"/>
                <w:szCs w:val="24"/>
              </w:rPr>
            </w:pPr>
            <w:proofErr w:type="spellStart"/>
            <w:r>
              <w:rPr>
                <w:sz w:val="24"/>
                <w:szCs w:val="24"/>
              </w:rPr>
              <w:t>Apģērbs</w:t>
            </w:r>
            <w:proofErr w:type="spellEnd"/>
            <w:r>
              <w:rPr>
                <w:sz w:val="24"/>
                <w:szCs w:val="24"/>
              </w:rPr>
              <w:t xml:space="preserve"> un </w:t>
            </w:r>
            <w:proofErr w:type="spellStart"/>
            <w:r>
              <w:rPr>
                <w:sz w:val="24"/>
                <w:szCs w:val="24"/>
              </w:rPr>
              <w:t>inventārs</w:t>
            </w:r>
            <w:proofErr w:type="spellEnd"/>
          </w:p>
        </w:tc>
        <w:tc>
          <w:tcPr>
            <w:tcW w:w="3827" w:type="dxa"/>
            <w:shd w:val="clear" w:color="auto" w:fill="FFFFFF"/>
            <w:vAlign w:val="bottom"/>
          </w:tcPr>
          <w:p w:rsidR="005D7F57" w:rsidRPr="001A52BA" w:rsidRDefault="005D7F57" w:rsidP="005E2F7B">
            <w:pPr>
              <w:pStyle w:val="a0"/>
              <w:shd w:val="clear" w:color="auto" w:fill="auto"/>
              <w:ind w:firstLine="200"/>
              <w:rPr>
                <w:sz w:val="24"/>
                <w:szCs w:val="24"/>
              </w:rPr>
            </w:pPr>
            <w:r w:rsidRPr="001A52BA">
              <w:rPr>
                <w:color w:val="000000"/>
                <w:sz w:val="24"/>
                <w:szCs w:val="24"/>
                <w:lang w:val="lv-LV" w:eastAsia="lv-LV" w:bidi="lv-LV"/>
              </w:rPr>
              <w:t>Spēlētāju forma</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bidi="en-US"/>
              </w:rPr>
              <w:t>15</w:t>
            </w:r>
            <w:r>
              <w:rPr>
                <w:color w:val="000000"/>
                <w:sz w:val="24"/>
                <w:szCs w:val="24"/>
                <w:lang w:bidi="en-US"/>
              </w:rPr>
              <w:t xml:space="preserve"> </w:t>
            </w:r>
            <w:proofErr w:type="spellStart"/>
            <w:r>
              <w:rPr>
                <w:color w:val="000000"/>
                <w:sz w:val="24"/>
                <w:szCs w:val="24"/>
                <w:lang w:bidi="en-US"/>
              </w:rPr>
              <w:t>kompl</w:t>
            </w:r>
            <w:proofErr w:type="spellEnd"/>
            <w:r>
              <w:rPr>
                <w:color w:val="000000"/>
                <w:sz w:val="24"/>
                <w:szCs w:val="24"/>
                <w:lang w:bidi="en-US"/>
              </w:rPr>
              <w:t>.</w:t>
            </w:r>
          </w:p>
        </w:tc>
        <w:tc>
          <w:tcPr>
            <w:tcW w:w="1559" w:type="dxa"/>
            <w:shd w:val="clear" w:color="auto" w:fill="FFFFFF"/>
          </w:tcPr>
          <w:p w:rsidR="005D7F57" w:rsidRPr="001A52BA" w:rsidRDefault="005D7F57" w:rsidP="005E2F7B">
            <w:pPr>
              <w:pStyle w:val="a0"/>
              <w:shd w:val="clear" w:color="auto" w:fill="auto"/>
              <w:rPr>
                <w:color w:val="000000"/>
                <w:sz w:val="24"/>
                <w:szCs w:val="24"/>
                <w:lang w:bidi="en-US"/>
              </w:rPr>
            </w:pPr>
          </w:p>
        </w:tc>
        <w:tc>
          <w:tcPr>
            <w:tcW w:w="1559" w:type="dxa"/>
            <w:shd w:val="clear" w:color="auto" w:fill="FFFFFF"/>
          </w:tcPr>
          <w:p w:rsidR="005D7F57" w:rsidRPr="001A52BA" w:rsidRDefault="005D7F57" w:rsidP="005E2F7B">
            <w:pPr>
              <w:pStyle w:val="a0"/>
              <w:shd w:val="clear" w:color="auto" w:fill="auto"/>
              <w:rPr>
                <w:color w:val="000000"/>
                <w:sz w:val="24"/>
                <w:szCs w:val="24"/>
                <w:lang w:bidi="en-US"/>
              </w:rPr>
            </w:pPr>
          </w:p>
        </w:tc>
      </w:tr>
      <w:tr w:rsidR="005D7F57" w:rsidTr="005D7F57">
        <w:trPr>
          <w:trHeight w:hRule="exact" w:val="306"/>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Spēlētāju getras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20 </w:t>
            </w:r>
            <w:r>
              <w:rPr>
                <w:color w:val="000000"/>
                <w:sz w:val="24"/>
                <w:szCs w:val="24"/>
                <w:lang w:val="lv-LV" w:eastAsia="lv-LV" w:bidi="lv-LV"/>
              </w:rPr>
              <w:t>pāri.</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299"/>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Vārtsargu formas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02"/>
        </w:trPr>
        <w:tc>
          <w:tcPr>
            <w:tcW w:w="1413" w:type="dxa"/>
            <w:vMerge/>
            <w:shd w:val="clear" w:color="auto" w:fill="FFFFFF"/>
          </w:tcPr>
          <w:p w:rsidR="005D7F57" w:rsidRPr="001A52BA" w:rsidRDefault="005D7F57" w:rsidP="005E2F7B">
            <w:pPr>
              <w:pStyle w:val="a0"/>
              <w:shd w:val="clear" w:color="auto" w:fill="auto"/>
              <w:ind w:left="2760"/>
              <w:rPr>
                <w:sz w:val="24"/>
                <w:szCs w:val="24"/>
              </w:rPr>
            </w:pPr>
          </w:p>
        </w:tc>
        <w:tc>
          <w:tcPr>
            <w:tcW w:w="5386" w:type="dxa"/>
            <w:gridSpan w:val="2"/>
            <w:shd w:val="clear" w:color="auto" w:fill="FFFFFF"/>
          </w:tcPr>
          <w:p w:rsidR="005D7F57" w:rsidRPr="00BF4576" w:rsidRDefault="005D7F57" w:rsidP="005E2F7B">
            <w:pPr>
              <w:pStyle w:val="a0"/>
              <w:shd w:val="clear" w:color="auto" w:fill="auto"/>
              <w:rPr>
                <w:b/>
                <w:sz w:val="24"/>
                <w:szCs w:val="24"/>
              </w:rPr>
            </w:pPr>
            <w:r>
              <w:rPr>
                <w:b/>
                <w:color w:val="000000"/>
                <w:sz w:val="24"/>
                <w:szCs w:val="24"/>
                <w:lang w:val="lv-LV" w:eastAsia="lv-LV" w:bidi="lv-LV"/>
              </w:rPr>
              <w:t>Handbols siev</w:t>
            </w:r>
            <w:r w:rsidRPr="00BF4576">
              <w:rPr>
                <w:b/>
                <w:color w:val="000000"/>
                <w:sz w:val="24"/>
                <w:szCs w:val="24"/>
                <w:lang w:val="lv-LV" w:eastAsia="lv-LV" w:bidi="lv-LV"/>
              </w:rPr>
              <w:t>ietēm</w:t>
            </w:r>
            <w:r>
              <w:rPr>
                <w:b/>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b/>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b/>
                <w:color w:val="000000"/>
                <w:sz w:val="24"/>
                <w:szCs w:val="24"/>
                <w:lang w:val="lv-LV" w:eastAsia="lv-LV" w:bidi="lv-LV"/>
              </w:rPr>
            </w:pPr>
          </w:p>
        </w:tc>
      </w:tr>
      <w:tr w:rsidR="005D7F57" w:rsidTr="005D7F57">
        <w:trPr>
          <w:trHeight w:hRule="exact" w:val="302"/>
        </w:trPr>
        <w:tc>
          <w:tcPr>
            <w:tcW w:w="1413" w:type="dxa"/>
            <w:vMerge/>
            <w:shd w:val="clear" w:color="auto" w:fill="FFFFFF"/>
            <w:vAlign w:val="bottom"/>
          </w:tcPr>
          <w:p w:rsidR="005D7F57" w:rsidRPr="001A52BA" w:rsidRDefault="005D7F57" w:rsidP="005E2F7B">
            <w:pPr>
              <w:pStyle w:val="a0"/>
              <w:shd w:val="clear" w:color="auto" w:fill="auto"/>
              <w:ind w:firstLine="200"/>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Spēlētāju forma</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bidi="en-US"/>
              </w:rPr>
              <w:t xml:space="preserve">15 </w:t>
            </w:r>
            <w:proofErr w:type="spellStart"/>
            <w:r>
              <w:rPr>
                <w:color w:val="000000"/>
                <w:sz w:val="24"/>
                <w:szCs w:val="24"/>
                <w:lang w:bidi="en-US"/>
              </w:rPr>
              <w:t>kompl</w:t>
            </w:r>
            <w:proofErr w:type="spellEnd"/>
            <w:r>
              <w:rPr>
                <w:color w:val="000000"/>
                <w:sz w:val="24"/>
                <w:szCs w:val="24"/>
                <w:lang w:bidi="en-US"/>
              </w:rPr>
              <w:t>.</w:t>
            </w:r>
          </w:p>
        </w:tc>
        <w:tc>
          <w:tcPr>
            <w:tcW w:w="1559" w:type="dxa"/>
            <w:shd w:val="clear" w:color="auto" w:fill="FFFFFF"/>
          </w:tcPr>
          <w:p w:rsidR="005D7F57" w:rsidRDefault="005D7F57" w:rsidP="005E2F7B">
            <w:pPr>
              <w:pStyle w:val="a0"/>
              <w:shd w:val="clear" w:color="auto" w:fill="auto"/>
              <w:rPr>
                <w:color w:val="000000"/>
                <w:sz w:val="24"/>
                <w:szCs w:val="24"/>
                <w:lang w:bidi="en-US"/>
              </w:rPr>
            </w:pPr>
          </w:p>
        </w:tc>
        <w:tc>
          <w:tcPr>
            <w:tcW w:w="1559" w:type="dxa"/>
            <w:shd w:val="clear" w:color="auto" w:fill="FFFFFF"/>
          </w:tcPr>
          <w:p w:rsidR="005D7F57" w:rsidRDefault="005D7F57" w:rsidP="005E2F7B">
            <w:pPr>
              <w:pStyle w:val="a0"/>
              <w:shd w:val="clear" w:color="auto" w:fill="auto"/>
              <w:rPr>
                <w:color w:val="000000"/>
                <w:sz w:val="24"/>
                <w:szCs w:val="24"/>
                <w:lang w:bidi="en-US"/>
              </w:rPr>
            </w:pPr>
          </w:p>
        </w:tc>
      </w:tr>
      <w:tr w:rsidR="005D7F57" w:rsidTr="005D7F57">
        <w:trPr>
          <w:trHeight w:hRule="exact" w:val="306"/>
        </w:trPr>
        <w:tc>
          <w:tcPr>
            <w:tcW w:w="1413" w:type="dxa"/>
            <w:vMerge/>
            <w:shd w:val="clear" w:color="auto" w:fill="FFFFFF"/>
            <w:vAlign w:val="bottom"/>
          </w:tcPr>
          <w:p w:rsidR="005D7F57" w:rsidRPr="001A52BA" w:rsidRDefault="005D7F57" w:rsidP="005E2F7B">
            <w:pPr>
              <w:pStyle w:val="a0"/>
              <w:shd w:val="clear" w:color="auto" w:fill="auto"/>
              <w:rPr>
                <w:sz w:val="24"/>
                <w:szCs w:val="24"/>
              </w:rPr>
            </w:pPr>
          </w:p>
        </w:tc>
        <w:tc>
          <w:tcPr>
            <w:tcW w:w="3827" w:type="dxa"/>
            <w:shd w:val="clear" w:color="auto" w:fill="FFFFFF"/>
            <w:vAlign w:val="bottom"/>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Spēlētāju getras</w:t>
            </w:r>
          </w:p>
        </w:tc>
        <w:tc>
          <w:tcPr>
            <w:tcW w:w="1559" w:type="dxa"/>
            <w:shd w:val="clear" w:color="auto" w:fill="FFFFFF"/>
            <w:vAlign w:val="bottom"/>
          </w:tcPr>
          <w:p w:rsidR="005D7F57" w:rsidRPr="001A52BA" w:rsidRDefault="005D7F57" w:rsidP="005E2F7B">
            <w:pPr>
              <w:pStyle w:val="a0"/>
              <w:shd w:val="clear" w:color="auto" w:fill="auto"/>
              <w:rPr>
                <w:sz w:val="24"/>
                <w:szCs w:val="24"/>
              </w:rPr>
            </w:pPr>
            <w:r>
              <w:rPr>
                <w:color w:val="000000"/>
                <w:sz w:val="24"/>
                <w:szCs w:val="24"/>
                <w:lang w:val="lv-LV" w:eastAsia="lv-LV" w:bidi="lv-LV"/>
              </w:rPr>
              <w:t>20 pāri</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r w:rsidR="005D7F57" w:rsidTr="005D7F57">
        <w:trPr>
          <w:trHeight w:hRule="exact" w:val="328"/>
        </w:trPr>
        <w:tc>
          <w:tcPr>
            <w:tcW w:w="1413" w:type="dxa"/>
            <w:vMerge/>
            <w:shd w:val="clear" w:color="auto" w:fill="FFFFFF"/>
          </w:tcPr>
          <w:p w:rsidR="005D7F57" w:rsidRPr="001A52BA" w:rsidRDefault="005D7F57" w:rsidP="005E2F7B">
            <w:pPr>
              <w:pStyle w:val="a0"/>
              <w:shd w:val="clear" w:color="auto" w:fill="auto"/>
              <w:rPr>
                <w:sz w:val="24"/>
                <w:szCs w:val="24"/>
              </w:rPr>
            </w:pPr>
          </w:p>
        </w:tc>
        <w:tc>
          <w:tcPr>
            <w:tcW w:w="3827" w:type="dxa"/>
            <w:shd w:val="clear" w:color="auto" w:fill="FFFFFF"/>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Vārtsargu formas</w:t>
            </w:r>
          </w:p>
        </w:tc>
        <w:tc>
          <w:tcPr>
            <w:tcW w:w="1559" w:type="dxa"/>
            <w:shd w:val="clear" w:color="auto" w:fill="FFFFFF"/>
          </w:tcPr>
          <w:p w:rsidR="005D7F57" w:rsidRPr="001A52BA" w:rsidRDefault="005D7F57" w:rsidP="005E2F7B">
            <w:pPr>
              <w:pStyle w:val="a0"/>
              <w:shd w:val="clear" w:color="auto" w:fill="auto"/>
              <w:rPr>
                <w:sz w:val="24"/>
                <w:szCs w:val="24"/>
              </w:rPr>
            </w:pPr>
            <w:r w:rsidRPr="001A52BA">
              <w:rPr>
                <w:color w:val="000000"/>
                <w:sz w:val="24"/>
                <w:szCs w:val="24"/>
                <w:lang w:val="lv-LV" w:eastAsia="lv-LV" w:bidi="lv-LV"/>
              </w:rPr>
              <w:t xml:space="preserve">2 </w:t>
            </w:r>
            <w:proofErr w:type="spellStart"/>
            <w:r>
              <w:rPr>
                <w:color w:val="000000"/>
                <w:sz w:val="24"/>
                <w:szCs w:val="24"/>
                <w:lang w:val="lv-LV" w:eastAsia="lv-LV" w:bidi="lv-LV"/>
              </w:rPr>
              <w:t>kompl</w:t>
            </w:r>
            <w:proofErr w:type="spellEnd"/>
            <w:r>
              <w:rPr>
                <w:color w:val="000000"/>
                <w:sz w:val="24"/>
                <w:szCs w:val="24"/>
                <w:lang w:val="lv-LV" w:eastAsia="lv-LV" w:bidi="lv-LV"/>
              </w:rPr>
              <w:t xml:space="preserve">. </w:t>
            </w: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
        </w:tc>
      </w:tr>
      <w:tr w:rsidR="005D7F57" w:rsidTr="005D7F57">
        <w:trPr>
          <w:trHeight w:hRule="exact" w:val="328"/>
        </w:trPr>
        <w:tc>
          <w:tcPr>
            <w:tcW w:w="6799" w:type="dxa"/>
            <w:gridSpan w:val="3"/>
            <w:shd w:val="clear" w:color="auto" w:fill="FFFFFF"/>
          </w:tcPr>
          <w:p w:rsidR="005D7F57" w:rsidRPr="00BF4576" w:rsidRDefault="005D7F57" w:rsidP="005E2F7B">
            <w:pPr>
              <w:pStyle w:val="a0"/>
              <w:shd w:val="clear" w:color="auto" w:fill="auto"/>
              <w:rPr>
                <w:b/>
                <w:color w:val="000000"/>
                <w:sz w:val="24"/>
                <w:szCs w:val="24"/>
                <w:lang w:val="lv-LV" w:eastAsia="lv-LV" w:bidi="lv-LV"/>
              </w:rPr>
            </w:pPr>
            <w:r w:rsidRPr="00BF4576">
              <w:rPr>
                <w:b/>
                <w:color w:val="000000"/>
                <w:sz w:val="24"/>
                <w:szCs w:val="24"/>
                <w:lang w:val="lv-LV" w:eastAsia="lv-LV" w:bidi="lv-LV"/>
              </w:rPr>
              <w:t xml:space="preserve">Vieglatlētika: </w:t>
            </w:r>
          </w:p>
        </w:tc>
        <w:tc>
          <w:tcPr>
            <w:tcW w:w="1559" w:type="dxa"/>
            <w:shd w:val="clear" w:color="auto" w:fill="FFFFFF"/>
          </w:tcPr>
          <w:p w:rsidR="005D7F57" w:rsidRPr="00BF4576" w:rsidRDefault="005D7F57" w:rsidP="005E2F7B">
            <w:pPr>
              <w:pStyle w:val="a0"/>
              <w:shd w:val="clear" w:color="auto" w:fill="auto"/>
              <w:rPr>
                <w:b/>
                <w:color w:val="000000"/>
                <w:sz w:val="24"/>
                <w:szCs w:val="24"/>
                <w:lang w:val="lv-LV" w:eastAsia="lv-LV" w:bidi="lv-LV"/>
              </w:rPr>
            </w:pPr>
          </w:p>
        </w:tc>
        <w:tc>
          <w:tcPr>
            <w:tcW w:w="1559" w:type="dxa"/>
            <w:shd w:val="clear" w:color="auto" w:fill="FFFFFF"/>
          </w:tcPr>
          <w:p w:rsidR="005D7F57" w:rsidRPr="00BF4576" w:rsidRDefault="005D7F57" w:rsidP="005E2F7B">
            <w:pPr>
              <w:pStyle w:val="a0"/>
              <w:shd w:val="clear" w:color="auto" w:fill="auto"/>
              <w:rPr>
                <w:b/>
                <w:color w:val="000000"/>
                <w:sz w:val="24"/>
                <w:szCs w:val="24"/>
                <w:lang w:val="lv-LV" w:eastAsia="lv-LV" w:bidi="lv-LV"/>
              </w:rPr>
            </w:pPr>
          </w:p>
        </w:tc>
      </w:tr>
      <w:tr w:rsidR="005D7F57" w:rsidTr="005D7F57">
        <w:trPr>
          <w:trHeight w:hRule="exact" w:val="328"/>
        </w:trPr>
        <w:tc>
          <w:tcPr>
            <w:tcW w:w="1413" w:type="dxa"/>
            <w:shd w:val="clear" w:color="auto" w:fill="FFFFFF"/>
          </w:tcPr>
          <w:p w:rsidR="005D7F57" w:rsidRPr="001A52BA" w:rsidRDefault="005D7F57" w:rsidP="005E2F7B">
            <w:pPr>
              <w:pStyle w:val="a0"/>
              <w:shd w:val="clear" w:color="auto" w:fill="auto"/>
              <w:jc w:val="center"/>
              <w:rPr>
                <w:sz w:val="24"/>
                <w:szCs w:val="24"/>
              </w:rPr>
            </w:pPr>
            <w:proofErr w:type="spellStart"/>
            <w:r>
              <w:rPr>
                <w:sz w:val="24"/>
                <w:szCs w:val="24"/>
              </w:rPr>
              <w:t>Apģērbs</w:t>
            </w:r>
            <w:proofErr w:type="spellEnd"/>
          </w:p>
        </w:tc>
        <w:tc>
          <w:tcPr>
            <w:tcW w:w="3827" w:type="dxa"/>
            <w:shd w:val="clear" w:color="auto" w:fill="FFFFFF"/>
          </w:tcPr>
          <w:p w:rsidR="005D7F57" w:rsidRPr="001A52BA" w:rsidRDefault="005D7F57" w:rsidP="005E2F7B">
            <w:pPr>
              <w:pStyle w:val="a0"/>
              <w:shd w:val="clear" w:color="auto" w:fill="auto"/>
              <w:rPr>
                <w:color w:val="000000"/>
                <w:sz w:val="24"/>
                <w:szCs w:val="24"/>
                <w:lang w:val="lv-LV" w:eastAsia="lv-LV" w:bidi="lv-LV"/>
              </w:rPr>
            </w:pPr>
            <w:proofErr w:type="spellStart"/>
            <w:r>
              <w:rPr>
                <w:sz w:val="24"/>
                <w:szCs w:val="24"/>
              </w:rPr>
              <w:t>Vieglatlētikas</w:t>
            </w:r>
            <w:proofErr w:type="spellEnd"/>
            <w:r>
              <w:rPr>
                <w:sz w:val="24"/>
                <w:szCs w:val="24"/>
              </w:rPr>
              <w:t xml:space="preserve"> </w:t>
            </w:r>
            <w:proofErr w:type="spellStart"/>
            <w:r>
              <w:rPr>
                <w:sz w:val="24"/>
                <w:szCs w:val="24"/>
              </w:rPr>
              <w:t>formas</w:t>
            </w:r>
            <w:proofErr w:type="spellEnd"/>
          </w:p>
        </w:tc>
        <w:tc>
          <w:tcPr>
            <w:tcW w:w="1559" w:type="dxa"/>
            <w:shd w:val="clear" w:color="auto" w:fill="FFFFFF"/>
          </w:tcPr>
          <w:p w:rsidR="005D7F57" w:rsidRPr="001A52BA" w:rsidRDefault="005D7F57" w:rsidP="005E2F7B">
            <w:pPr>
              <w:pStyle w:val="a0"/>
              <w:shd w:val="clear" w:color="auto" w:fill="auto"/>
              <w:rPr>
                <w:color w:val="000000"/>
                <w:sz w:val="24"/>
                <w:szCs w:val="24"/>
                <w:lang w:val="lv-LV" w:eastAsia="lv-LV" w:bidi="lv-LV"/>
              </w:rPr>
            </w:pPr>
            <w:r>
              <w:rPr>
                <w:color w:val="000000"/>
                <w:sz w:val="24"/>
                <w:szCs w:val="24"/>
                <w:lang w:val="lv-LV" w:eastAsia="lv-LV" w:bidi="lv-LV"/>
              </w:rPr>
              <w:t xml:space="preserve">15 </w:t>
            </w:r>
            <w:proofErr w:type="spellStart"/>
            <w:r>
              <w:rPr>
                <w:color w:val="000000"/>
                <w:sz w:val="24"/>
                <w:szCs w:val="24"/>
                <w:lang w:val="lv-LV" w:eastAsia="lv-LV" w:bidi="lv-LV"/>
              </w:rPr>
              <w:t>kompl</w:t>
            </w:r>
            <w:proofErr w:type="spellEnd"/>
            <w:r>
              <w:rPr>
                <w:color w:val="000000"/>
                <w:sz w:val="24"/>
                <w:szCs w:val="24"/>
                <w:lang w:val="lv-LV" w:eastAsia="lv-LV" w:bidi="lv-LV"/>
              </w:rPr>
              <w:t>.</w:t>
            </w: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c>
          <w:tcPr>
            <w:tcW w:w="1559" w:type="dxa"/>
            <w:shd w:val="clear" w:color="auto" w:fill="FFFFFF"/>
          </w:tcPr>
          <w:p w:rsidR="005D7F57" w:rsidRDefault="005D7F57" w:rsidP="005E2F7B">
            <w:pPr>
              <w:pStyle w:val="a0"/>
              <w:shd w:val="clear" w:color="auto" w:fill="auto"/>
              <w:rPr>
                <w:color w:val="000000"/>
                <w:sz w:val="24"/>
                <w:szCs w:val="24"/>
                <w:lang w:val="lv-LV" w:eastAsia="lv-LV" w:bidi="lv-LV"/>
              </w:rPr>
            </w:pPr>
          </w:p>
        </w:tc>
      </w:tr>
    </w:tbl>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14347A" w:rsidRPr="00BB043B" w:rsidRDefault="0014347A" w:rsidP="0014347A">
      <w:pPr>
        <w:spacing w:after="0" w:line="240" w:lineRule="auto"/>
        <w:rPr>
          <w:rFonts w:ascii="Times New Roman" w:eastAsia="Times New Roman" w:hAnsi="Times New Roman" w:cs="Times New Roman"/>
          <w:sz w:val="24"/>
          <w:szCs w:val="24"/>
          <w:lang w:val="lv-LV"/>
        </w:rPr>
      </w:pPr>
    </w:p>
    <w:p w:rsidR="0014347A" w:rsidRPr="00BB043B" w:rsidRDefault="0014347A" w:rsidP="0014347A">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14347A" w:rsidRPr="00BB043B" w:rsidRDefault="0014347A" w:rsidP="0014347A">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14347A" w:rsidRPr="00BB043B" w:rsidRDefault="0014347A" w:rsidP="0014347A">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w:t>
      </w:r>
    </w:p>
    <w:p w:rsidR="0014347A" w:rsidRPr="00BB043B" w:rsidRDefault="0014347A" w:rsidP="0014347A">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4363D4" w:rsidRPr="00BB043B" w:rsidRDefault="004363D4"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CC2947" w:rsidRPr="004363D4" w:rsidRDefault="00CC2947" w:rsidP="00CC2947">
      <w:pPr>
        <w:jc w:val="center"/>
        <w:rPr>
          <w:rFonts w:ascii="Times New Roman" w:eastAsia="Calibri" w:hAnsi="Times New Roman" w:cs="Times New Roman"/>
          <w:b/>
          <w:sz w:val="24"/>
          <w:lang w:val="lv-LV"/>
        </w:rPr>
      </w:pPr>
      <w:r w:rsidRPr="004363D4">
        <w:rPr>
          <w:rFonts w:ascii="Times New Roman" w:eastAsia="Calibri" w:hAnsi="Times New Roman" w:cs="Times New Roman"/>
          <w:b/>
          <w:sz w:val="24"/>
          <w:lang w:val="lv-LV"/>
        </w:rPr>
        <w:t xml:space="preserve">Tehniskais – finanšu piedāvājums </w:t>
      </w:r>
    </w:p>
    <w:p w:rsidR="00CC2947" w:rsidRPr="005D7F57" w:rsidRDefault="00CC2947" w:rsidP="00CC2947">
      <w:pPr>
        <w:jc w:val="center"/>
        <w:rPr>
          <w:rFonts w:ascii="Times New Roman" w:eastAsia="Calibri" w:hAnsi="Times New Roman" w:cs="Times New Roman"/>
          <w:b/>
          <w:sz w:val="24"/>
          <w:lang w:val="lv-LV"/>
        </w:rPr>
      </w:pPr>
      <w:r w:rsidRPr="004363D4">
        <w:rPr>
          <w:rFonts w:ascii="Times New Roman" w:eastAsia="Calibri" w:hAnsi="Times New Roman" w:cs="Times New Roman"/>
          <w:b/>
          <w:iCs/>
          <w:sz w:val="24"/>
          <w:lang w:val="lv-LV"/>
        </w:rPr>
        <w:t xml:space="preserve">iepirkuma „ </w:t>
      </w:r>
      <w:r w:rsidRPr="004363D4">
        <w:rPr>
          <w:rFonts w:ascii="Times New Roman" w:eastAsia="Calibri" w:hAnsi="Times New Roman" w:cs="Times New Roman"/>
          <w:b/>
          <w:bCs/>
          <w:szCs w:val="28"/>
          <w:lang w:val="lv-LV"/>
        </w:rPr>
        <w:t>Sporta preces un sporta apģērbi Ludzas novada vajadzībām” LNP 2019/08</w:t>
      </w:r>
    </w:p>
    <w:p w:rsidR="00CC2947" w:rsidRPr="005D7F57" w:rsidRDefault="00CC2947" w:rsidP="00AA6370">
      <w:pPr>
        <w:pStyle w:val="ListParagraph"/>
        <w:numPr>
          <w:ilvl w:val="3"/>
          <w:numId w:val="1"/>
        </w:numPr>
        <w:tabs>
          <w:tab w:val="left" w:pos="426"/>
        </w:tabs>
        <w:ind w:left="0" w:firstLine="0"/>
        <w:jc w:val="center"/>
        <w:rPr>
          <w:rFonts w:ascii="Times New Roman" w:hAnsi="Times New Roman"/>
          <w:b/>
          <w:sz w:val="24"/>
          <w:lang w:val="lv-LV"/>
        </w:rPr>
      </w:pPr>
      <w:r w:rsidRPr="005D7F57">
        <w:rPr>
          <w:rFonts w:ascii="Times New Roman" w:hAnsi="Times New Roman"/>
          <w:b/>
          <w:sz w:val="24"/>
          <w:lang w:val="lv-LV"/>
        </w:rPr>
        <w:t>daļai “Sporta preču un apģērba</w:t>
      </w:r>
      <w:r w:rsidRPr="005D7F57">
        <w:rPr>
          <w:rFonts w:ascii="Times New Roman" w:hAnsi="Times New Roman"/>
          <w:b/>
          <w:bCs/>
          <w:sz w:val="24"/>
          <w:lang w:val="lv-LV"/>
        </w:rPr>
        <w:t xml:space="preserve"> iegāde Ludzas novada</w:t>
      </w:r>
      <w:r>
        <w:rPr>
          <w:rFonts w:ascii="Times New Roman" w:hAnsi="Times New Roman"/>
          <w:b/>
          <w:bCs/>
          <w:sz w:val="24"/>
          <w:lang w:val="lv-LV"/>
        </w:rPr>
        <w:t xml:space="preserve"> sporta skolas vajadzībām</w:t>
      </w:r>
      <w:r w:rsidRPr="005D7F57">
        <w:rPr>
          <w:rFonts w:ascii="Times New Roman" w:hAnsi="Times New Roman"/>
          <w:b/>
          <w:bCs/>
          <w:sz w:val="24"/>
          <w:lang w:val="lv-LV"/>
        </w:rPr>
        <w:t>”</w:t>
      </w:r>
    </w:p>
    <w:p w:rsidR="00CC2947" w:rsidRPr="00BB043B" w:rsidRDefault="00CC2947" w:rsidP="00CC2947">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ID Nr. LNP 201</w:t>
      </w:r>
      <w:r>
        <w:rPr>
          <w:rFonts w:ascii="Times New Roman" w:eastAsia="Calibri" w:hAnsi="Times New Roman" w:cs="Times New Roman"/>
          <w:b/>
          <w:sz w:val="24"/>
          <w:lang w:val="lv-LV"/>
        </w:rPr>
        <w:t>9</w:t>
      </w:r>
      <w:r w:rsidRPr="00BB043B">
        <w:rPr>
          <w:rFonts w:ascii="Times New Roman" w:eastAsia="Calibri" w:hAnsi="Times New Roman" w:cs="Times New Roman"/>
          <w:b/>
          <w:sz w:val="24"/>
          <w:lang w:val="lv-LV"/>
        </w:rPr>
        <w:t>/</w:t>
      </w:r>
      <w:r>
        <w:rPr>
          <w:rFonts w:ascii="Times New Roman" w:eastAsia="Calibri" w:hAnsi="Times New Roman" w:cs="Times New Roman"/>
          <w:b/>
          <w:sz w:val="24"/>
          <w:lang w:val="lv-LV"/>
        </w:rPr>
        <w:t>08</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tbl>
      <w:tblPr>
        <w:tblW w:w="9781" w:type="dxa"/>
        <w:tblInd w:w="-5" w:type="dxa"/>
        <w:tblLayout w:type="fixed"/>
        <w:tblLook w:val="0000" w:firstRow="0" w:lastRow="0" w:firstColumn="0" w:lastColumn="0" w:noHBand="0" w:noVBand="0"/>
      </w:tblPr>
      <w:tblGrid>
        <w:gridCol w:w="709"/>
        <w:gridCol w:w="2410"/>
        <w:gridCol w:w="1134"/>
        <w:gridCol w:w="2551"/>
        <w:gridCol w:w="1560"/>
        <w:gridCol w:w="1417"/>
      </w:tblGrid>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Nr.</w:t>
            </w:r>
          </w:p>
          <w:p w:rsidR="004363D4" w:rsidRPr="002C13EE"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p.k.</w:t>
            </w: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SimSun" w:hAnsi="Times New Roman" w:cs="Times New Roman"/>
                <w:b/>
                <w:color w:val="000000" w:themeColor="text1"/>
                <w:kern w:val="1"/>
                <w:sz w:val="24"/>
                <w:szCs w:val="24"/>
                <w:lang w:val="lv-LV" w:eastAsia="hi-IN" w:bidi="hi-IN"/>
              </w:rPr>
              <w:t>Preces nosaukums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proofErr w:type="spellStart"/>
            <w:r w:rsidRPr="002C13EE">
              <w:rPr>
                <w:rFonts w:ascii="Times New Roman" w:eastAsia="SimSun" w:hAnsi="Times New Roman" w:cs="Times New Roman"/>
                <w:b/>
                <w:color w:val="000000" w:themeColor="text1"/>
                <w:kern w:val="1"/>
                <w:sz w:val="24"/>
                <w:szCs w:val="24"/>
                <w:lang w:val="lv-LV" w:eastAsia="hi-IN" w:bidi="hi-IN"/>
              </w:rPr>
              <w:t>Mērv</w:t>
            </w:r>
            <w:proofErr w:type="spellEnd"/>
            <w:r w:rsidRPr="002C13EE">
              <w:rPr>
                <w:rFonts w:ascii="Times New Roman" w:eastAsia="SimSun" w:hAnsi="Times New Roman" w:cs="Times New Roman"/>
                <w:b/>
                <w:color w:val="000000" w:themeColor="text1"/>
                <w:kern w:val="1"/>
                <w:sz w:val="24"/>
                <w:szCs w:val="24"/>
                <w:lang w:val="lv-LV" w:eastAsia="hi-IN" w:bidi="hi-IN"/>
              </w:rPr>
              <w:t>. gab.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4"/>
                <w:szCs w:val="24"/>
                <w:lang w:val="lv-LV" w:eastAsia="hi-IN" w:bidi="hi-IN"/>
              </w:rPr>
            </w:pPr>
            <w:r>
              <w:rPr>
                <w:rFonts w:ascii="Times New Roman" w:eastAsia="SimSun" w:hAnsi="Times New Roman" w:cs="Times New Roman"/>
                <w:b/>
                <w:color w:val="000000" w:themeColor="text1"/>
                <w:kern w:val="1"/>
                <w:sz w:val="24"/>
                <w:szCs w:val="24"/>
                <w:lang w:val="lv-LV" w:eastAsia="hi-IN" w:bidi="hi-IN"/>
              </w:rPr>
              <w:t>Piedāvātās preces apraksts</w:t>
            </w:r>
          </w:p>
        </w:tc>
        <w:tc>
          <w:tcPr>
            <w:tcW w:w="1560" w:type="dxa"/>
            <w:tcBorders>
              <w:top w:val="single" w:sz="4" w:space="0" w:color="000000"/>
              <w:left w:val="single" w:sz="4" w:space="0" w:color="000000"/>
              <w:bottom w:val="single" w:sz="4" w:space="0" w:color="000000"/>
              <w:right w:val="single" w:sz="4" w:space="0" w:color="000000"/>
            </w:tcBorders>
          </w:tcPr>
          <w:p w:rsidR="004363D4" w:rsidRPr="004363D4"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0"/>
                <w:szCs w:val="20"/>
                <w:lang w:val="lv-LV" w:eastAsia="hi-IN" w:bidi="hi-IN"/>
              </w:rPr>
            </w:pPr>
            <w:r w:rsidRPr="004363D4">
              <w:rPr>
                <w:rFonts w:ascii="Times New Roman" w:eastAsia="SimSun" w:hAnsi="Times New Roman" w:cs="Times New Roman"/>
                <w:b/>
                <w:color w:val="000000" w:themeColor="text1"/>
                <w:kern w:val="1"/>
                <w:sz w:val="20"/>
                <w:szCs w:val="20"/>
                <w:lang w:val="lv-LV" w:eastAsia="hi-IN" w:bidi="hi-IN"/>
              </w:rPr>
              <w:t>Cena par 1 vienību EUR bez PVN</w:t>
            </w:r>
          </w:p>
        </w:tc>
        <w:tc>
          <w:tcPr>
            <w:tcW w:w="1417" w:type="dxa"/>
            <w:tcBorders>
              <w:top w:val="single" w:sz="4" w:space="0" w:color="000000"/>
              <w:left w:val="single" w:sz="4" w:space="0" w:color="000000"/>
              <w:bottom w:val="single" w:sz="4" w:space="0" w:color="000000"/>
              <w:right w:val="single" w:sz="4" w:space="0" w:color="000000"/>
            </w:tcBorders>
          </w:tcPr>
          <w:p w:rsidR="004363D4" w:rsidRPr="004363D4" w:rsidRDefault="004363D4" w:rsidP="004363D4">
            <w:pPr>
              <w:widowControl w:val="0"/>
              <w:snapToGrid w:val="0"/>
              <w:spacing w:line="100" w:lineRule="atLeast"/>
              <w:jc w:val="center"/>
              <w:rPr>
                <w:rFonts w:ascii="Times New Roman" w:eastAsia="SimSun" w:hAnsi="Times New Roman" w:cs="Times New Roman"/>
                <w:b/>
                <w:color w:val="000000" w:themeColor="text1"/>
                <w:kern w:val="1"/>
                <w:sz w:val="20"/>
                <w:szCs w:val="20"/>
                <w:lang w:val="lv-LV" w:eastAsia="hi-IN" w:bidi="hi-IN"/>
              </w:rPr>
            </w:pPr>
            <w:r w:rsidRPr="004363D4">
              <w:rPr>
                <w:rFonts w:ascii="Times New Roman" w:eastAsia="SimSun" w:hAnsi="Times New Roman" w:cs="Times New Roman"/>
                <w:b/>
                <w:color w:val="000000" w:themeColor="text1"/>
                <w:kern w:val="1"/>
                <w:sz w:val="20"/>
                <w:szCs w:val="20"/>
                <w:lang w:val="lv-LV" w:eastAsia="hi-IN" w:bidi="hi-IN"/>
              </w:rPr>
              <w:t>Cena par visu apjomu EUR bez PVN</w:t>
            </w:r>
          </w:p>
        </w:tc>
      </w:tr>
      <w:tr w:rsidR="004363D4" w:rsidRPr="002C13EE" w:rsidTr="004363D4">
        <w:trPr>
          <w:cantSplit/>
          <w:trHeight w:val="481"/>
        </w:trPr>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4363D4" w:rsidRPr="002C13EE" w:rsidRDefault="004363D4" w:rsidP="004363D4">
            <w:pPr>
              <w:widowControl w:val="0"/>
              <w:snapToGrid w:val="0"/>
              <w:spacing w:line="100" w:lineRule="atLeast"/>
              <w:rPr>
                <w:rFonts w:ascii="Times New Roman" w:eastAsia="SimSun" w:hAnsi="Times New Roman" w:cs="Times New Roman"/>
                <w:b/>
                <w:color w:val="000000" w:themeColor="text1"/>
                <w:kern w:val="1"/>
                <w:sz w:val="24"/>
                <w:szCs w:val="24"/>
                <w:lang w:val="lv-LV" w:eastAsia="hi-IN" w:bidi="hi-IN"/>
              </w:rPr>
            </w:pPr>
            <w:r w:rsidRPr="002C13EE">
              <w:rPr>
                <w:rFonts w:ascii="Times New Roman" w:eastAsia="Calibri" w:hAnsi="Times New Roman" w:cs="Times New Roman"/>
                <w:b/>
                <w:bCs/>
                <w:color w:val="000000" w:themeColor="text1"/>
                <w:sz w:val="24"/>
                <w:szCs w:val="24"/>
                <w:lang w:val="lv-LV"/>
              </w:rPr>
              <w:t>Ludzas novada sporta skola</w:t>
            </w:r>
            <w:r>
              <w:rPr>
                <w:rFonts w:ascii="Times New Roman" w:eastAsia="Calibri" w:hAnsi="Times New Roman" w:cs="Times New Roman"/>
                <w:b/>
                <w:bCs/>
                <w:color w:val="000000" w:themeColor="text1"/>
                <w:sz w:val="24"/>
                <w:szCs w:val="24"/>
                <w:lang w:val="lv-LV"/>
              </w:rPr>
              <w:t xml:space="preserve"> </w:t>
            </w:r>
            <w:r w:rsidRPr="002C13EE">
              <w:rPr>
                <w:rFonts w:ascii="Times New Roman" w:eastAsia="Calibri" w:hAnsi="Times New Roman" w:cs="Times New Roman"/>
                <w:b/>
                <w:bCs/>
                <w:color w:val="000000" w:themeColor="text1"/>
                <w:sz w:val="24"/>
                <w:szCs w:val="24"/>
                <w:lang w:val="lv-LV"/>
              </w:rPr>
              <w:t xml:space="preserve">(papildus informācija – direktore </w:t>
            </w:r>
            <w:proofErr w:type="spellStart"/>
            <w:r w:rsidRPr="002C13EE">
              <w:rPr>
                <w:rFonts w:ascii="Times New Roman" w:eastAsia="Calibri" w:hAnsi="Times New Roman" w:cs="Times New Roman"/>
                <w:b/>
                <w:bCs/>
                <w:color w:val="000000" w:themeColor="text1"/>
                <w:sz w:val="24"/>
                <w:szCs w:val="24"/>
                <w:lang w:val="lv-LV"/>
              </w:rPr>
              <w:t>Elēna</w:t>
            </w:r>
            <w:proofErr w:type="spellEnd"/>
            <w:r w:rsidRPr="002C13EE">
              <w:rPr>
                <w:rFonts w:ascii="Times New Roman" w:eastAsia="Calibri" w:hAnsi="Times New Roman" w:cs="Times New Roman"/>
                <w:b/>
                <w:bCs/>
                <w:color w:val="000000" w:themeColor="text1"/>
                <w:sz w:val="24"/>
                <w:szCs w:val="24"/>
                <w:lang w:val="lv-LV"/>
              </w:rPr>
              <w:t xml:space="preserve"> Fjodorova t. 65723240)</w:t>
            </w: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snapToGrid w:val="0"/>
              <w:spacing w:line="100" w:lineRule="atLeast"/>
              <w:rPr>
                <w:rFonts w:ascii="Times New Roman" w:eastAsia="Calibri" w:hAnsi="Times New Roman" w:cs="Times New Roman"/>
                <w:b/>
                <w:bCs/>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snapToGrid w:val="0"/>
              <w:spacing w:line="100" w:lineRule="atLeast"/>
              <w:rPr>
                <w:rFonts w:ascii="Times New Roman" w:eastAsia="Calibri" w:hAnsi="Times New Roman" w:cs="Times New Roman"/>
                <w:b/>
                <w:bCs/>
                <w:color w:val="000000" w:themeColor="text1"/>
                <w:sz w:val="24"/>
                <w:szCs w:val="24"/>
                <w:lang w:val="lv-LV"/>
              </w:rPr>
            </w:pPr>
          </w:p>
        </w:tc>
      </w:tr>
      <w:tr w:rsidR="004363D4" w:rsidRPr="002C13EE" w:rsidTr="004363D4">
        <w:trPr>
          <w:cantSplit/>
          <w:trHeight w:val="2528"/>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contextualSpacing/>
              <w:jc w:val="center"/>
              <w:rPr>
                <w:rFonts w:ascii="Times New Roman" w:eastAsia="Calibri" w:hAnsi="Times New Roman" w:cs="Times New Roman"/>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pacing w:after="0"/>
              <w:rPr>
                <w:rFonts w:ascii="Times New Roman" w:eastAsia="SimSun" w:hAnsi="Times New Roman" w:cs="Times New Roman"/>
                <w:color w:val="000000" w:themeColor="text1"/>
                <w:kern w:val="1"/>
                <w:sz w:val="24"/>
                <w:szCs w:val="24"/>
                <w:lang w:val="lv-LV" w:eastAsia="hi-IN" w:bidi="hi-IN"/>
              </w:rPr>
            </w:pPr>
            <w:r w:rsidRPr="002C13EE">
              <w:rPr>
                <w:rFonts w:ascii="Times New Roman" w:eastAsia="Calibri" w:hAnsi="Times New Roman" w:cs="Times New Roman"/>
                <w:bCs/>
                <w:color w:val="000000" w:themeColor="text1"/>
                <w:sz w:val="24"/>
                <w:szCs w:val="24"/>
                <w:lang w:val="lv-LV"/>
              </w:rPr>
              <w:t>Handbola apavi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napToGrid w:val="0"/>
              <w:spacing w:after="0" w:line="100" w:lineRule="atLeast"/>
              <w:ind w:left="-18" w:firstLine="0"/>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Handbola krekls (UNISEX)</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napToGrid w:val="0"/>
              <w:spacing w:after="0" w:line="100" w:lineRule="atLeast"/>
              <w:ind w:left="-18" w:firstLine="0"/>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Handbola šorti (vīriešu)</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snapToGrid w:val="0"/>
              <w:spacing w:line="100" w:lineRule="atLeast"/>
              <w:rPr>
                <w:rFonts w:ascii="Times New Roman" w:eastAsia="SimSun" w:hAnsi="Times New Roman" w:cs="Times New Roman"/>
                <w:color w:val="000000" w:themeColor="text1"/>
                <w:kern w:val="1"/>
                <w:sz w:val="24"/>
                <w:szCs w:val="24"/>
                <w:lang w:val="lv-LV"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snapToGrid w:val="0"/>
              <w:spacing w:line="100" w:lineRule="atLeast"/>
              <w:rPr>
                <w:rFonts w:ascii="Times New Roman" w:eastAsia="SimSun" w:hAnsi="Times New Roman" w:cs="Times New Roman"/>
                <w:color w:val="000000" w:themeColor="text1"/>
                <w:kern w:val="1"/>
                <w:sz w:val="24"/>
                <w:szCs w:val="24"/>
                <w:lang w:val="lv-LV" w:eastAsia="hi-IN" w:bidi="hi-IN"/>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snapToGrid w:val="0"/>
              <w:spacing w:line="100" w:lineRule="atLeast"/>
              <w:rPr>
                <w:rFonts w:ascii="Times New Roman" w:eastAsia="SimSun" w:hAnsi="Times New Roman" w:cs="Times New Roman"/>
                <w:color w:val="000000" w:themeColor="text1"/>
                <w:kern w:val="1"/>
                <w:sz w:val="24"/>
                <w:szCs w:val="24"/>
                <w:lang w:val="lv-LV" w:eastAsia="hi-IN" w:bidi="hi-IN"/>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napToGrid w:val="0"/>
              <w:spacing w:after="0" w:line="100" w:lineRule="atLeast"/>
              <w:ind w:left="-18" w:firstLine="0"/>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 xml:space="preserve">iesildīšanās treniņtērps </w:t>
            </w:r>
          </w:p>
          <w:p w:rsidR="004363D4" w:rsidRPr="002C13EE" w:rsidRDefault="004363D4" w:rsidP="004363D4">
            <w:pPr>
              <w:widowControl w:val="0"/>
              <w:jc w:val="center"/>
              <w:rPr>
                <w:rFonts w:ascii="Times New Roman" w:eastAsia="SimSun" w:hAnsi="Times New Roman" w:cs="Times New Roman"/>
                <w:color w:val="000000" w:themeColor="text1"/>
                <w:sz w:val="24"/>
                <w:szCs w:val="24"/>
                <w:lang w:val="lv-LV"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napToGrid w:val="0"/>
              <w:spacing w:after="0" w:line="100" w:lineRule="atLeast"/>
              <w:ind w:left="-18" w:firstLine="0"/>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Handbola forma bērniem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36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napToGrid w:val="0"/>
              <w:spacing w:after="0" w:line="100" w:lineRule="atLeast"/>
              <w:ind w:left="-18" w:firstLine="0"/>
              <w:contextualSpacing/>
              <w:jc w:val="center"/>
              <w:rPr>
                <w:rFonts w:ascii="Times New Roman" w:eastAsia="SimSun" w:hAnsi="Times New Roman" w:cs="Times New Roman"/>
                <w:color w:val="000000" w:themeColor="text1"/>
                <w:kern w:val="1"/>
                <w:sz w:val="24"/>
                <w:szCs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Futbola forma (</w:t>
            </w:r>
            <w:r w:rsidRPr="002C13EE">
              <w:rPr>
                <w:rFonts w:ascii="Times New Roman" w:eastAsia="Calibri" w:hAnsi="Times New Roman" w:cs="Times New Roman"/>
                <w:bCs/>
                <w:color w:val="000000" w:themeColor="text1"/>
                <w:sz w:val="24"/>
                <w:szCs w:val="24"/>
                <w:lang w:val="lv-LV"/>
              </w:rPr>
              <w:t>sastāv no krekla; šortiem; getrām)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UNISEX vieglatlētikas forma Nr. 2</w:t>
            </w:r>
          </w:p>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UNISEX vieglatlētikas forma Nr.3</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Vieglatlētikas naglu apavi sprinta distanču skriešanai</w:t>
            </w:r>
          </w:p>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Universāli vieglatlētikas naglu apavi vidējo distanču skriešanai un sporta soļošanai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augstlēkšanai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Profesionāli apavi </w:t>
            </w:r>
            <w:proofErr w:type="spellStart"/>
            <w:r w:rsidRPr="002C13EE">
              <w:rPr>
                <w:rFonts w:ascii="Times New Roman" w:eastAsia="Calibri" w:hAnsi="Times New Roman" w:cs="Times New Roman"/>
                <w:color w:val="000000" w:themeColor="text1"/>
                <w:sz w:val="24"/>
                <w:szCs w:val="24"/>
                <w:lang w:val="lv-LV"/>
              </w:rPr>
              <w:t>tāllēkšanai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diska un vesera mešanai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lodes grūšanai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Profesionāli apavi šķēpa mešanai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Zāles futbola apavi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Futbola apavi spēlēšanai uz zālāja.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Futbola vārtsargu cimdi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SimSun" w:hAnsi="Times New Roman" w:cs="Times New Roman"/>
                <w:color w:val="000000" w:themeColor="text1"/>
                <w:kern w:val="1"/>
                <w:sz w:val="24"/>
                <w:szCs w:val="24"/>
                <w:lang w:val="lv-LV" w:eastAsia="hi-IN" w:bidi="hi-IN"/>
              </w:rPr>
            </w:pPr>
            <w:r w:rsidRPr="002C13EE">
              <w:rPr>
                <w:rFonts w:ascii="Times New Roman" w:eastAsia="SimSun" w:hAnsi="Times New Roman" w:cs="Times New Roman"/>
                <w:color w:val="000000" w:themeColor="text1"/>
                <w:kern w:val="1"/>
                <w:sz w:val="24"/>
                <w:szCs w:val="24"/>
                <w:lang w:val="lv-LV" w:eastAsia="hi-IN" w:bidi="hi-IN"/>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apavi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jostas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triko amatieriem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proofErr w:type="spellStart"/>
            <w:r w:rsidRPr="002C13EE">
              <w:rPr>
                <w:rFonts w:ascii="Times New Roman" w:eastAsia="Calibri" w:hAnsi="Times New Roman" w:cs="Times New Roman"/>
                <w:color w:val="000000" w:themeColor="text1"/>
                <w:sz w:val="24"/>
                <w:szCs w:val="24"/>
                <w:lang w:val="lv-LV"/>
              </w:rPr>
              <w:t>Svarcelšanas</w:t>
            </w:r>
            <w:proofErr w:type="spellEnd"/>
            <w:r w:rsidRPr="002C13EE">
              <w:rPr>
                <w:rFonts w:ascii="Times New Roman" w:eastAsia="Calibri" w:hAnsi="Times New Roman" w:cs="Times New Roman"/>
                <w:color w:val="000000" w:themeColor="text1"/>
                <w:sz w:val="24"/>
                <w:szCs w:val="24"/>
                <w:lang w:val="lv-LV"/>
              </w:rPr>
              <w:t xml:space="preserve"> triko profesionāļiem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Hronometrs (skolu līmeņa)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Height w:val="1399"/>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Treniņu veste</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Paralēlās treniņu kāpnes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Aizslietnis vārtiem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Riņķis ar atsaitēm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Bumbu soma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Svilpe</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Handbola tiesneša komplekts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Tiesneša karodziņu komplekts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Rokas tablo</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Handbola smēre</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Medicīnas soma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Medicīnas ledus soma ar pudelēm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Sūknis bumbu piepumpēšanai un manometrs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Sūkņa adatu komplekts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Futbola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color w:val="000000" w:themeColor="text1"/>
                <w:sz w:val="24"/>
                <w:szCs w:val="24"/>
                <w:lang w:val="lv-LV"/>
              </w:rPr>
              <w:t>Handbola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Volejbola tīkla komplekts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Tenisa tīkls</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Handbola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4363D4">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40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4363D4">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4363D4">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4363D4">
            <w:pPr>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683F7E">
            <w:pPr>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Handbola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683F7E">
            <w:pPr>
              <w:suppressAutoHyphens/>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683F7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683F7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683F7E">
            <w:pPr>
              <w:widowControl w:val="0"/>
              <w:suppressAutoHyphens/>
              <w:spacing w:after="120" w:line="240" w:lineRule="auto"/>
              <w:rPr>
                <w:rFonts w:ascii="Times New Roman" w:eastAsia="SimSun" w:hAnsi="Times New Roman" w:cs="Times New Roman"/>
                <w:color w:val="000000" w:themeColor="text1"/>
                <w:kern w:val="2"/>
                <w:sz w:val="24"/>
                <w:szCs w:val="24"/>
                <w:lang w:val="lv-LV" w:eastAsia="hi-IN" w:bidi="hi-IN"/>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Pludmales handbola bumba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Pludmales futbola bumba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Zāles 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Zāles futbola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spacing w:after="120" w:line="240" w:lineRule="auto"/>
              <w:rPr>
                <w:rFonts w:ascii="Times New Roman" w:eastAsia="SimSun" w:hAnsi="Times New Roman" w:cs="Times New Roman"/>
                <w:color w:val="000000" w:themeColor="text1"/>
                <w:kern w:val="2"/>
                <w:sz w:val="24"/>
                <w:szCs w:val="24"/>
                <w:lang w:val="lv-LV" w:eastAsia="hi-IN" w:bidi="hi-IN"/>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r>
      <w:tr w:rsidR="004363D4" w:rsidRPr="005E2F7B"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b/>
                <w:bCs/>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Futbola bumba treniņiem un amatieriem</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bCs/>
                <w:color w:val="000000" w:themeColor="text1"/>
                <w:sz w:val="24"/>
                <w:szCs w:val="24"/>
                <w:lang w:val="lv-LV"/>
              </w:rPr>
            </w:pPr>
            <w:r w:rsidRPr="002C13EE">
              <w:rPr>
                <w:rFonts w:ascii="Times New Roman" w:eastAsia="Calibri" w:hAnsi="Times New Roman" w:cs="Times New Roman"/>
                <w:bCs/>
                <w:color w:val="000000" w:themeColor="text1"/>
                <w:sz w:val="24"/>
                <w:szCs w:val="24"/>
                <w:lang w:val="lv-LV"/>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Zāles volejbola bumba</w:t>
            </w:r>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r>
      <w:tr w:rsidR="004363D4" w:rsidRPr="002C13EE" w:rsidTr="004363D4">
        <w:trPr>
          <w:cantSplit/>
          <w:trHeight w:val="592"/>
        </w:trPr>
        <w:tc>
          <w:tcPr>
            <w:tcW w:w="709" w:type="dxa"/>
            <w:tcBorders>
              <w:top w:val="single" w:sz="4" w:space="0" w:color="000000"/>
              <w:left w:val="single" w:sz="4" w:space="0" w:color="000000"/>
              <w:bottom w:val="single" w:sz="4" w:space="0" w:color="000000"/>
            </w:tcBorders>
            <w:vAlign w:val="center"/>
          </w:tcPr>
          <w:p w:rsidR="004363D4" w:rsidRPr="002C13EE" w:rsidRDefault="004363D4" w:rsidP="000505F9">
            <w:pPr>
              <w:widowControl w:val="0"/>
              <w:numPr>
                <w:ilvl w:val="0"/>
                <w:numId w:val="43"/>
              </w:numPr>
              <w:spacing w:after="0" w:line="240" w:lineRule="auto"/>
              <w:ind w:left="-18" w:firstLine="0"/>
              <w:contextualSpacing/>
              <w:jc w:val="center"/>
              <w:rPr>
                <w:rFonts w:ascii="Times New Roman" w:eastAsia="Calibri" w:hAnsi="Times New Roman" w:cs="Times New Roman"/>
                <w:color w:val="000000" w:themeColor="text1"/>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 xml:space="preserve">Magnēzijs </w:t>
            </w:r>
            <w:proofErr w:type="spellStart"/>
            <w:r w:rsidRPr="002C13EE">
              <w:rPr>
                <w:rFonts w:ascii="Times New Roman" w:eastAsia="Calibri" w:hAnsi="Times New Roman" w:cs="Times New Roman"/>
                <w:color w:val="000000" w:themeColor="text1"/>
                <w:sz w:val="24"/>
                <w:szCs w:val="24"/>
                <w:lang w:val="lv-LV"/>
              </w:rPr>
              <w:t>svarcelšanai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4363D4" w:rsidRPr="002C13EE" w:rsidRDefault="004363D4" w:rsidP="000505F9">
            <w:pPr>
              <w:widowControl w:val="0"/>
              <w:snapToGrid w:val="0"/>
              <w:spacing w:line="100" w:lineRule="atLeast"/>
              <w:jc w:val="center"/>
              <w:rPr>
                <w:rFonts w:ascii="Times New Roman" w:eastAsia="Calibri" w:hAnsi="Times New Roman" w:cs="Times New Roman"/>
                <w:color w:val="000000" w:themeColor="text1"/>
                <w:sz w:val="24"/>
                <w:szCs w:val="24"/>
                <w:lang w:val="lv-LV"/>
              </w:rPr>
            </w:pPr>
            <w:r w:rsidRPr="002C13EE">
              <w:rPr>
                <w:rFonts w:ascii="Times New Roman" w:eastAsia="Calibri" w:hAnsi="Times New Roman" w:cs="Times New Roman"/>
                <w:color w:val="000000" w:themeColor="text1"/>
                <w:sz w:val="24"/>
                <w:szCs w:val="24"/>
                <w:lang w:val="lv-LV"/>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4363D4" w:rsidRPr="002C13EE" w:rsidRDefault="004363D4" w:rsidP="000505F9">
            <w:pPr>
              <w:widowControl w:val="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2C13EE" w:rsidRDefault="000505F9" w:rsidP="000505F9">
            <w:pPr>
              <w:widowControl w:val="0"/>
              <w:rPr>
                <w:rFonts w:ascii="Times New Roman" w:eastAsia="Calibri" w:hAnsi="Times New Roman" w:cs="Times New Roman"/>
                <w:color w:val="000000" w:themeColor="text1"/>
                <w:sz w:val="24"/>
                <w:szCs w:val="24"/>
                <w:lang w:val="lv-LV"/>
              </w:rPr>
            </w:pPr>
          </w:p>
        </w:tc>
      </w:tr>
    </w:tbl>
    <w:tbl>
      <w:tblPr>
        <w:tblpPr w:leftFromText="180" w:rightFromText="180" w:vertAnchor="text" w:horzAnchor="margin" w:tblpY="-9105"/>
        <w:tblW w:w="9781" w:type="dxa"/>
        <w:tblLayout w:type="fixed"/>
        <w:tblLook w:val="0000" w:firstRow="0" w:lastRow="0" w:firstColumn="0" w:lastColumn="0" w:noHBand="0" w:noVBand="0"/>
      </w:tblPr>
      <w:tblGrid>
        <w:gridCol w:w="993"/>
        <w:gridCol w:w="2409"/>
        <w:gridCol w:w="1135"/>
        <w:gridCol w:w="2267"/>
        <w:gridCol w:w="1560"/>
        <w:gridCol w:w="1417"/>
      </w:tblGrid>
      <w:tr w:rsidR="000505F9" w:rsidRPr="00BB043B" w:rsidTr="000505F9">
        <w:trPr>
          <w:trHeight w:val="699"/>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Paklājiņi </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rPr>
          <w:trHeight w:val="474"/>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Basketbola bumba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rPr>
          <w:trHeight w:val="439"/>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Volejbola bumba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rPr>
          <w:trHeight w:val="405"/>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Tenisa bumbiņu komplekts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rPr>
          <w:trHeight w:val="357"/>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Badmintona volānu komplekts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Florbola bumbiņu komplekts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Koordinācijas trepes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Tenisa raketes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Badmintona rakete</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Vingrošanas apļi</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Lecamaukla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Mazās barjeras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Minihandbola</w:t>
            </w:r>
            <w:proofErr w:type="spellEnd"/>
            <w:r w:rsidRPr="00CF4F7F">
              <w:rPr>
                <w:rFonts w:ascii="Times New Roman" w:eastAsia="Calibri" w:hAnsi="Times New Roman" w:cs="Times New Roman"/>
                <w:color w:val="000000" w:themeColor="text1"/>
                <w:sz w:val="24"/>
                <w:szCs w:val="24"/>
                <w:lang w:val="lv-LV"/>
              </w:rPr>
              <w:t xml:space="preserve"> bumba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Pildbumba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Kefīrbumba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Vingrošanas bumbas ar austiņām</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Espanders</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Smagumi rokām un kājām</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Svilpe</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Hronometrs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Florbola nūja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Barjera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Treniņu barjeras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Treniņu barjeras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Konuss kombinējamais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Fitnesa</w:t>
            </w:r>
            <w:proofErr w:type="spellEnd"/>
            <w:r w:rsidRPr="00CF4F7F">
              <w:rPr>
                <w:rFonts w:ascii="Times New Roman" w:eastAsia="Calibri" w:hAnsi="Times New Roman" w:cs="Times New Roman"/>
                <w:color w:val="000000" w:themeColor="text1"/>
                <w:sz w:val="24"/>
                <w:szCs w:val="24"/>
                <w:lang w:val="lv-LV"/>
              </w:rPr>
              <w:t xml:space="preserve"> gumija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Fitnesa</w:t>
            </w:r>
            <w:proofErr w:type="spellEnd"/>
            <w:r w:rsidRPr="00CF4F7F">
              <w:rPr>
                <w:rFonts w:ascii="Times New Roman" w:eastAsia="Calibri" w:hAnsi="Times New Roman" w:cs="Times New Roman"/>
                <w:color w:val="000000" w:themeColor="text1"/>
                <w:sz w:val="24"/>
                <w:szCs w:val="24"/>
                <w:lang w:val="lv-LV"/>
              </w:rPr>
              <w:t xml:space="preserve"> gumija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B043B"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Fitnesa</w:t>
            </w:r>
            <w:proofErr w:type="spellEnd"/>
            <w:r w:rsidRPr="00CF4F7F">
              <w:rPr>
                <w:rFonts w:ascii="Times New Roman" w:eastAsia="Calibri" w:hAnsi="Times New Roman" w:cs="Times New Roman"/>
                <w:color w:val="000000" w:themeColor="text1"/>
                <w:sz w:val="24"/>
                <w:szCs w:val="24"/>
                <w:lang w:val="lv-LV"/>
              </w:rPr>
              <w:t xml:space="preserve"> gumija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Līdzsvara spilvens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Plakanais marķieris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Augstlēkšanas latiņa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Tērauda mērlente</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Boksera </w:t>
            </w:r>
            <w:proofErr w:type="spellStart"/>
            <w:r w:rsidRPr="00CF4F7F">
              <w:rPr>
                <w:rFonts w:ascii="Times New Roman" w:eastAsia="Calibri" w:hAnsi="Times New Roman" w:cs="Times New Roman"/>
                <w:color w:val="000000" w:themeColor="text1"/>
                <w:sz w:val="24"/>
                <w:szCs w:val="24"/>
                <w:lang w:val="lv-LV"/>
              </w:rPr>
              <w:t>aizsargbondāža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Boksera </w:t>
            </w:r>
            <w:proofErr w:type="spellStart"/>
            <w:r w:rsidRPr="00CF4F7F">
              <w:rPr>
                <w:rFonts w:ascii="Times New Roman" w:eastAsia="Calibri" w:hAnsi="Times New Roman" w:cs="Times New Roman"/>
                <w:color w:val="000000" w:themeColor="text1"/>
                <w:sz w:val="24"/>
                <w:szCs w:val="24"/>
                <w:lang w:val="lv-LV"/>
              </w:rPr>
              <w:t>aizsargbondāža</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rPr>
          <w:trHeight w:val="247"/>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Boksera </w:t>
            </w:r>
            <w:proofErr w:type="spellStart"/>
            <w:r w:rsidRPr="00CF4F7F">
              <w:rPr>
                <w:rFonts w:ascii="Times New Roman" w:eastAsia="Calibri" w:hAnsi="Times New Roman" w:cs="Times New Roman"/>
                <w:color w:val="000000" w:themeColor="text1"/>
                <w:sz w:val="24"/>
                <w:szCs w:val="24"/>
                <w:lang w:val="lv-LV"/>
              </w:rPr>
              <w:t>aizsargbondāža</w:t>
            </w:r>
            <w:proofErr w:type="spellEnd"/>
            <w:r w:rsidRPr="00CF4F7F">
              <w:rPr>
                <w:rFonts w:ascii="Times New Roman" w:eastAsia="Calibri" w:hAnsi="Times New Roman" w:cs="Times New Roman"/>
                <w:color w:val="000000" w:themeColor="text1"/>
                <w:sz w:val="24"/>
                <w:szCs w:val="24"/>
                <w:lang w:val="lv-LV"/>
              </w:rPr>
              <w:t xml:space="preserve"> </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Izpletnis v/a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Kāpnītes</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Svarcelšanas</w:t>
            </w:r>
            <w:proofErr w:type="spellEnd"/>
            <w:r w:rsidRPr="00CF4F7F">
              <w:rPr>
                <w:rFonts w:ascii="Times New Roman" w:eastAsia="Calibri" w:hAnsi="Times New Roman" w:cs="Times New Roman"/>
                <w:color w:val="000000" w:themeColor="text1"/>
                <w:sz w:val="24"/>
                <w:szCs w:val="24"/>
                <w:lang w:val="lv-LV"/>
              </w:rPr>
              <w:t xml:space="preserve"> josta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Svarcelšanas</w:t>
            </w:r>
            <w:proofErr w:type="spellEnd"/>
            <w:r w:rsidRPr="00CF4F7F">
              <w:rPr>
                <w:rFonts w:ascii="Times New Roman" w:eastAsia="Calibri" w:hAnsi="Times New Roman" w:cs="Times New Roman"/>
                <w:color w:val="000000" w:themeColor="text1"/>
                <w:sz w:val="24"/>
                <w:szCs w:val="24"/>
                <w:lang w:val="lv-LV"/>
              </w:rPr>
              <w:t xml:space="preserve"> josta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proofErr w:type="spellStart"/>
            <w:r w:rsidRPr="00CF4F7F">
              <w:rPr>
                <w:rFonts w:ascii="Times New Roman" w:eastAsia="Calibri" w:hAnsi="Times New Roman" w:cs="Times New Roman"/>
                <w:color w:val="000000" w:themeColor="text1"/>
                <w:sz w:val="24"/>
                <w:szCs w:val="24"/>
                <w:lang w:val="lv-LV"/>
              </w:rPr>
              <w:t>Svarcelšanas</w:t>
            </w:r>
            <w:proofErr w:type="spellEnd"/>
            <w:r w:rsidRPr="00CF4F7F">
              <w:rPr>
                <w:rFonts w:ascii="Times New Roman" w:eastAsia="Calibri" w:hAnsi="Times New Roman" w:cs="Times New Roman"/>
                <w:color w:val="000000" w:themeColor="text1"/>
                <w:sz w:val="24"/>
                <w:szCs w:val="24"/>
                <w:lang w:val="lv-LV"/>
              </w:rPr>
              <w:t xml:space="preserve"> josta</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Svarcēlāju elastīgas </w:t>
            </w:r>
            <w:proofErr w:type="spellStart"/>
            <w:r w:rsidRPr="00CF4F7F">
              <w:rPr>
                <w:rFonts w:ascii="Times New Roman" w:eastAsia="Calibri" w:hAnsi="Times New Roman" w:cs="Times New Roman"/>
                <w:color w:val="000000" w:themeColor="text1"/>
                <w:sz w:val="24"/>
                <w:szCs w:val="24"/>
                <w:lang w:val="lv-LV"/>
              </w:rPr>
              <w:t>bintes</w:t>
            </w:r>
            <w:proofErr w:type="spellEnd"/>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Vingrošanas matrači mazie</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r w:rsidRPr="00CF4F7F">
              <w:rPr>
                <w:rFonts w:ascii="Times New Roman" w:hAnsi="Times New Roman"/>
                <w:color w:val="000000" w:themeColor="text1"/>
                <w:sz w:val="24"/>
                <w:szCs w:val="24"/>
                <w:lang w:val="lv-LV"/>
              </w:rPr>
              <w:t>1</w:t>
            </w: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 xml:space="preserve">Mērlente </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r w:rsidRPr="00CF4F7F">
              <w:rPr>
                <w:rFonts w:ascii="Times New Roman" w:hAnsi="Times New Roman"/>
                <w:color w:val="000000" w:themeColor="text1"/>
                <w:sz w:val="24"/>
                <w:szCs w:val="24"/>
                <w:lang w:val="lv-LV"/>
              </w:rPr>
              <w:t>1</w:t>
            </w: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Trenera planšete</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szCs w:val="24"/>
                <w:lang w:val="lv-LV"/>
              </w:rPr>
            </w:pPr>
            <w:r w:rsidRPr="00CF4F7F">
              <w:rPr>
                <w:rFonts w:ascii="Times New Roman" w:eastAsia="Calibri" w:hAnsi="Times New Roman" w:cs="Times New Roman"/>
                <w:color w:val="000000" w:themeColor="text1"/>
                <w:sz w:val="24"/>
                <w:szCs w:val="24"/>
                <w:lang w:val="lv-LV"/>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r w:rsidR="000505F9" w:rsidRPr="00B71498" w:rsidTr="000505F9">
        <w:trPr>
          <w:trHeight w:val="70"/>
        </w:trPr>
        <w:tc>
          <w:tcPr>
            <w:tcW w:w="993" w:type="dxa"/>
            <w:tcBorders>
              <w:top w:val="single" w:sz="4" w:space="0" w:color="000000"/>
              <w:left w:val="single" w:sz="4" w:space="0" w:color="000000"/>
              <w:bottom w:val="single" w:sz="4" w:space="0" w:color="000000"/>
            </w:tcBorders>
            <w:vAlign w:val="center"/>
          </w:tcPr>
          <w:p w:rsidR="000505F9" w:rsidRPr="00CF4F7F" w:rsidRDefault="000505F9" w:rsidP="000505F9">
            <w:pPr>
              <w:pStyle w:val="ListParagraph"/>
              <w:widowControl w:val="0"/>
              <w:numPr>
                <w:ilvl w:val="0"/>
                <w:numId w:val="43"/>
              </w:numPr>
              <w:spacing w:after="0"/>
              <w:rPr>
                <w:rFonts w:ascii="Times New Roman" w:hAnsi="Times New Roman"/>
                <w:color w:val="000000" w:themeColor="text1"/>
                <w:sz w:val="24"/>
                <w:szCs w:val="24"/>
                <w:lang w:val="lv-LV"/>
              </w:rPr>
            </w:pPr>
            <w:r w:rsidRPr="00CF4F7F">
              <w:rPr>
                <w:rFonts w:ascii="Times New Roman" w:hAnsi="Times New Roman"/>
                <w:color w:val="000000" w:themeColor="text1"/>
                <w:sz w:val="24"/>
                <w:szCs w:val="24"/>
                <w:lang w:val="lv-LV"/>
              </w:rPr>
              <w:t>1</w:t>
            </w:r>
          </w:p>
        </w:tc>
        <w:tc>
          <w:tcPr>
            <w:tcW w:w="2409"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pacing w:after="0"/>
              <w:jc w:val="center"/>
              <w:rPr>
                <w:rFonts w:ascii="Times New Roman" w:eastAsia="Calibri" w:hAnsi="Times New Roman" w:cs="Times New Roman"/>
                <w:color w:val="000000" w:themeColor="text1"/>
                <w:sz w:val="24"/>
                <w:lang w:val="lv-LV"/>
              </w:rPr>
            </w:pPr>
            <w:r w:rsidRPr="00CF4F7F">
              <w:rPr>
                <w:rFonts w:ascii="Times New Roman" w:eastAsia="Calibri" w:hAnsi="Times New Roman" w:cs="Times New Roman"/>
                <w:color w:val="000000" w:themeColor="text1"/>
                <w:sz w:val="24"/>
                <w:lang w:val="lv-LV"/>
              </w:rPr>
              <w:t>Starta paliktņi</w:t>
            </w:r>
          </w:p>
        </w:tc>
        <w:tc>
          <w:tcPr>
            <w:tcW w:w="1135" w:type="dxa"/>
            <w:tcBorders>
              <w:top w:val="single" w:sz="4" w:space="0" w:color="000000"/>
              <w:left w:val="single" w:sz="4" w:space="0" w:color="000000"/>
              <w:bottom w:val="single" w:sz="4" w:space="0" w:color="000000"/>
            </w:tcBorders>
            <w:shd w:val="clear" w:color="auto" w:fill="auto"/>
            <w:vAlign w:val="center"/>
          </w:tcPr>
          <w:p w:rsidR="000505F9" w:rsidRPr="00CF4F7F" w:rsidRDefault="000505F9" w:rsidP="000505F9">
            <w:pPr>
              <w:widowControl w:val="0"/>
              <w:snapToGrid w:val="0"/>
              <w:spacing w:after="0" w:line="100" w:lineRule="atLeast"/>
              <w:jc w:val="center"/>
              <w:rPr>
                <w:rFonts w:ascii="Times New Roman" w:eastAsia="Calibri" w:hAnsi="Times New Roman" w:cs="Times New Roman"/>
                <w:color w:val="000000" w:themeColor="text1"/>
                <w:sz w:val="24"/>
                <w:lang w:val="lv-LV"/>
              </w:rPr>
            </w:pPr>
            <w:r w:rsidRPr="00CF4F7F">
              <w:rPr>
                <w:rFonts w:ascii="Times New Roman" w:eastAsia="Calibri" w:hAnsi="Times New Roman" w:cs="Times New Roman"/>
                <w:color w:val="000000" w:themeColor="text1"/>
                <w:sz w:val="24"/>
                <w:lang w:val="lv-LV"/>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rsidR="000505F9" w:rsidRPr="00CF4F7F" w:rsidRDefault="000505F9" w:rsidP="000505F9">
            <w:pPr>
              <w:widowControl w:val="0"/>
              <w:spacing w:after="0"/>
              <w:rPr>
                <w:rFonts w:ascii="Times New Roman" w:eastAsia="Calibri" w:hAnsi="Times New Roman" w:cs="Times New Roman"/>
                <w:color w:val="000000" w:themeColor="text1"/>
                <w:sz w:val="24"/>
                <w:szCs w:val="24"/>
                <w:lang w:val="lv-LV"/>
              </w:rPr>
            </w:pPr>
          </w:p>
        </w:tc>
      </w:tr>
    </w:tbl>
    <w:p w:rsidR="004363D4" w:rsidRPr="00BB043B" w:rsidRDefault="000C2CC5" w:rsidP="000505F9">
      <w:pPr>
        <w:widowControl w:val="0"/>
        <w:rPr>
          <w:rFonts w:ascii="Times New Roman" w:eastAsia="Calibri" w:hAnsi="Times New Roman" w:cs="Times New Roman"/>
          <w:b/>
          <w:bCs/>
          <w:sz w:val="24"/>
          <w:lang w:val="lv-LV"/>
        </w:rPr>
      </w:pPr>
      <w:r>
        <w:rPr>
          <w:rFonts w:ascii="Times New Roman" w:eastAsia="Calibri" w:hAnsi="Times New Roman" w:cs="Times New Roman"/>
          <w:b/>
          <w:bCs/>
          <w:sz w:val="24"/>
          <w:lang w:val="lv-LV"/>
        </w:rPr>
        <w:t xml:space="preserve"> Tehniskajā – finanšu piedāvājumā jāietver vai tam jāpievieno ziņas par piedāvāto preci saskaņā ar Tehniskajā specifikācijā noteiktām prasībām.</w:t>
      </w:r>
    </w:p>
    <w:p w:rsidR="00BB043B" w:rsidRPr="00BB043B" w:rsidRDefault="00BB043B" w:rsidP="000505F9">
      <w:pPr>
        <w:widowControl w:val="0"/>
        <w:tabs>
          <w:tab w:val="left" w:pos="5880"/>
        </w:tabs>
        <w:spacing w:after="0" w:line="240" w:lineRule="auto"/>
        <w:jc w:val="right"/>
        <w:rPr>
          <w:rFonts w:ascii="Times New Roman" w:eastAsia="Times New Roman" w:hAnsi="Times New Roman" w:cs="Times New Roman"/>
          <w:sz w:val="28"/>
          <w:szCs w:val="24"/>
          <w:lang w:val="lv-LV"/>
        </w:rPr>
      </w:pPr>
    </w:p>
    <w:p w:rsidR="0014347A" w:rsidRPr="00BB043B" w:rsidRDefault="0014347A" w:rsidP="0014347A">
      <w:pPr>
        <w:spacing w:after="0" w:line="240" w:lineRule="auto"/>
        <w:rPr>
          <w:rFonts w:ascii="Times New Roman" w:eastAsia="Times New Roman" w:hAnsi="Times New Roman" w:cs="Times New Roman"/>
          <w:sz w:val="24"/>
          <w:szCs w:val="24"/>
          <w:lang w:val="lv-LV"/>
        </w:rPr>
      </w:pPr>
    </w:p>
    <w:p w:rsidR="0014347A" w:rsidRPr="00BB043B" w:rsidRDefault="0014347A" w:rsidP="0014347A">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14347A" w:rsidRPr="00BB043B" w:rsidRDefault="0014347A" w:rsidP="0014347A">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14347A" w:rsidRPr="00BB043B" w:rsidRDefault="0014347A" w:rsidP="0014347A">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w:t>
      </w:r>
    </w:p>
    <w:p w:rsidR="0014347A" w:rsidRPr="00BB043B" w:rsidRDefault="0014347A" w:rsidP="0014347A">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r w:rsidRPr="00BB043B">
        <w:rPr>
          <w:rFonts w:ascii="Times New Roman" w:eastAsia="Times New Roman" w:hAnsi="Times New Roman" w:cs="Times New Roman"/>
          <w:sz w:val="28"/>
          <w:szCs w:val="24"/>
          <w:lang w:val="lv-LV"/>
        </w:rPr>
        <w:t xml:space="preserve">   </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sectPr w:rsidR="00BB043B" w:rsidRPr="00BB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48E6861"/>
    <w:multiLevelType w:val="hybridMultilevel"/>
    <w:tmpl w:val="4EDA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67650F"/>
    <w:multiLevelType w:val="hybridMultilevel"/>
    <w:tmpl w:val="857672BC"/>
    <w:lvl w:ilvl="0" w:tplc="040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4" w15:restartNumberingAfterBreak="0">
    <w:nsid w:val="099261C2"/>
    <w:multiLevelType w:val="multilevel"/>
    <w:tmpl w:val="668EE62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6464B4"/>
    <w:multiLevelType w:val="hybridMultilevel"/>
    <w:tmpl w:val="96D612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303486"/>
    <w:multiLevelType w:val="hybridMultilevel"/>
    <w:tmpl w:val="8EB8BD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9E6FBA"/>
    <w:multiLevelType w:val="hybridMultilevel"/>
    <w:tmpl w:val="3C5E3624"/>
    <w:lvl w:ilvl="0" w:tplc="CF660536">
      <w:start w:val="1"/>
      <w:numFmt w:val="decimal"/>
      <w:lvlText w:val="%1)"/>
      <w:lvlJc w:val="left"/>
      <w:pPr>
        <w:ind w:left="1080" w:hanging="360"/>
      </w:pPr>
      <w:rPr>
        <w:rFonts w:hint="default"/>
        <w:color w:val="FF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3B7C67"/>
    <w:multiLevelType w:val="multilevel"/>
    <w:tmpl w:val="76ECB234"/>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color w:val="auto"/>
      </w:rPr>
    </w:lvl>
    <w:lvl w:ilvl="2">
      <w:start w:val="1"/>
      <w:numFmt w:val="decimal"/>
      <w:isLgl/>
      <w:lvlText w:val="%1.%2.%3."/>
      <w:lvlJc w:val="left"/>
      <w:pPr>
        <w:tabs>
          <w:tab w:val="num" w:pos="1440"/>
        </w:tabs>
        <w:ind w:left="1440" w:hanging="720"/>
      </w:pPr>
      <w:rPr>
        <w:color w:val="auto"/>
      </w:rPr>
    </w:lvl>
    <w:lvl w:ilvl="3">
      <w:start w:val="1"/>
      <w:numFmt w:val="decimal"/>
      <w:isLgl/>
      <w:lvlText w:val="%1.%2.%3.%4."/>
      <w:lvlJc w:val="left"/>
      <w:pPr>
        <w:tabs>
          <w:tab w:val="num" w:pos="2160"/>
        </w:tabs>
        <w:ind w:left="2160" w:hanging="1080"/>
      </w:pPr>
      <w:rPr>
        <w:color w:val="auto"/>
      </w:rPr>
    </w:lvl>
    <w:lvl w:ilvl="4">
      <w:start w:val="1"/>
      <w:numFmt w:val="decimal"/>
      <w:isLgl/>
      <w:lvlText w:val="%1.%2.%3.%4.%5."/>
      <w:lvlJc w:val="left"/>
      <w:pPr>
        <w:tabs>
          <w:tab w:val="num" w:pos="2520"/>
        </w:tabs>
        <w:ind w:left="2520" w:hanging="1080"/>
      </w:pPr>
      <w:rPr>
        <w:color w:val="auto"/>
      </w:rPr>
    </w:lvl>
    <w:lvl w:ilvl="5">
      <w:start w:val="1"/>
      <w:numFmt w:val="decimal"/>
      <w:isLgl/>
      <w:lvlText w:val="%1.%2.%3.%4.%5.%6."/>
      <w:lvlJc w:val="left"/>
      <w:pPr>
        <w:tabs>
          <w:tab w:val="num" w:pos="3240"/>
        </w:tabs>
        <w:ind w:left="3240" w:hanging="1440"/>
      </w:pPr>
      <w:rPr>
        <w:color w:val="auto"/>
      </w:rPr>
    </w:lvl>
    <w:lvl w:ilvl="6">
      <w:start w:val="1"/>
      <w:numFmt w:val="decimal"/>
      <w:isLgl/>
      <w:lvlText w:val="%1.%2.%3.%4.%5.%6.%7."/>
      <w:lvlJc w:val="left"/>
      <w:pPr>
        <w:tabs>
          <w:tab w:val="num" w:pos="3960"/>
        </w:tabs>
        <w:ind w:left="3960" w:hanging="1800"/>
      </w:pPr>
      <w:rPr>
        <w:color w:val="auto"/>
      </w:rPr>
    </w:lvl>
    <w:lvl w:ilvl="7">
      <w:start w:val="1"/>
      <w:numFmt w:val="decimal"/>
      <w:isLgl/>
      <w:lvlText w:val="%1.%2.%3.%4.%5.%6.%7.%8."/>
      <w:lvlJc w:val="left"/>
      <w:pPr>
        <w:tabs>
          <w:tab w:val="num" w:pos="4320"/>
        </w:tabs>
        <w:ind w:left="4320" w:hanging="1800"/>
      </w:pPr>
      <w:rPr>
        <w:color w:val="auto"/>
      </w:rPr>
    </w:lvl>
    <w:lvl w:ilvl="8">
      <w:start w:val="1"/>
      <w:numFmt w:val="decimal"/>
      <w:isLgl/>
      <w:lvlText w:val="%1.%2.%3.%4.%5.%6.%7.%8.%9."/>
      <w:lvlJc w:val="left"/>
      <w:pPr>
        <w:tabs>
          <w:tab w:val="num" w:pos="5040"/>
        </w:tabs>
        <w:ind w:left="5040" w:hanging="2160"/>
      </w:pPr>
      <w:rPr>
        <w:color w:val="auto"/>
      </w:rPr>
    </w:lvl>
  </w:abstractNum>
  <w:abstractNum w:abstractNumId="10"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E8F04D1"/>
    <w:multiLevelType w:val="hybridMultilevel"/>
    <w:tmpl w:val="F92244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D51713"/>
    <w:multiLevelType w:val="hybridMultilevel"/>
    <w:tmpl w:val="8A16EDB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230C4AB7"/>
    <w:multiLevelType w:val="multilevel"/>
    <w:tmpl w:val="261A2348"/>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5" w15:restartNumberingAfterBreak="0">
    <w:nsid w:val="27D25FBF"/>
    <w:multiLevelType w:val="multilevel"/>
    <w:tmpl w:val="8ADCB95C"/>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C0A3179"/>
    <w:multiLevelType w:val="multilevel"/>
    <w:tmpl w:val="6E5E651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7977D3"/>
    <w:multiLevelType w:val="hybridMultilevel"/>
    <w:tmpl w:val="8A16EDB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0057F78"/>
    <w:multiLevelType w:val="hybridMultilevel"/>
    <w:tmpl w:val="4ABC9CE6"/>
    <w:lvl w:ilvl="0" w:tplc="0426000F">
      <w:start w:val="9"/>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C26A2D"/>
    <w:multiLevelType w:val="hybridMultilevel"/>
    <w:tmpl w:val="96D612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B2076E0"/>
    <w:multiLevelType w:val="hybridMultilevel"/>
    <w:tmpl w:val="3E745066"/>
    <w:lvl w:ilvl="0" w:tplc="8016374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E70911"/>
    <w:multiLevelType w:val="multilevel"/>
    <w:tmpl w:val="BD94901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F27738E"/>
    <w:multiLevelType w:val="hybridMultilevel"/>
    <w:tmpl w:val="BE80AB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3428B8"/>
    <w:multiLevelType w:val="hybridMultilevel"/>
    <w:tmpl w:val="07AE108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4A9E6398"/>
    <w:multiLevelType w:val="hybridMultilevel"/>
    <w:tmpl w:val="393C223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FEE2AC1"/>
    <w:multiLevelType w:val="multilevel"/>
    <w:tmpl w:val="23EA427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523E4856"/>
    <w:multiLevelType w:val="hybridMultilevel"/>
    <w:tmpl w:val="7E8083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2A3456"/>
    <w:multiLevelType w:val="multilevel"/>
    <w:tmpl w:val="6F3A63B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AAC3664"/>
    <w:multiLevelType w:val="multilevel"/>
    <w:tmpl w:val="9E1406EE"/>
    <w:lvl w:ilvl="0">
      <w:start w:val="2"/>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C6673E3"/>
    <w:multiLevelType w:val="hybridMultilevel"/>
    <w:tmpl w:val="5CBC2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B4459B9"/>
    <w:multiLevelType w:val="hybridMultilevel"/>
    <w:tmpl w:val="3E745066"/>
    <w:lvl w:ilvl="0" w:tplc="8016374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914977"/>
    <w:multiLevelType w:val="multilevel"/>
    <w:tmpl w:val="3B06AD50"/>
    <w:lvl w:ilvl="0">
      <w:start w:val="2"/>
      <w:numFmt w:val="decimal"/>
      <w:lvlText w:val="%1."/>
      <w:lvlJc w:val="left"/>
      <w:pPr>
        <w:ind w:left="360" w:hanging="360"/>
      </w:pPr>
      <w:rPr>
        <w:rFonts w:cs="Times New Roman" w:hint="default"/>
        <w:sz w:val="22"/>
      </w:rPr>
    </w:lvl>
    <w:lvl w:ilvl="1">
      <w:start w:val="1"/>
      <w:numFmt w:val="decimal"/>
      <w:lvlText w:val="%1.%2."/>
      <w:lvlJc w:val="left"/>
      <w:pPr>
        <w:ind w:left="540" w:hanging="360"/>
      </w:pPr>
      <w:rPr>
        <w:rFonts w:cs="Times New Roman" w:hint="default"/>
        <w:sz w:val="22"/>
      </w:rPr>
    </w:lvl>
    <w:lvl w:ilvl="2">
      <w:start w:val="1"/>
      <w:numFmt w:val="decimal"/>
      <w:lvlText w:val="%1.%2.%3."/>
      <w:lvlJc w:val="left"/>
      <w:pPr>
        <w:ind w:left="1080" w:hanging="720"/>
      </w:pPr>
      <w:rPr>
        <w:rFonts w:cs="Times New Roman" w:hint="default"/>
        <w:sz w:val="22"/>
      </w:rPr>
    </w:lvl>
    <w:lvl w:ilvl="3">
      <w:start w:val="1"/>
      <w:numFmt w:val="decimal"/>
      <w:lvlText w:val="%1.%2.%3.%4."/>
      <w:lvlJc w:val="left"/>
      <w:pPr>
        <w:ind w:left="1260" w:hanging="720"/>
      </w:pPr>
      <w:rPr>
        <w:rFonts w:cs="Times New Roman" w:hint="default"/>
        <w:sz w:val="22"/>
      </w:rPr>
    </w:lvl>
    <w:lvl w:ilvl="4">
      <w:start w:val="1"/>
      <w:numFmt w:val="decimal"/>
      <w:lvlText w:val="%1.%2.%3.%4.%5."/>
      <w:lvlJc w:val="left"/>
      <w:pPr>
        <w:ind w:left="1800" w:hanging="1080"/>
      </w:pPr>
      <w:rPr>
        <w:rFonts w:cs="Times New Roman" w:hint="default"/>
        <w:sz w:val="22"/>
      </w:rPr>
    </w:lvl>
    <w:lvl w:ilvl="5">
      <w:start w:val="1"/>
      <w:numFmt w:val="decimal"/>
      <w:lvlText w:val="%1.%2.%3.%4.%5.%6."/>
      <w:lvlJc w:val="left"/>
      <w:pPr>
        <w:ind w:left="1980" w:hanging="1080"/>
      </w:pPr>
      <w:rPr>
        <w:rFonts w:cs="Times New Roman" w:hint="default"/>
        <w:sz w:val="22"/>
      </w:rPr>
    </w:lvl>
    <w:lvl w:ilvl="6">
      <w:start w:val="1"/>
      <w:numFmt w:val="decimal"/>
      <w:lvlText w:val="%1.%2.%3.%4.%5.%6.%7."/>
      <w:lvlJc w:val="left"/>
      <w:pPr>
        <w:ind w:left="2520" w:hanging="1440"/>
      </w:pPr>
      <w:rPr>
        <w:rFonts w:cs="Times New Roman" w:hint="default"/>
        <w:sz w:val="22"/>
      </w:rPr>
    </w:lvl>
    <w:lvl w:ilvl="7">
      <w:start w:val="1"/>
      <w:numFmt w:val="decimal"/>
      <w:lvlText w:val="%1.%2.%3.%4.%5.%6.%7.%8."/>
      <w:lvlJc w:val="left"/>
      <w:pPr>
        <w:ind w:left="2700" w:hanging="1440"/>
      </w:pPr>
      <w:rPr>
        <w:rFonts w:cs="Times New Roman" w:hint="default"/>
        <w:sz w:val="22"/>
      </w:rPr>
    </w:lvl>
    <w:lvl w:ilvl="8">
      <w:start w:val="1"/>
      <w:numFmt w:val="decimal"/>
      <w:lvlText w:val="%1.%2.%3.%4.%5.%6.%7.%8.%9."/>
      <w:lvlJc w:val="left"/>
      <w:pPr>
        <w:ind w:left="3240" w:hanging="1800"/>
      </w:pPr>
      <w:rPr>
        <w:rFonts w:cs="Times New Roman" w:hint="default"/>
        <w:sz w:val="22"/>
      </w:rPr>
    </w:lvl>
  </w:abstractNum>
  <w:abstractNum w:abstractNumId="35" w15:restartNumberingAfterBreak="0">
    <w:nsid w:val="73583FCF"/>
    <w:multiLevelType w:val="hybridMultilevel"/>
    <w:tmpl w:val="3886DF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8B61FEA"/>
    <w:multiLevelType w:val="hybridMultilevel"/>
    <w:tmpl w:val="F8823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7C440A"/>
    <w:multiLevelType w:val="multilevel"/>
    <w:tmpl w:val="F8568AB8"/>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2"/>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38" w15:restartNumberingAfterBreak="0">
    <w:nsid w:val="7D491A48"/>
    <w:multiLevelType w:val="multilevel"/>
    <w:tmpl w:val="96D62F74"/>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15:restartNumberingAfterBreak="0">
    <w:nsid w:val="7E6F3B85"/>
    <w:multiLevelType w:val="hybridMultilevel"/>
    <w:tmpl w:val="25F445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41"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14"/>
  </w:num>
  <w:num w:numId="3">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2"/>
  </w:num>
  <w:num w:numId="22">
    <w:abstractNumId w:val="36"/>
  </w:num>
  <w:num w:numId="23">
    <w:abstractNumId w:val="1"/>
  </w:num>
  <w:num w:numId="24">
    <w:abstractNumId w:val="8"/>
  </w:num>
  <w:num w:numId="25">
    <w:abstractNumId w:val="28"/>
  </w:num>
  <w:num w:numId="26">
    <w:abstractNumId w:val="23"/>
  </w:num>
  <w:num w:numId="27">
    <w:abstractNumId w:val="7"/>
  </w:num>
  <w:num w:numId="28">
    <w:abstractNumId w:val="11"/>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0"/>
  </w:num>
  <w:num w:numId="32">
    <w:abstractNumId w:val="13"/>
  </w:num>
  <w:num w:numId="33">
    <w:abstractNumId w:val="0"/>
  </w:num>
  <w:num w:numId="34">
    <w:abstractNumId w:val="33"/>
  </w:num>
  <w:num w:numId="35">
    <w:abstractNumId w:val="39"/>
  </w:num>
  <w:num w:numId="36">
    <w:abstractNumId w:val="31"/>
  </w:num>
  <w:num w:numId="37">
    <w:abstractNumId w:val="25"/>
  </w:num>
  <w:num w:numId="38">
    <w:abstractNumId w:val="6"/>
  </w:num>
  <w:num w:numId="39">
    <w:abstractNumId w:val="22"/>
  </w:num>
  <w:num w:numId="40">
    <w:abstractNumId w:val="15"/>
  </w:num>
  <w:num w:numId="41">
    <w:abstractNumId w:val="16"/>
  </w:num>
  <w:num w:numId="42">
    <w:abstractNumId w:val="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3B"/>
    <w:rsid w:val="00044CA1"/>
    <w:rsid w:val="000505F9"/>
    <w:rsid w:val="00071244"/>
    <w:rsid w:val="000C2CC5"/>
    <w:rsid w:val="0014347A"/>
    <w:rsid w:val="001511C3"/>
    <w:rsid w:val="001A52BA"/>
    <w:rsid w:val="002C13EE"/>
    <w:rsid w:val="002C61C5"/>
    <w:rsid w:val="003027AB"/>
    <w:rsid w:val="003F7480"/>
    <w:rsid w:val="004363D4"/>
    <w:rsid w:val="00506303"/>
    <w:rsid w:val="005C7E40"/>
    <w:rsid w:val="005D7F57"/>
    <w:rsid w:val="005E2F7B"/>
    <w:rsid w:val="006C67AF"/>
    <w:rsid w:val="00787BFF"/>
    <w:rsid w:val="00846B7B"/>
    <w:rsid w:val="008B4AEE"/>
    <w:rsid w:val="00901D21"/>
    <w:rsid w:val="009731D2"/>
    <w:rsid w:val="00A053BA"/>
    <w:rsid w:val="00AA6370"/>
    <w:rsid w:val="00B07745"/>
    <w:rsid w:val="00BB043B"/>
    <w:rsid w:val="00BB6CB1"/>
    <w:rsid w:val="00BF1AE5"/>
    <w:rsid w:val="00BF4576"/>
    <w:rsid w:val="00CB74DD"/>
    <w:rsid w:val="00CC2947"/>
    <w:rsid w:val="00CF4F7F"/>
    <w:rsid w:val="00D86C27"/>
    <w:rsid w:val="00DB6733"/>
    <w:rsid w:val="00E371DC"/>
    <w:rsid w:val="00E505C4"/>
    <w:rsid w:val="00E71FDD"/>
    <w:rsid w:val="00EA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5BFC9-643F-4438-AEB7-84E6D55C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B043B"/>
  </w:style>
  <w:style w:type="paragraph" w:styleId="ListParagraph">
    <w:name w:val="List Paragraph"/>
    <w:basedOn w:val="Normal"/>
    <w:uiPriority w:val="34"/>
    <w:qFormat/>
    <w:rsid w:val="00BB043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B043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B043B"/>
    <w:rPr>
      <w:rFonts w:ascii="Segoe UI" w:eastAsia="Calibri" w:hAnsi="Segoe UI" w:cs="Segoe UI"/>
      <w:sz w:val="18"/>
      <w:szCs w:val="18"/>
    </w:rPr>
  </w:style>
  <w:style w:type="paragraph" w:styleId="NormalWeb">
    <w:name w:val="Normal (Web)"/>
    <w:basedOn w:val="Normal"/>
    <w:uiPriority w:val="99"/>
    <w:unhideWhenUsed/>
    <w:rsid w:val="00BB043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BB043B"/>
    <w:rPr>
      <w:b/>
      <w:bCs/>
    </w:rPr>
  </w:style>
  <w:style w:type="character" w:styleId="Hyperlink">
    <w:name w:val="Hyperlink"/>
    <w:uiPriority w:val="99"/>
    <w:unhideWhenUsed/>
    <w:rsid w:val="00BB043B"/>
    <w:rPr>
      <w:color w:val="0000FF"/>
      <w:u w:val="single"/>
    </w:rPr>
  </w:style>
  <w:style w:type="character" w:customStyle="1" w:styleId="object">
    <w:name w:val="object"/>
    <w:rsid w:val="00BB043B"/>
  </w:style>
  <w:style w:type="paragraph" w:customStyle="1" w:styleId="naiskr">
    <w:name w:val="naiskr"/>
    <w:basedOn w:val="Normal"/>
    <w:rsid w:val="00BB043B"/>
    <w:pPr>
      <w:spacing w:before="75" w:after="75" w:line="240" w:lineRule="auto"/>
    </w:pPr>
    <w:rPr>
      <w:rFonts w:ascii="Times New Roman" w:eastAsia="Calibri" w:hAnsi="Times New Roman" w:cs="Times New Roman"/>
      <w:sz w:val="24"/>
      <w:szCs w:val="24"/>
      <w:lang w:val="lv-LV" w:eastAsia="lv-LV"/>
    </w:rPr>
  </w:style>
  <w:style w:type="paragraph" w:styleId="BodyText">
    <w:name w:val="Body Text"/>
    <w:basedOn w:val="Normal"/>
    <w:link w:val="BodyTextChar"/>
    <w:unhideWhenUsed/>
    <w:rsid w:val="00BB043B"/>
    <w:pPr>
      <w:widowControl w:val="0"/>
      <w:suppressAutoHyphens/>
      <w:spacing w:after="120" w:line="240" w:lineRule="auto"/>
    </w:pPr>
    <w:rPr>
      <w:rFonts w:ascii="Times New Roman" w:eastAsia="SimSun" w:hAnsi="Times New Roman" w:cs="Mangal"/>
      <w:kern w:val="2"/>
      <w:sz w:val="24"/>
      <w:szCs w:val="24"/>
      <w:lang w:val="lv-LV" w:eastAsia="hi-IN" w:bidi="hi-IN"/>
    </w:rPr>
  </w:style>
  <w:style w:type="character" w:customStyle="1" w:styleId="BodyTextChar">
    <w:name w:val="Body Text Char"/>
    <w:basedOn w:val="DefaultParagraphFont"/>
    <w:link w:val="BodyText"/>
    <w:rsid w:val="00BB043B"/>
    <w:rPr>
      <w:rFonts w:ascii="Times New Roman" w:eastAsia="SimSun" w:hAnsi="Times New Roman" w:cs="Mangal"/>
      <w:kern w:val="2"/>
      <w:sz w:val="24"/>
      <w:szCs w:val="24"/>
      <w:lang w:val="lv-LV" w:eastAsia="hi-IN" w:bidi="hi-IN"/>
    </w:rPr>
  </w:style>
  <w:style w:type="character" w:styleId="Emphasis">
    <w:name w:val="Emphasis"/>
    <w:qFormat/>
    <w:rsid w:val="00CB74DD"/>
    <w:rPr>
      <w:i/>
      <w:iCs/>
    </w:rPr>
  </w:style>
  <w:style w:type="character" w:customStyle="1" w:styleId="a">
    <w:name w:val="Другое_"/>
    <w:basedOn w:val="DefaultParagraphFont"/>
    <w:link w:val="a0"/>
    <w:rsid w:val="001A52BA"/>
    <w:rPr>
      <w:rFonts w:ascii="Times New Roman" w:eastAsia="Times New Roman" w:hAnsi="Times New Roman" w:cs="Times New Roman"/>
      <w:shd w:val="clear" w:color="auto" w:fill="FFFFFF"/>
    </w:rPr>
  </w:style>
  <w:style w:type="paragraph" w:customStyle="1" w:styleId="a0">
    <w:name w:val="Другое"/>
    <w:basedOn w:val="Normal"/>
    <w:link w:val="a"/>
    <w:rsid w:val="001A52BA"/>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s.vasilkovskis@ludza.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eis.gov.lv/EKEIS/Procurement/19068" TargetMode="Externa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udza.lv" TargetMode="External"/><Relationship Id="rId11" Type="http://schemas.openxmlformats.org/officeDocument/2006/relationships/hyperlink" Target="http://www.ludz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na.fjodorova@ludza.lv" TargetMode="External"/><Relationship Id="rId4" Type="http://schemas.openxmlformats.org/officeDocument/2006/relationships/settings" Target="settings.xml"/><Relationship Id="rId9" Type="http://schemas.openxmlformats.org/officeDocument/2006/relationships/hyperlink" Target="mailto:andrejs.narnickis@ludzaspils.lv" TargetMode="External"/><Relationship Id="rId14" Type="http://schemas.openxmlformats.org/officeDocument/2006/relationships/hyperlink" Target="mailto:andrejs.narnickis@ludzas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D555-E5AB-46D5-BAB6-ACA67D87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41</Pages>
  <Words>7976</Words>
  <Characters>45468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CAHEK</cp:lastModifiedBy>
  <cp:revision>5</cp:revision>
  <dcterms:created xsi:type="dcterms:W3CDTF">2019-03-26T14:06:00Z</dcterms:created>
  <dcterms:modified xsi:type="dcterms:W3CDTF">2019-04-02T11:06:00Z</dcterms:modified>
</cp:coreProperties>
</file>