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1A" w:rsidRPr="00397B36" w:rsidRDefault="00B6331A" w:rsidP="00B6331A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6F7574" w:rsidRPr="00397B36" w:rsidRDefault="00B6331A" w:rsidP="0046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J</w:t>
      </w: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autājums:</w:t>
      </w:r>
      <w:r w:rsidRPr="00397B36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Nolikuma 2.sadaļā - Informācija par iepirkuma priekšmetu, 2.1.1. punktā minēts - Divu jaunu vai mazlietotu vieglo pasažieru transportlīdzekļu iegāde, kas atbilst transportlīdzekļu kategorijai M1 -  vieglais pasažieru transportlīdzeklis, un D –Vidējais transportlīdzeklis (pēc biedrības “Auto asociācija” automobiļu klasifikatora). Savukārt TEHNISKĀS SPECIFIKĀCIJAS 2.daļā prasības atšķiras , kur ir minēts - Vieglais pasažieru (M1) / Kompakta </w:t>
      </w:r>
      <w:proofErr w:type="spellStart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daudzfunkciju</w:t>
      </w:r>
      <w:proofErr w:type="spellEnd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(MC).</w:t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Lūgums precizēt kāda tipa automašīna ir nepieciešama 2.daļā ?</w:t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Komisijas atbilde: </w:t>
      </w:r>
      <w:r w:rsidRPr="00397B36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Nolikumā pielaista pārrakstīšanās kļūda.</w:t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Automašīnai jāatbilst TEHNISK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ĀS SPECIFIKĀCIJĀS norādītajā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m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prasībām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- Vieglais</w:t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pasažieru (M1) / Kompakta</w:t>
      </w:r>
      <w:r w:rsidR="004606F6"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daudzfunkciju</w:t>
      </w:r>
      <w:proofErr w:type="spellEnd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(MC)</w:t>
      </w:r>
    </w:p>
    <w:p w:rsidR="004606F6" w:rsidRPr="00397B36" w:rsidRDefault="004606F6" w:rsidP="004606F6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</w:p>
    <w:p w:rsidR="00B4057B" w:rsidRPr="00397B36" w:rsidRDefault="00B4057B" w:rsidP="004606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Jautājums: </w:t>
      </w:r>
    </w:p>
    <w:p w:rsidR="004606F6" w:rsidRPr="00397B36" w:rsidRDefault="004606F6" w:rsidP="004606F6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</w:p>
    <w:p w:rsidR="004606F6" w:rsidRPr="00397B36" w:rsidRDefault="00374B2B" w:rsidP="004606F6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Iepirkuma Nolikuma 4.2.3. </w:t>
      </w:r>
      <w:proofErr w:type="spellStart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pubktā</w:t>
      </w:r>
      <w:proofErr w:type="spellEnd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norādīts, ka tehniskajā piedāvājumā jāietver 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ražotāja vai kompetentas institūcijas sertifikāts, apliecinājums vai cits līdzvērtīgs dokuments par piedāvātā transportlīdzekļa atbilstību izmešu standartiem, kur CO</w:t>
      </w:r>
      <w:r w:rsidRPr="00397B36">
        <w:rPr>
          <w:rFonts w:ascii="Times New Roman" w:eastAsia="Times New Roman" w:hAnsi="Times New Roman"/>
          <w:sz w:val="24"/>
          <w:szCs w:val="24"/>
          <w:vertAlign w:val="subscript"/>
          <w:lang w:val="lv-LV"/>
        </w:rPr>
        <w:t>2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 xml:space="preserve"> nepārsniedz 1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65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g/km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 xml:space="preserve">, bet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tehniskajā specifikācijā pozīcijā Nr.26 – ne vairāk kā 120g/km</w:t>
      </w:r>
    </w:p>
    <w:p w:rsidR="00374B2B" w:rsidRPr="00397B36" w:rsidRDefault="00374B2B" w:rsidP="004606F6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Komisijas atbilde:</w:t>
      </w:r>
    </w:p>
    <w:p w:rsidR="00374B2B" w:rsidRPr="00397B36" w:rsidRDefault="00374B2B" w:rsidP="004606F6">
      <w:pPr>
        <w:ind w:left="720"/>
        <w:rPr>
          <w:rFonts w:ascii="Times New Roman" w:eastAsia="Times New Roman" w:hAnsi="Times New Roman"/>
          <w:sz w:val="24"/>
          <w:szCs w:val="24"/>
          <w:lang w:val="lv-LV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Nolikumā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un tehniskajā specifikācijā tika pielaista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pārrakstīšanās kļūda.</w:t>
      </w:r>
      <w:r w:rsidRPr="00397B36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Automašīnai jāatbilst 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CO</w:t>
      </w:r>
      <w:r w:rsidRPr="00397B36">
        <w:rPr>
          <w:rFonts w:ascii="Times New Roman" w:eastAsia="Times New Roman" w:hAnsi="Times New Roman"/>
          <w:sz w:val="24"/>
          <w:szCs w:val="24"/>
          <w:vertAlign w:val="subscript"/>
          <w:lang w:val="lv-LV"/>
        </w:rPr>
        <w:t>2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 xml:space="preserve"> nepārsniedz 1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 xml:space="preserve">40 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g/km</w:t>
      </w:r>
      <w:r w:rsidRPr="00397B36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374B2B" w:rsidRPr="00397B36" w:rsidRDefault="00374B2B" w:rsidP="004606F6">
      <w:pPr>
        <w:ind w:left="720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374B2B" w:rsidRPr="00397B36" w:rsidRDefault="00374B2B" w:rsidP="00374B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J</w:t>
      </w:r>
      <w:r w:rsidR="00E214D8"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autājums:</w:t>
      </w: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Tehniskās specifikācijas pozīcijā Nr. 17.  ir iekļauts aprīkojums </w:t>
      </w:r>
      <w:proofErr w:type="spellStart"/>
      <w:r w:rsidR="00397B36"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apakš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pozīcijā</w:t>
      </w:r>
      <w:proofErr w:type="spellEnd"/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Nr.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15. vadī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tāja sēdekļa augstuma regulēšana. Tāda funkcija daudzos šī tipa transportlīdzekļos nav sastopama.</w:t>
      </w:r>
    </w:p>
    <w:p w:rsidR="00E214D8" w:rsidRPr="00397B36" w:rsidRDefault="00E214D8" w:rsidP="00E214D8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Komisijas atbilde:</w:t>
      </w: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V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adītāja sēdekļa augstuma regulēšana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tika iekļauta kļūdaini. Pretendentiem šī pozīcija nav jāņem vērā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;</w:t>
      </w: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E214D8" w:rsidRPr="00397B36" w:rsidRDefault="00397B36" w:rsidP="00397B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      </w:t>
      </w:r>
      <w:r w:rsidR="00E214D8" w:rsidRPr="00397B36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4.jautājums:</w:t>
      </w:r>
    </w:p>
    <w:p w:rsidR="00E214D8" w:rsidRPr="00397B36" w:rsidRDefault="00E214D8" w:rsidP="00E21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Tehniskās specifikācijas pozīcijā Nr.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25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.  ir iekļaut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a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prasība par vidējo degvielas patēriņu – 5.0 l /100km. Ne visi minētās kategorijas transportlīdzekļi var iekļauties Jūsu norādīt</w:t>
      </w:r>
      <w:r w:rsidR="00397B36"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ā</w:t>
      </w: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="00397B36"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degvielas patēriņā.</w:t>
      </w:r>
    </w:p>
    <w:p w:rsidR="00397B36" w:rsidRPr="00397B36" w:rsidRDefault="00397B36" w:rsidP="00E21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Komisijas atbilde: </w:t>
      </w:r>
    </w:p>
    <w:p w:rsidR="00397B36" w:rsidRPr="00397B36" w:rsidRDefault="00397B36" w:rsidP="00E214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397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Degvielas vidējam patēriņam jābūt ne vairāk kā 5.2 litri / 100 km.</w:t>
      </w:r>
    </w:p>
    <w:p w:rsidR="00397B36" w:rsidRPr="00397B36" w:rsidRDefault="00397B36" w:rsidP="00397B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ru-RU"/>
        </w:rPr>
        <w:lastRenderedPageBreak/>
        <w:t>J</w:t>
      </w:r>
      <w:bookmarkStart w:id="0" w:name="_GoBack"/>
      <w:bookmarkEnd w:id="0"/>
      <w:r w:rsidRPr="00397B36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autājums Tehniskās specifikācijas pozīcijā: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143"/>
        <w:gridCol w:w="5569"/>
      </w:tblGrid>
      <w:tr w:rsidR="00397B36" w:rsidRPr="00397B36" w:rsidTr="00397B36">
        <w:trPr>
          <w:trHeight w:val="347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36" w:rsidRPr="00397B36" w:rsidRDefault="00397B36">
            <w:pPr>
              <w:spacing w:after="120" w:line="253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36" w:rsidRPr="00397B36" w:rsidRDefault="00397B36">
            <w:pPr>
              <w:spacing w:after="120" w:line="253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Reģistrācija</w:t>
            </w:r>
            <w:proofErr w:type="spellEnd"/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36" w:rsidRPr="00397B36" w:rsidRDefault="00397B36">
            <w:pPr>
              <w:spacing w:after="120" w:line="253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Pretendents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nodrošina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automobiļa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reģistrāciju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CSDD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uz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Pasūtītāja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vārda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un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transportlīdzekļa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ekspluatācijas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nodokļa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apmaksu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par</w:t>
            </w:r>
            <w:proofErr w:type="spellEnd"/>
            <w:r w:rsidRPr="00397B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2017.gadu.</w:t>
            </w:r>
          </w:p>
        </w:tc>
      </w:tr>
    </w:tbl>
    <w:p w:rsidR="00397B36" w:rsidRPr="00397B36" w:rsidRDefault="00397B36" w:rsidP="00397B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norādīts, ka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Pretendents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nodrošina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automobiļa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reģistrāciju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CSDD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uz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Pasūtītāja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vārda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un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transportlīdzekļa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ekspluatācijas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nodokļa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apmaksu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>par</w:t>
      </w:r>
      <w:proofErr w:type="spellEnd"/>
      <w:r w:rsidRPr="00397B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2017.gadu.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Lūgums izskaidrot šo pozīciju.</w:t>
      </w:r>
    </w:p>
    <w:p w:rsidR="00397B36" w:rsidRPr="00397B36" w:rsidRDefault="00397B36" w:rsidP="00397B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397B36" w:rsidRPr="00397B36" w:rsidRDefault="00397B36" w:rsidP="00397B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Komisijas atbilde:</w:t>
      </w:r>
    </w:p>
    <w:p w:rsidR="00397B36" w:rsidRPr="00397B36" w:rsidRDefault="00397B36" w:rsidP="00397B36">
      <w:pPr>
        <w:spacing w:after="120" w:line="253" w:lineRule="atLeast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Tika pieļauta pārrakstīšanas kļūda. </w:t>
      </w:r>
    </w:p>
    <w:p w:rsidR="00397B36" w:rsidRPr="00397B36" w:rsidRDefault="00397B36" w:rsidP="00397B36">
      <w:pPr>
        <w:spacing w:after="120" w:line="253" w:lineRule="atLeast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Pretendents nodrošina automobiļa reģistrāciju CSDD uz Pasūtītāja vārda un transportlīdzekļa eksplua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tācijas nodokļa apmaksu par 2019</w:t>
      </w: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>.gadu.</w:t>
      </w:r>
    </w:p>
    <w:p w:rsidR="00397B36" w:rsidRPr="00397B36" w:rsidRDefault="00397B36" w:rsidP="00397B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397B3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</w:t>
      </w:r>
    </w:p>
    <w:p w:rsidR="00E214D8" w:rsidRPr="00397B36" w:rsidRDefault="00E214D8" w:rsidP="00E21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E214D8" w:rsidRPr="00397B36" w:rsidRDefault="00E214D8" w:rsidP="00E214D8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</w:p>
    <w:sectPr w:rsidR="00E214D8" w:rsidRPr="0039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059"/>
    <w:multiLevelType w:val="multilevel"/>
    <w:tmpl w:val="3CC6CC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E1CAA"/>
    <w:multiLevelType w:val="hybridMultilevel"/>
    <w:tmpl w:val="5FAA7F02"/>
    <w:lvl w:ilvl="0" w:tplc="FA206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FB7"/>
    <w:multiLevelType w:val="hybridMultilevel"/>
    <w:tmpl w:val="9B3CF0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C5"/>
    <w:rsid w:val="00374B2B"/>
    <w:rsid w:val="00397B36"/>
    <w:rsid w:val="004606F6"/>
    <w:rsid w:val="006F7574"/>
    <w:rsid w:val="00B4057B"/>
    <w:rsid w:val="00B6331A"/>
    <w:rsid w:val="00D274C5"/>
    <w:rsid w:val="00E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9E7F-9028-47E2-872D-F5E45F2D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D274C5"/>
    <w:rPr>
      <w:rFonts w:ascii="Calibri" w:eastAsia="Calibri" w:hAnsi="Calibri" w:cs="Calibri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D274C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6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CAHEK</dc:creator>
  <cp:keywords/>
  <dc:description/>
  <cp:lastModifiedBy>CAHEK</cp:lastModifiedBy>
  <cp:revision>2</cp:revision>
  <dcterms:created xsi:type="dcterms:W3CDTF">2019-07-09T13:07:00Z</dcterms:created>
  <dcterms:modified xsi:type="dcterms:W3CDTF">2019-07-09T13:07:00Z</dcterms:modified>
</cp:coreProperties>
</file>